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59" w:rsidRPr="00334F3D" w:rsidRDefault="00F75159" w:rsidP="001A1AFD">
      <w:pPr>
        <w:rPr>
          <w:b/>
          <w:sz w:val="24"/>
          <w:lang w:val="uk-UA"/>
        </w:rPr>
      </w:pPr>
      <w:bookmarkStart w:id="0" w:name="_GoBack"/>
      <w:bookmarkEnd w:id="0"/>
    </w:p>
    <w:p w:rsidR="0067699B" w:rsidRDefault="0067699B" w:rsidP="0067699B">
      <w:pPr>
        <w:spacing w:line="276" w:lineRule="auto"/>
        <w:jc w:val="center"/>
        <w:rPr>
          <w:rFonts w:asciiTheme="minorHAnsi" w:hAnsiTheme="minorHAnsi" w:cstheme="minorHAnsi"/>
          <w:b/>
          <w:sz w:val="40"/>
          <w:szCs w:val="36"/>
          <w:lang w:val="uk-UA"/>
        </w:rPr>
      </w:pPr>
    </w:p>
    <w:p w:rsidR="0067699B" w:rsidRPr="00AD5EF3" w:rsidRDefault="0067699B" w:rsidP="0067699B">
      <w:pPr>
        <w:spacing w:line="276" w:lineRule="auto"/>
        <w:jc w:val="center"/>
        <w:rPr>
          <w:rFonts w:asciiTheme="minorHAnsi" w:hAnsiTheme="minorHAnsi" w:cstheme="minorHAnsi"/>
          <w:b/>
          <w:sz w:val="40"/>
          <w:szCs w:val="36"/>
          <w:lang w:val="uk-UA"/>
        </w:rPr>
      </w:pPr>
      <w:r w:rsidRPr="00AD5EF3">
        <w:rPr>
          <w:rFonts w:asciiTheme="minorHAnsi" w:hAnsiTheme="minorHAnsi" w:cstheme="minorHAnsi"/>
          <w:b/>
          <w:sz w:val="40"/>
          <w:szCs w:val="36"/>
          <w:lang w:val="uk-UA"/>
        </w:rPr>
        <w:t>ДІАГНОЗ УМОВ МІСЦЕВОГО РОЗВИТКУ</w:t>
      </w:r>
    </w:p>
    <w:p w:rsidR="0067699B" w:rsidRDefault="0067699B" w:rsidP="001A1AFD">
      <w:pPr>
        <w:spacing w:before="120" w:after="0"/>
        <w:jc w:val="center"/>
        <w:rPr>
          <w:b/>
          <w:color w:val="C00000"/>
          <w:sz w:val="32"/>
          <w:lang w:val="uk-UA"/>
        </w:rPr>
      </w:pPr>
    </w:p>
    <w:p w:rsidR="008B4DDE" w:rsidRPr="0067699B" w:rsidRDefault="000376FC" w:rsidP="001A1AFD">
      <w:pPr>
        <w:spacing w:before="120" w:after="0"/>
        <w:jc w:val="center"/>
        <w:rPr>
          <w:b/>
          <w:color w:val="000066"/>
          <w:sz w:val="32"/>
          <w:lang w:val="uk-UA"/>
        </w:rPr>
      </w:pPr>
      <w:r w:rsidRPr="0067699B">
        <w:rPr>
          <w:b/>
          <w:color w:val="000066"/>
          <w:sz w:val="32"/>
          <w:lang w:val="uk-UA"/>
        </w:rPr>
        <w:t xml:space="preserve">Арбузинська </w:t>
      </w:r>
      <w:r w:rsidR="00333AFD" w:rsidRPr="0067699B">
        <w:rPr>
          <w:b/>
          <w:color w:val="000066"/>
          <w:sz w:val="32"/>
          <w:lang w:val="uk-UA"/>
        </w:rPr>
        <w:t xml:space="preserve">селищна </w:t>
      </w:r>
      <w:r w:rsidR="008B4DDE" w:rsidRPr="0067699B">
        <w:rPr>
          <w:b/>
          <w:color w:val="000066"/>
          <w:sz w:val="32"/>
          <w:lang w:val="uk-UA"/>
        </w:rPr>
        <w:t>об’єднана територіальна громада</w:t>
      </w:r>
    </w:p>
    <w:p w:rsidR="000A5A28" w:rsidRPr="00334F3D" w:rsidRDefault="000376FC" w:rsidP="001A1AFD">
      <w:pPr>
        <w:spacing w:before="120" w:after="0"/>
        <w:jc w:val="center"/>
        <w:rPr>
          <w:b/>
          <w:color w:val="C00000"/>
          <w:sz w:val="32"/>
          <w:lang w:val="uk-UA"/>
        </w:rPr>
      </w:pPr>
      <w:r w:rsidRPr="0067699B">
        <w:rPr>
          <w:b/>
          <w:color w:val="000066"/>
          <w:sz w:val="32"/>
          <w:lang w:val="uk-UA"/>
        </w:rPr>
        <w:t>Миколаївська область</w:t>
      </w:r>
      <w:r w:rsidR="000A5A28" w:rsidRPr="0067699B">
        <w:rPr>
          <w:b/>
          <w:color w:val="000066"/>
          <w:sz w:val="32"/>
          <w:lang w:val="uk-UA"/>
        </w:rPr>
        <w:t xml:space="preserve">, </w:t>
      </w:r>
      <w:r w:rsidRPr="0067699B">
        <w:rPr>
          <w:b/>
          <w:color w:val="000066"/>
          <w:sz w:val="32"/>
          <w:lang w:val="uk-UA"/>
        </w:rPr>
        <w:t>Aрбузинський район, смт. Арбузинка</w:t>
      </w:r>
    </w:p>
    <w:p w:rsidR="00485826" w:rsidRPr="00334F3D" w:rsidRDefault="00485826" w:rsidP="001A1AFD">
      <w:pPr>
        <w:spacing w:before="120" w:after="0"/>
        <w:jc w:val="center"/>
        <w:rPr>
          <w:b/>
          <w:color w:val="C00000"/>
          <w:sz w:val="32"/>
          <w:lang w:val="uk-UA"/>
        </w:rPr>
      </w:pPr>
    </w:p>
    <w:p w:rsidR="0067699B" w:rsidRDefault="0067699B" w:rsidP="0067699B">
      <w:pPr>
        <w:spacing w:after="0" w:line="240" w:lineRule="auto"/>
        <w:rPr>
          <w:b/>
          <w:color w:val="C00000"/>
          <w:sz w:val="32"/>
          <w:lang w:val="uk-UA"/>
        </w:rPr>
      </w:pPr>
      <w:bookmarkStart w:id="1" w:name="_Toc466287783"/>
    </w:p>
    <w:p w:rsidR="0067699B" w:rsidRDefault="0067699B" w:rsidP="0067699B">
      <w:pPr>
        <w:spacing w:after="0" w:line="240" w:lineRule="auto"/>
        <w:rPr>
          <w:b/>
          <w:color w:val="C00000"/>
          <w:sz w:val="32"/>
          <w:lang w:val="uk-UA"/>
        </w:rPr>
      </w:pPr>
    </w:p>
    <w:p w:rsidR="0067699B" w:rsidRPr="00861A57" w:rsidRDefault="0067699B" w:rsidP="0067699B">
      <w:pPr>
        <w:spacing w:after="0" w:line="240" w:lineRule="auto"/>
        <w:jc w:val="center"/>
        <w:rPr>
          <w:b/>
          <w:color w:val="C00000"/>
          <w:sz w:val="32"/>
          <w:lang w:val="uk-UA"/>
        </w:rPr>
      </w:pPr>
    </w:p>
    <w:p w:rsidR="0067699B" w:rsidRDefault="0067699B" w:rsidP="0067699B">
      <w:pPr>
        <w:spacing w:after="0" w:line="240" w:lineRule="auto"/>
        <w:jc w:val="center"/>
        <w:rPr>
          <w:rFonts w:asciiTheme="minorHAnsi" w:hAnsiTheme="minorHAnsi"/>
          <w:b/>
          <w:sz w:val="24"/>
          <w:szCs w:val="24"/>
          <w:lang w:val="uk-UA"/>
        </w:rPr>
      </w:pPr>
      <w:r>
        <w:rPr>
          <w:rFonts w:asciiTheme="minorHAnsi" w:hAnsiTheme="minorHAnsi"/>
          <w:b/>
          <w:sz w:val="24"/>
          <w:szCs w:val="24"/>
          <w:lang w:val="uk-UA"/>
        </w:rPr>
        <w:t xml:space="preserve">підготували: </w:t>
      </w:r>
    </w:p>
    <w:p w:rsidR="0067699B" w:rsidRPr="00861A57" w:rsidRDefault="0067699B" w:rsidP="0067699B">
      <w:pPr>
        <w:spacing w:after="0" w:line="240" w:lineRule="auto"/>
        <w:jc w:val="center"/>
        <w:rPr>
          <w:b/>
          <w:sz w:val="24"/>
          <w:szCs w:val="24"/>
          <w:lang w:val="uk-UA"/>
        </w:rPr>
      </w:pPr>
    </w:p>
    <w:p w:rsidR="0067699B" w:rsidRPr="0067699B" w:rsidRDefault="0067699B" w:rsidP="0067699B">
      <w:pPr>
        <w:spacing w:after="0" w:line="240" w:lineRule="auto"/>
        <w:jc w:val="center"/>
        <w:rPr>
          <w:rFonts w:asciiTheme="minorHAnsi" w:hAnsiTheme="minorHAnsi"/>
          <w:b/>
          <w:color w:val="000066"/>
          <w:sz w:val="24"/>
          <w:szCs w:val="24"/>
          <w:lang w:val="uk-UA"/>
        </w:rPr>
      </w:pPr>
      <w:r w:rsidRPr="0067699B">
        <w:rPr>
          <w:rFonts w:asciiTheme="minorHAnsi" w:hAnsiTheme="minorHAnsi"/>
          <w:b/>
          <w:color w:val="000066"/>
          <w:sz w:val="24"/>
          <w:szCs w:val="24"/>
          <w:lang w:val="uk-UA"/>
        </w:rPr>
        <w:t>Радослав Шарлея i Андрій Кавунець</w:t>
      </w:r>
    </w:p>
    <w:p w:rsidR="0067699B" w:rsidRPr="000B7562" w:rsidRDefault="0067699B" w:rsidP="0067699B">
      <w:pPr>
        <w:spacing w:after="0" w:line="240" w:lineRule="auto"/>
        <w:jc w:val="center"/>
        <w:rPr>
          <w:b/>
          <w:color w:val="000066"/>
          <w:sz w:val="24"/>
          <w:szCs w:val="24"/>
          <w:lang w:val="uk-UA"/>
        </w:rPr>
      </w:pPr>
    </w:p>
    <w:p w:rsidR="0067699B" w:rsidRDefault="0067699B" w:rsidP="0067699B">
      <w:pPr>
        <w:spacing w:after="0" w:line="360" w:lineRule="auto"/>
        <w:jc w:val="center"/>
        <w:rPr>
          <w:rFonts w:asciiTheme="minorHAnsi" w:hAnsiTheme="minorHAnsi"/>
          <w:b/>
          <w:sz w:val="24"/>
          <w:szCs w:val="24"/>
          <w:lang w:val="uk-UA"/>
        </w:rPr>
      </w:pPr>
      <w:r>
        <w:rPr>
          <w:rFonts w:asciiTheme="minorHAnsi" w:hAnsiTheme="minorHAnsi"/>
          <w:b/>
          <w:sz w:val="24"/>
          <w:szCs w:val="24"/>
          <w:lang w:val="uk-UA"/>
        </w:rPr>
        <w:t>на замовлення Фонду Розвитку Місцевої Демократії</w:t>
      </w:r>
    </w:p>
    <w:p w:rsidR="0067699B" w:rsidRDefault="0067699B" w:rsidP="0067699B">
      <w:pPr>
        <w:spacing w:after="0" w:line="360" w:lineRule="auto"/>
        <w:ind w:right="-142"/>
        <w:jc w:val="center"/>
        <w:rPr>
          <w:rFonts w:asciiTheme="minorHAnsi" w:hAnsiTheme="minorHAnsi"/>
          <w:b/>
          <w:sz w:val="24"/>
          <w:szCs w:val="24"/>
          <w:lang w:val="uk-UA"/>
        </w:rPr>
      </w:pPr>
      <w:r>
        <w:rPr>
          <w:rFonts w:asciiTheme="minorHAnsi" w:hAnsiTheme="minorHAnsi"/>
          <w:b/>
          <w:sz w:val="24"/>
          <w:szCs w:val="24"/>
          <w:lang w:val="uk-UA"/>
        </w:rPr>
        <w:t xml:space="preserve">у рамках проекту </w:t>
      </w:r>
      <w:r>
        <w:rPr>
          <w:rFonts w:asciiTheme="minorHAnsi" w:eastAsia="Times New Roman" w:hAnsiTheme="minorHAnsi"/>
          <w:b/>
          <w:sz w:val="24"/>
          <w:szCs w:val="24"/>
          <w:lang w:val="ru-RU"/>
        </w:rPr>
        <w:t>"Децентралізація приносить кращі результати та ефективність (DOBRE)"</w:t>
      </w:r>
      <w:r>
        <w:rPr>
          <w:rFonts w:asciiTheme="minorHAnsi" w:hAnsiTheme="minorHAnsi"/>
          <w:b/>
          <w:sz w:val="24"/>
          <w:szCs w:val="24"/>
          <w:lang w:val="uk-UA"/>
        </w:rPr>
        <w:t>,</w:t>
      </w:r>
    </w:p>
    <w:p w:rsidR="0067699B" w:rsidRDefault="0067699B" w:rsidP="0067699B">
      <w:pPr>
        <w:spacing w:after="0" w:line="360" w:lineRule="auto"/>
        <w:jc w:val="center"/>
        <w:rPr>
          <w:rFonts w:asciiTheme="minorHAnsi" w:hAnsiTheme="minorHAnsi"/>
          <w:b/>
          <w:sz w:val="24"/>
          <w:szCs w:val="24"/>
          <w:lang w:val="uk-UA"/>
        </w:rPr>
      </w:pPr>
      <w:r>
        <w:rPr>
          <w:rFonts w:asciiTheme="minorHAnsi" w:hAnsiTheme="minorHAnsi"/>
          <w:b/>
          <w:sz w:val="24"/>
          <w:szCs w:val="24"/>
          <w:lang w:val="uk-UA"/>
        </w:rPr>
        <w:t xml:space="preserve">фінансованого USAID. </w:t>
      </w:r>
    </w:p>
    <w:p w:rsidR="0067699B" w:rsidRPr="00861A57" w:rsidRDefault="0067699B" w:rsidP="0067699B">
      <w:pPr>
        <w:spacing w:after="0" w:line="240" w:lineRule="auto"/>
        <w:jc w:val="center"/>
        <w:rPr>
          <w:b/>
          <w:lang w:val="uk-UA"/>
        </w:rPr>
      </w:pPr>
    </w:p>
    <w:p w:rsidR="0067699B" w:rsidRDefault="0067699B" w:rsidP="0067699B">
      <w:pPr>
        <w:spacing w:after="0" w:line="240" w:lineRule="auto"/>
        <w:jc w:val="center"/>
        <w:rPr>
          <w:b/>
          <w:lang w:val="uk-UA"/>
        </w:rPr>
      </w:pPr>
    </w:p>
    <w:p w:rsidR="0067699B" w:rsidRPr="00861A57" w:rsidRDefault="0067699B" w:rsidP="0067699B">
      <w:pPr>
        <w:spacing w:after="0" w:line="240" w:lineRule="auto"/>
        <w:jc w:val="center"/>
        <w:rPr>
          <w:b/>
          <w:lang w:val="uk-UA"/>
        </w:rPr>
      </w:pPr>
    </w:p>
    <w:p w:rsidR="0067699B" w:rsidRPr="00861A57" w:rsidRDefault="0067699B" w:rsidP="0067699B">
      <w:pPr>
        <w:jc w:val="center"/>
        <w:rPr>
          <w:b/>
          <w:color w:val="C00000"/>
          <w:sz w:val="24"/>
          <w:lang w:val="uk-UA"/>
        </w:rPr>
      </w:pPr>
    </w:p>
    <w:p w:rsidR="0067699B" w:rsidRDefault="0067699B" w:rsidP="0067699B">
      <w:pPr>
        <w:spacing w:after="60" w:line="360" w:lineRule="auto"/>
        <w:jc w:val="center"/>
        <w:rPr>
          <w:rFonts w:asciiTheme="minorHAnsi" w:hAnsiTheme="minorHAnsi" w:cstheme="minorHAnsi"/>
          <w:b/>
          <w:color w:val="000066"/>
          <w:sz w:val="24"/>
          <w:lang w:val="uk-UA"/>
        </w:rPr>
      </w:pPr>
      <w:r>
        <w:rPr>
          <w:rFonts w:asciiTheme="minorHAnsi" w:hAnsiTheme="minorHAnsi" w:cstheme="minorHAnsi"/>
          <w:b/>
          <w:color w:val="000066"/>
          <w:sz w:val="24"/>
          <w:lang w:val="uk-UA"/>
        </w:rPr>
        <w:t xml:space="preserve">Січень, 2019 </w:t>
      </w:r>
    </w:p>
    <w:p w:rsidR="0067699B" w:rsidRDefault="0067699B" w:rsidP="0067699B">
      <w:pPr>
        <w:autoSpaceDE w:val="0"/>
        <w:autoSpaceDN w:val="0"/>
        <w:adjustRightInd w:val="0"/>
        <w:spacing w:after="0" w:line="240" w:lineRule="auto"/>
        <w:jc w:val="both"/>
        <w:rPr>
          <w:rFonts w:ascii="Calibri-Italic" w:eastAsia="Times New Roman" w:hAnsi="Calibri-Italic" w:cs="Calibri-Italic"/>
          <w:i/>
          <w:iCs/>
          <w:sz w:val="20"/>
          <w:szCs w:val="20"/>
          <w:lang w:val="uk-UA" w:eastAsia="pl-PL"/>
        </w:rPr>
      </w:pPr>
      <w:r>
        <w:rPr>
          <w:rFonts w:cstheme="minorHAnsi"/>
          <w:i/>
          <w:sz w:val="20"/>
          <w:szCs w:val="20"/>
          <w:lang w:val="uk-UA"/>
        </w:rPr>
        <w:t>Цей документ став можливим завдяки щирій підтримці американського народу, наданій через Агентство США з міжнародного розвитку (</w:t>
      </w:r>
      <w:r>
        <w:rPr>
          <w:rFonts w:cstheme="minorHAnsi"/>
          <w:i/>
          <w:sz w:val="20"/>
          <w:szCs w:val="20"/>
        </w:rPr>
        <w:t>USAID</w:t>
      </w:r>
      <w:r>
        <w:rPr>
          <w:rFonts w:cstheme="minorHAnsi"/>
          <w:i/>
          <w:sz w:val="20"/>
          <w:szCs w:val="20"/>
          <w:lang w:val="uk-UA"/>
        </w:rPr>
        <w:t xml:space="preserve">). Зміст є відповідальністю Фонду Розвитку Місцевої Демократії і не обов'язково відображає точку зору </w:t>
      </w:r>
      <w:r>
        <w:rPr>
          <w:rFonts w:cstheme="minorHAnsi"/>
          <w:i/>
          <w:sz w:val="20"/>
          <w:szCs w:val="20"/>
        </w:rPr>
        <w:t>USAID</w:t>
      </w:r>
      <w:r>
        <w:rPr>
          <w:rFonts w:cstheme="minorHAnsi"/>
          <w:i/>
          <w:sz w:val="20"/>
          <w:szCs w:val="20"/>
          <w:lang w:val="uk-UA"/>
        </w:rPr>
        <w:t xml:space="preserve"> чи уряду Сполучених Штатів.</w:t>
      </w:r>
    </w:p>
    <w:p w:rsidR="0067699B" w:rsidRDefault="0067699B" w:rsidP="0067699B">
      <w:pPr>
        <w:autoSpaceDE w:val="0"/>
        <w:autoSpaceDN w:val="0"/>
        <w:adjustRightInd w:val="0"/>
        <w:spacing w:after="0" w:line="240" w:lineRule="auto"/>
        <w:jc w:val="both"/>
        <w:rPr>
          <w:rFonts w:eastAsia="Times New Roman" w:cs="Calibri-Italic"/>
          <w:i/>
          <w:iCs/>
          <w:sz w:val="21"/>
          <w:szCs w:val="21"/>
          <w:lang w:val="uk-UA" w:eastAsia="pl-PL"/>
        </w:rPr>
      </w:pPr>
    </w:p>
    <w:p w:rsidR="0067699B" w:rsidRDefault="0067699B" w:rsidP="0067699B">
      <w:pPr>
        <w:autoSpaceDE w:val="0"/>
        <w:autoSpaceDN w:val="0"/>
        <w:adjustRightInd w:val="0"/>
        <w:spacing w:after="0" w:line="240" w:lineRule="auto"/>
        <w:jc w:val="both"/>
        <w:rPr>
          <w:rFonts w:asciiTheme="minorHAnsi" w:hAnsiTheme="minorHAnsi" w:cstheme="minorHAnsi"/>
          <w:b/>
          <w:sz w:val="24"/>
        </w:rPr>
      </w:pPr>
      <w:r>
        <w:rPr>
          <w:rFonts w:eastAsia="Times New Roman"/>
          <w:i/>
          <w:iCs/>
          <w:sz w:val="20"/>
          <w:szCs w:val="20"/>
          <w:lang w:eastAsia="pl-PL"/>
        </w:rPr>
        <w:t>This document is made possible by the generous support of the American people through the United States Agency for International Development (USAID). The contents are the responsibility of Foundation in Support of Local Democracy and do not necessarily reflect the views of USAID or the United States Government.</w:t>
      </w:r>
    </w:p>
    <w:p w:rsidR="00F75159" w:rsidRPr="00334F3D" w:rsidRDefault="0067699B" w:rsidP="0067699B">
      <w:pPr>
        <w:spacing w:after="60"/>
        <w:rPr>
          <w:b/>
          <w:color w:val="2E74B5"/>
          <w:sz w:val="32"/>
          <w:szCs w:val="32"/>
          <w:lang w:val="uk-UA"/>
        </w:rPr>
      </w:pPr>
      <w:r>
        <w:rPr>
          <w:rFonts w:ascii="Times New Roman" w:hAnsi="Times New Roman"/>
          <w:lang w:val="uk-UA"/>
        </w:rPr>
        <w:br w:type="page"/>
      </w:r>
      <w:r w:rsidR="00485826" w:rsidRPr="00334F3D">
        <w:rPr>
          <w:b/>
          <w:color w:val="2E74B5"/>
          <w:sz w:val="32"/>
          <w:szCs w:val="32"/>
          <w:lang w:val="uk-UA"/>
        </w:rPr>
        <w:lastRenderedPageBreak/>
        <w:t>ЗМІСТ</w:t>
      </w:r>
    </w:p>
    <w:bookmarkEnd w:id="1"/>
    <w:p w:rsidR="00772753" w:rsidRPr="00334F3D" w:rsidRDefault="00772753" w:rsidP="00FB1FEA">
      <w:pPr>
        <w:pStyle w:val="a8"/>
        <w:spacing w:before="0"/>
        <w:ind w:left="0" w:firstLine="0"/>
        <w:rPr>
          <w:lang w:val="uk-UA"/>
        </w:rPr>
      </w:pPr>
    </w:p>
    <w:p w:rsidR="004F659B" w:rsidRPr="00E46BF8" w:rsidRDefault="008044C2">
      <w:pPr>
        <w:pStyle w:val="11"/>
        <w:rPr>
          <w:rFonts w:asciiTheme="minorHAnsi" w:eastAsiaTheme="minorEastAsia" w:hAnsiTheme="minorHAnsi" w:cstheme="minorBidi"/>
          <w:b w:val="0"/>
          <w:lang w:eastAsia="pl-PL"/>
        </w:rPr>
      </w:pPr>
      <w:r w:rsidRPr="00E46BF8">
        <w:rPr>
          <w:b w:val="0"/>
          <w:lang w:val="uk-UA"/>
        </w:rPr>
        <w:fldChar w:fldCharType="begin"/>
      </w:r>
      <w:r w:rsidR="00FB1FEA" w:rsidRPr="00E46BF8">
        <w:rPr>
          <w:b w:val="0"/>
          <w:lang w:val="uk-UA"/>
        </w:rPr>
        <w:instrText xml:space="preserve"> TOC \o "1-2" \h \z \u </w:instrText>
      </w:r>
      <w:r w:rsidRPr="00E46BF8">
        <w:rPr>
          <w:b w:val="0"/>
          <w:lang w:val="uk-UA"/>
        </w:rPr>
        <w:fldChar w:fldCharType="separate"/>
      </w:r>
      <w:hyperlink w:anchor="_Toc6496476" w:history="1">
        <w:r w:rsidR="004F659B" w:rsidRPr="00E46BF8">
          <w:rPr>
            <w:rStyle w:val="a9"/>
            <w:b w:val="0"/>
            <w:lang w:val="uk-UA"/>
          </w:rPr>
          <w:t>Найважливіші висновки за результатами дослідження</w:t>
        </w:r>
        <w:r w:rsidR="004F659B" w:rsidRPr="00E46BF8">
          <w:rPr>
            <w:b w:val="0"/>
            <w:webHidden/>
          </w:rPr>
          <w:tab/>
        </w:r>
        <w:r w:rsidRPr="00E46BF8">
          <w:rPr>
            <w:b w:val="0"/>
            <w:webHidden/>
          </w:rPr>
          <w:fldChar w:fldCharType="begin"/>
        </w:r>
        <w:r w:rsidR="004F659B" w:rsidRPr="00E46BF8">
          <w:rPr>
            <w:b w:val="0"/>
            <w:webHidden/>
          </w:rPr>
          <w:instrText xml:space="preserve"> PAGEREF _Toc6496476 \h </w:instrText>
        </w:r>
        <w:r w:rsidRPr="00E46BF8">
          <w:rPr>
            <w:b w:val="0"/>
            <w:webHidden/>
          </w:rPr>
        </w:r>
        <w:r w:rsidRPr="00E46BF8">
          <w:rPr>
            <w:b w:val="0"/>
            <w:webHidden/>
          </w:rPr>
          <w:fldChar w:fldCharType="separate"/>
        </w:r>
        <w:r w:rsidR="00085AA7" w:rsidRPr="00E46BF8">
          <w:rPr>
            <w:b w:val="0"/>
            <w:webHidden/>
          </w:rPr>
          <w:t>3</w:t>
        </w:r>
        <w:r w:rsidRPr="00E46BF8">
          <w:rPr>
            <w:b w:val="0"/>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477" w:history="1">
        <w:r w:rsidR="004F659B" w:rsidRPr="00E46BF8">
          <w:rPr>
            <w:rStyle w:val="a9"/>
            <w:b w:val="0"/>
            <w:lang w:val="uk-UA"/>
          </w:rPr>
          <w:t>1.</w:t>
        </w:r>
        <w:r w:rsidR="004F659B" w:rsidRPr="00E46BF8">
          <w:rPr>
            <w:rFonts w:asciiTheme="minorHAnsi" w:eastAsiaTheme="minorEastAsia" w:hAnsiTheme="minorHAnsi" w:cstheme="minorBidi"/>
            <w:b w:val="0"/>
            <w:lang w:eastAsia="pl-PL"/>
          </w:rPr>
          <w:tab/>
        </w:r>
        <w:r w:rsidR="004F659B" w:rsidRPr="00E46BF8">
          <w:rPr>
            <w:rStyle w:val="a9"/>
            <w:b w:val="0"/>
            <w:lang w:val="uk-UA"/>
          </w:rPr>
          <w:t>Методологічні вказівки (підходи) – реалізація досліджень</w:t>
        </w:r>
        <w:r w:rsidR="004F659B" w:rsidRPr="00E46BF8">
          <w:rPr>
            <w:b w:val="0"/>
            <w:webHidden/>
          </w:rPr>
          <w:tab/>
        </w:r>
        <w:r w:rsidRPr="00E46BF8">
          <w:rPr>
            <w:b w:val="0"/>
            <w:webHidden/>
          </w:rPr>
          <w:fldChar w:fldCharType="begin"/>
        </w:r>
        <w:r w:rsidR="004F659B" w:rsidRPr="00E46BF8">
          <w:rPr>
            <w:b w:val="0"/>
            <w:webHidden/>
          </w:rPr>
          <w:instrText xml:space="preserve"> PAGEREF _Toc6496477 \h </w:instrText>
        </w:r>
        <w:r w:rsidRPr="00E46BF8">
          <w:rPr>
            <w:b w:val="0"/>
            <w:webHidden/>
          </w:rPr>
        </w:r>
        <w:r w:rsidRPr="00E46BF8">
          <w:rPr>
            <w:b w:val="0"/>
            <w:webHidden/>
          </w:rPr>
          <w:fldChar w:fldCharType="separate"/>
        </w:r>
        <w:r w:rsidR="00085AA7" w:rsidRPr="00E46BF8">
          <w:rPr>
            <w:b w:val="0"/>
            <w:webHidden/>
          </w:rPr>
          <w:t>4</w:t>
        </w:r>
        <w:r w:rsidRPr="00E46BF8">
          <w:rPr>
            <w:b w:val="0"/>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478" w:history="1">
        <w:r w:rsidR="004F659B" w:rsidRPr="00E46BF8">
          <w:rPr>
            <w:rStyle w:val="a9"/>
            <w:b w:val="0"/>
            <w:lang w:val="uk-UA"/>
          </w:rPr>
          <w:t>2.</w:t>
        </w:r>
        <w:r w:rsidR="004F659B" w:rsidRPr="00E46BF8">
          <w:rPr>
            <w:rFonts w:asciiTheme="minorHAnsi" w:eastAsiaTheme="minorEastAsia" w:hAnsiTheme="minorHAnsi" w:cstheme="minorBidi"/>
            <w:b w:val="0"/>
            <w:lang w:eastAsia="pl-PL"/>
          </w:rPr>
          <w:tab/>
        </w:r>
        <w:r w:rsidR="004F659B" w:rsidRPr="00E46BF8">
          <w:rPr>
            <w:rStyle w:val="a9"/>
            <w:b w:val="0"/>
            <w:lang w:val="uk-UA"/>
          </w:rPr>
          <w:t>Вступ – коротка характеристика громади</w:t>
        </w:r>
        <w:r w:rsidR="004F659B" w:rsidRPr="00E46BF8">
          <w:rPr>
            <w:b w:val="0"/>
            <w:webHidden/>
          </w:rPr>
          <w:tab/>
        </w:r>
        <w:r w:rsidRPr="00E46BF8">
          <w:rPr>
            <w:b w:val="0"/>
            <w:webHidden/>
          </w:rPr>
          <w:fldChar w:fldCharType="begin"/>
        </w:r>
        <w:r w:rsidR="004F659B" w:rsidRPr="00E46BF8">
          <w:rPr>
            <w:b w:val="0"/>
            <w:webHidden/>
          </w:rPr>
          <w:instrText xml:space="preserve"> PAGEREF _Toc6496478 \h </w:instrText>
        </w:r>
        <w:r w:rsidRPr="00E46BF8">
          <w:rPr>
            <w:b w:val="0"/>
            <w:webHidden/>
          </w:rPr>
        </w:r>
        <w:r w:rsidRPr="00E46BF8">
          <w:rPr>
            <w:b w:val="0"/>
            <w:webHidden/>
          </w:rPr>
          <w:fldChar w:fldCharType="separate"/>
        </w:r>
        <w:r w:rsidR="00085AA7" w:rsidRPr="00E46BF8">
          <w:rPr>
            <w:b w:val="0"/>
            <w:webHidden/>
          </w:rPr>
          <w:t>5</w:t>
        </w:r>
        <w:r w:rsidRPr="00E46BF8">
          <w:rPr>
            <w:b w:val="0"/>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79" w:history="1">
        <w:r w:rsidR="004F659B" w:rsidRPr="00E46BF8">
          <w:rPr>
            <w:rStyle w:val="a9"/>
            <w:lang w:val="uk-UA"/>
          </w:rPr>
          <w:t>2.1.</w:t>
        </w:r>
        <w:r w:rsidR="004F659B" w:rsidRPr="00E46BF8">
          <w:rPr>
            <w:rFonts w:asciiTheme="minorHAnsi" w:eastAsiaTheme="minorEastAsia" w:hAnsiTheme="minorHAnsi" w:cstheme="minorBidi"/>
            <w:sz w:val="22"/>
            <w:lang w:eastAsia="pl-PL"/>
          </w:rPr>
          <w:tab/>
        </w:r>
        <w:r w:rsidR="004F659B" w:rsidRPr="00E46BF8">
          <w:rPr>
            <w:rStyle w:val="a9"/>
            <w:lang w:val="uk-UA"/>
          </w:rPr>
          <w:t>Найважливіші дані щодо громади</w:t>
        </w:r>
        <w:r w:rsidR="004F659B" w:rsidRPr="00E46BF8">
          <w:rPr>
            <w:webHidden/>
          </w:rPr>
          <w:tab/>
        </w:r>
        <w:r w:rsidRPr="00E46BF8">
          <w:rPr>
            <w:webHidden/>
          </w:rPr>
          <w:fldChar w:fldCharType="begin"/>
        </w:r>
        <w:r w:rsidR="004F659B" w:rsidRPr="00E46BF8">
          <w:rPr>
            <w:webHidden/>
          </w:rPr>
          <w:instrText xml:space="preserve"> PAGEREF _Toc6496479 \h </w:instrText>
        </w:r>
        <w:r w:rsidRPr="00E46BF8">
          <w:rPr>
            <w:webHidden/>
          </w:rPr>
        </w:r>
        <w:r w:rsidRPr="00E46BF8">
          <w:rPr>
            <w:webHidden/>
          </w:rPr>
          <w:fldChar w:fldCharType="separate"/>
        </w:r>
        <w:r w:rsidR="00085AA7" w:rsidRPr="00E46BF8">
          <w:rPr>
            <w:webHidden/>
          </w:rPr>
          <w:t>5</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80" w:history="1">
        <w:r w:rsidR="004F659B" w:rsidRPr="00E46BF8">
          <w:rPr>
            <w:rStyle w:val="a9"/>
            <w:lang w:val="uk-UA"/>
          </w:rPr>
          <w:t>2.2.</w:t>
        </w:r>
        <w:r w:rsidR="004F659B" w:rsidRPr="00E46BF8">
          <w:rPr>
            <w:rFonts w:asciiTheme="minorHAnsi" w:eastAsiaTheme="minorEastAsia" w:hAnsiTheme="minorHAnsi" w:cstheme="minorBidi"/>
            <w:sz w:val="22"/>
            <w:lang w:eastAsia="pl-PL"/>
          </w:rPr>
          <w:tab/>
        </w:r>
        <w:r w:rsidR="004F659B" w:rsidRPr="00E46BF8">
          <w:rPr>
            <w:rStyle w:val="a9"/>
            <w:lang w:val="uk-UA"/>
          </w:rPr>
          <w:t>Попередня інформація про місце реалізації досліджень</w:t>
        </w:r>
        <w:r w:rsidR="004F659B" w:rsidRPr="00E46BF8">
          <w:rPr>
            <w:webHidden/>
          </w:rPr>
          <w:tab/>
        </w:r>
        <w:r w:rsidRPr="00E46BF8">
          <w:rPr>
            <w:webHidden/>
          </w:rPr>
          <w:fldChar w:fldCharType="begin"/>
        </w:r>
        <w:r w:rsidR="004F659B" w:rsidRPr="00E46BF8">
          <w:rPr>
            <w:webHidden/>
          </w:rPr>
          <w:instrText xml:space="preserve"> PAGEREF _Toc6496480 \h </w:instrText>
        </w:r>
        <w:r w:rsidRPr="00E46BF8">
          <w:rPr>
            <w:webHidden/>
          </w:rPr>
        </w:r>
        <w:r w:rsidRPr="00E46BF8">
          <w:rPr>
            <w:webHidden/>
          </w:rPr>
          <w:fldChar w:fldCharType="separate"/>
        </w:r>
        <w:r w:rsidR="00085AA7" w:rsidRPr="00E46BF8">
          <w:rPr>
            <w:webHidden/>
          </w:rPr>
          <w:t>8</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81" w:history="1">
        <w:r w:rsidR="004F659B" w:rsidRPr="00E46BF8">
          <w:rPr>
            <w:rStyle w:val="a9"/>
            <w:lang w:val="uk-UA"/>
          </w:rPr>
          <w:t>2.3.</w:t>
        </w:r>
        <w:r w:rsidR="004F659B" w:rsidRPr="00E46BF8">
          <w:rPr>
            <w:rFonts w:asciiTheme="minorHAnsi" w:eastAsiaTheme="minorEastAsia" w:hAnsiTheme="minorHAnsi" w:cstheme="minorBidi"/>
            <w:sz w:val="22"/>
            <w:lang w:eastAsia="pl-PL"/>
          </w:rPr>
          <w:tab/>
        </w:r>
        <w:r w:rsidR="004F659B" w:rsidRPr="00E46BF8">
          <w:rPr>
            <w:rStyle w:val="a9"/>
            <w:lang w:val="uk-UA"/>
          </w:rPr>
          <w:t>Історія</w:t>
        </w:r>
        <w:r w:rsidR="004F659B" w:rsidRPr="00E46BF8">
          <w:rPr>
            <w:webHidden/>
          </w:rPr>
          <w:tab/>
        </w:r>
        <w:r w:rsidRPr="00E46BF8">
          <w:rPr>
            <w:webHidden/>
          </w:rPr>
          <w:fldChar w:fldCharType="begin"/>
        </w:r>
        <w:r w:rsidR="004F659B" w:rsidRPr="00E46BF8">
          <w:rPr>
            <w:webHidden/>
          </w:rPr>
          <w:instrText xml:space="preserve"> PAGEREF _Toc6496481 \h </w:instrText>
        </w:r>
        <w:r w:rsidRPr="00E46BF8">
          <w:rPr>
            <w:webHidden/>
          </w:rPr>
        </w:r>
        <w:r w:rsidRPr="00E46BF8">
          <w:rPr>
            <w:webHidden/>
          </w:rPr>
          <w:fldChar w:fldCharType="separate"/>
        </w:r>
        <w:r w:rsidR="00085AA7" w:rsidRPr="00E46BF8">
          <w:rPr>
            <w:webHidden/>
          </w:rPr>
          <w:t>10</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82" w:history="1">
        <w:r w:rsidR="004F659B" w:rsidRPr="00E46BF8">
          <w:rPr>
            <w:rStyle w:val="a9"/>
            <w:lang w:val="uk-UA"/>
          </w:rPr>
          <w:t>2.4.</w:t>
        </w:r>
        <w:r w:rsidR="004F659B" w:rsidRPr="00E46BF8">
          <w:rPr>
            <w:rFonts w:asciiTheme="minorHAnsi" w:eastAsiaTheme="minorEastAsia" w:hAnsiTheme="minorHAnsi" w:cstheme="minorBidi"/>
            <w:sz w:val="22"/>
            <w:lang w:eastAsia="pl-PL"/>
          </w:rPr>
          <w:tab/>
        </w:r>
        <w:r w:rsidR="004F659B" w:rsidRPr="00E46BF8">
          <w:rPr>
            <w:rStyle w:val="a9"/>
            <w:lang w:val="uk-UA"/>
          </w:rPr>
          <w:t>Фактори, що впливають на якість життя в громаді</w:t>
        </w:r>
        <w:r w:rsidR="004F659B" w:rsidRPr="00E46BF8">
          <w:rPr>
            <w:webHidden/>
          </w:rPr>
          <w:tab/>
        </w:r>
        <w:r w:rsidRPr="00E46BF8">
          <w:rPr>
            <w:webHidden/>
          </w:rPr>
          <w:fldChar w:fldCharType="begin"/>
        </w:r>
        <w:r w:rsidR="004F659B" w:rsidRPr="00E46BF8">
          <w:rPr>
            <w:webHidden/>
          </w:rPr>
          <w:instrText xml:space="preserve"> PAGEREF _Toc6496482 \h </w:instrText>
        </w:r>
        <w:r w:rsidRPr="00E46BF8">
          <w:rPr>
            <w:webHidden/>
          </w:rPr>
        </w:r>
        <w:r w:rsidRPr="00E46BF8">
          <w:rPr>
            <w:webHidden/>
          </w:rPr>
          <w:fldChar w:fldCharType="separate"/>
        </w:r>
        <w:r w:rsidR="00085AA7" w:rsidRPr="00E46BF8">
          <w:rPr>
            <w:webHidden/>
          </w:rPr>
          <w:t>10</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83" w:history="1">
        <w:r w:rsidR="004F659B" w:rsidRPr="00E46BF8">
          <w:rPr>
            <w:rStyle w:val="a9"/>
            <w:lang w:val="uk-UA"/>
          </w:rPr>
          <w:t>2.5.</w:t>
        </w:r>
        <w:r w:rsidR="004F659B" w:rsidRPr="00E46BF8">
          <w:rPr>
            <w:rFonts w:asciiTheme="minorHAnsi" w:eastAsiaTheme="minorEastAsia" w:hAnsiTheme="minorHAnsi" w:cstheme="minorBidi"/>
            <w:sz w:val="22"/>
            <w:lang w:eastAsia="pl-PL"/>
          </w:rPr>
          <w:tab/>
        </w:r>
        <w:r w:rsidR="004F659B" w:rsidRPr="00E46BF8">
          <w:rPr>
            <w:rStyle w:val="a9"/>
            <w:lang w:val="uk-UA"/>
          </w:rPr>
          <w:t>Економічна ситуація громади</w:t>
        </w:r>
        <w:r w:rsidR="004F659B" w:rsidRPr="00E46BF8">
          <w:rPr>
            <w:webHidden/>
          </w:rPr>
          <w:tab/>
        </w:r>
        <w:r w:rsidRPr="00E46BF8">
          <w:rPr>
            <w:webHidden/>
          </w:rPr>
          <w:fldChar w:fldCharType="begin"/>
        </w:r>
        <w:r w:rsidR="004F659B" w:rsidRPr="00E46BF8">
          <w:rPr>
            <w:webHidden/>
          </w:rPr>
          <w:instrText xml:space="preserve"> PAGEREF _Toc6496483 \h </w:instrText>
        </w:r>
        <w:r w:rsidRPr="00E46BF8">
          <w:rPr>
            <w:webHidden/>
          </w:rPr>
        </w:r>
        <w:r w:rsidRPr="00E46BF8">
          <w:rPr>
            <w:webHidden/>
          </w:rPr>
          <w:fldChar w:fldCharType="separate"/>
        </w:r>
        <w:r w:rsidR="00085AA7" w:rsidRPr="00E46BF8">
          <w:rPr>
            <w:webHidden/>
          </w:rPr>
          <w:t>12</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84" w:history="1">
        <w:r w:rsidR="004F659B" w:rsidRPr="00E46BF8">
          <w:rPr>
            <w:rStyle w:val="a9"/>
            <w:lang w:val="uk-UA"/>
          </w:rPr>
          <w:t>2.6.</w:t>
        </w:r>
        <w:r w:rsidR="004F659B" w:rsidRPr="00E46BF8">
          <w:rPr>
            <w:rFonts w:asciiTheme="minorHAnsi" w:eastAsiaTheme="minorEastAsia" w:hAnsiTheme="minorHAnsi" w:cstheme="minorBidi"/>
            <w:sz w:val="22"/>
            <w:lang w:eastAsia="pl-PL"/>
          </w:rPr>
          <w:tab/>
        </w:r>
        <w:r w:rsidR="004F659B" w:rsidRPr="00E46BF8">
          <w:rPr>
            <w:rStyle w:val="a9"/>
            <w:lang w:val="uk-UA"/>
          </w:rPr>
          <w:t>Бюджет громади - джерела фінансування, найважливіші позиції видаткової частини бюджету</w:t>
        </w:r>
        <w:r w:rsidR="004F659B" w:rsidRPr="00E46BF8">
          <w:rPr>
            <w:webHidden/>
          </w:rPr>
          <w:tab/>
        </w:r>
        <w:r w:rsidRPr="00E46BF8">
          <w:rPr>
            <w:webHidden/>
          </w:rPr>
          <w:fldChar w:fldCharType="begin"/>
        </w:r>
        <w:r w:rsidR="004F659B" w:rsidRPr="00E46BF8">
          <w:rPr>
            <w:webHidden/>
          </w:rPr>
          <w:instrText xml:space="preserve"> PAGEREF _Toc6496484 \h </w:instrText>
        </w:r>
        <w:r w:rsidRPr="00E46BF8">
          <w:rPr>
            <w:webHidden/>
          </w:rPr>
        </w:r>
        <w:r w:rsidRPr="00E46BF8">
          <w:rPr>
            <w:webHidden/>
          </w:rPr>
          <w:fldChar w:fldCharType="separate"/>
        </w:r>
        <w:r w:rsidR="00085AA7" w:rsidRPr="00E46BF8">
          <w:rPr>
            <w:webHidden/>
          </w:rPr>
          <w:t>13</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85" w:history="1">
        <w:r w:rsidR="004F659B" w:rsidRPr="00E46BF8">
          <w:rPr>
            <w:rStyle w:val="a9"/>
            <w:lang w:val="uk-UA"/>
          </w:rPr>
          <w:t>2.7.</w:t>
        </w:r>
        <w:r w:rsidR="004F659B" w:rsidRPr="00E46BF8">
          <w:rPr>
            <w:rFonts w:asciiTheme="minorHAnsi" w:eastAsiaTheme="minorEastAsia" w:hAnsiTheme="minorHAnsi" w:cstheme="minorBidi"/>
            <w:sz w:val="22"/>
            <w:lang w:eastAsia="pl-PL"/>
          </w:rPr>
          <w:tab/>
        </w:r>
        <w:r w:rsidR="004F659B" w:rsidRPr="00E46BF8">
          <w:rPr>
            <w:rStyle w:val="a9"/>
            <w:lang w:val="uk-UA"/>
          </w:rPr>
          <w:t>Стан навколишнього природного середовища, екологія</w:t>
        </w:r>
        <w:r w:rsidR="004F659B" w:rsidRPr="00E46BF8">
          <w:rPr>
            <w:webHidden/>
          </w:rPr>
          <w:tab/>
        </w:r>
        <w:r w:rsidRPr="00E46BF8">
          <w:rPr>
            <w:webHidden/>
          </w:rPr>
          <w:fldChar w:fldCharType="begin"/>
        </w:r>
        <w:r w:rsidR="004F659B" w:rsidRPr="00E46BF8">
          <w:rPr>
            <w:webHidden/>
          </w:rPr>
          <w:instrText xml:space="preserve"> PAGEREF _Toc6496485 \h </w:instrText>
        </w:r>
        <w:r w:rsidRPr="00E46BF8">
          <w:rPr>
            <w:webHidden/>
          </w:rPr>
        </w:r>
        <w:r w:rsidRPr="00E46BF8">
          <w:rPr>
            <w:webHidden/>
          </w:rPr>
          <w:fldChar w:fldCharType="separate"/>
        </w:r>
        <w:r w:rsidR="00085AA7" w:rsidRPr="00E46BF8">
          <w:rPr>
            <w:webHidden/>
          </w:rPr>
          <w:t>19</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86" w:history="1">
        <w:r w:rsidR="004F659B" w:rsidRPr="00E46BF8">
          <w:rPr>
            <w:rStyle w:val="a9"/>
            <w:lang w:val="uk-UA"/>
          </w:rPr>
          <w:t>2.8.</w:t>
        </w:r>
        <w:r w:rsidR="004F659B" w:rsidRPr="00E46BF8">
          <w:rPr>
            <w:rFonts w:asciiTheme="minorHAnsi" w:eastAsiaTheme="minorEastAsia" w:hAnsiTheme="minorHAnsi" w:cstheme="minorBidi"/>
            <w:sz w:val="22"/>
            <w:lang w:eastAsia="pl-PL"/>
          </w:rPr>
          <w:tab/>
        </w:r>
        <w:r w:rsidR="004F659B" w:rsidRPr="00E46BF8">
          <w:rPr>
            <w:rStyle w:val="a9"/>
            <w:lang w:val="uk-UA"/>
          </w:rPr>
          <w:t>Характеристика місцевої спільноти</w:t>
        </w:r>
        <w:r w:rsidR="004F659B" w:rsidRPr="00E46BF8">
          <w:rPr>
            <w:webHidden/>
          </w:rPr>
          <w:tab/>
        </w:r>
        <w:r w:rsidRPr="00E46BF8">
          <w:rPr>
            <w:webHidden/>
          </w:rPr>
          <w:fldChar w:fldCharType="begin"/>
        </w:r>
        <w:r w:rsidR="004F659B" w:rsidRPr="00E46BF8">
          <w:rPr>
            <w:webHidden/>
          </w:rPr>
          <w:instrText xml:space="preserve"> PAGEREF _Toc6496486 \h </w:instrText>
        </w:r>
        <w:r w:rsidRPr="00E46BF8">
          <w:rPr>
            <w:webHidden/>
          </w:rPr>
        </w:r>
        <w:r w:rsidRPr="00E46BF8">
          <w:rPr>
            <w:webHidden/>
          </w:rPr>
          <w:fldChar w:fldCharType="separate"/>
        </w:r>
        <w:r w:rsidR="00085AA7" w:rsidRPr="00E46BF8">
          <w:rPr>
            <w:webHidden/>
          </w:rPr>
          <w:t>19</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87" w:history="1">
        <w:r w:rsidR="004F659B" w:rsidRPr="00E46BF8">
          <w:rPr>
            <w:rStyle w:val="a9"/>
            <w:lang w:val="uk-UA"/>
          </w:rPr>
          <w:t>2.9.</w:t>
        </w:r>
        <w:r w:rsidR="004F659B" w:rsidRPr="00E46BF8">
          <w:rPr>
            <w:rFonts w:asciiTheme="minorHAnsi" w:eastAsiaTheme="minorEastAsia" w:hAnsiTheme="minorHAnsi" w:cstheme="minorBidi"/>
            <w:sz w:val="22"/>
            <w:lang w:eastAsia="pl-PL"/>
          </w:rPr>
          <w:tab/>
        </w:r>
        <w:r w:rsidR="004F659B" w:rsidRPr="00E46BF8">
          <w:rPr>
            <w:rStyle w:val="a9"/>
            <w:lang w:val="uk-UA"/>
          </w:rPr>
          <w:t>Форми громадської активності</w:t>
        </w:r>
        <w:r w:rsidR="004F659B" w:rsidRPr="00E46BF8">
          <w:rPr>
            <w:webHidden/>
          </w:rPr>
          <w:tab/>
        </w:r>
        <w:r w:rsidRPr="00E46BF8">
          <w:rPr>
            <w:webHidden/>
          </w:rPr>
          <w:fldChar w:fldCharType="begin"/>
        </w:r>
        <w:r w:rsidR="004F659B" w:rsidRPr="00E46BF8">
          <w:rPr>
            <w:webHidden/>
          </w:rPr>
          <w:instrText xml:space="preserve"> PAGEREF _Toc6496487 \h </w:instrText>
        </w:r>
        <w:r w:rsidRPr="00E46BF8">
          <w:rPr>
            <w:webHidden/>
          </w:rPr>
        </w:r>
        <w:r w:rsidRPr="00E46BF8">
          <w:rPr>
            <w:webHidden/>
          </w:rPr>
          <w:fldChar w:fldCharType="separate"/>
        </w:r>
        <w:r w:rsidR="00085AA7" w:rsidRPr="00E46BF8">
          <w:rPr>
            <w:webHidden/>
          </w:rPr>
          <w:t>20</w:t>
        </w:r>
        <w:r w:rsidRPr="00E46BF8">
          <w:rPr>
            <w:webHidden/>
          </w:rPr>
          <w:fldChar w:fldCharType="end"/>
        </w:r>
      </w:hyperlink>
    </w:p>
    <w:p w:rsidR="004F659B" w:rsidRPr="00E46BF8" w:rsidRDefault="008044C2">
      <w:pPr>
        <w:pStyle w:val="21"/>
        <w:tabs>
          <w:tab w:val="left" w:pos="1100"/>
        </w:tabs>
        <w:rPr>
          <w:rFonts w:asciiTheme="minorHAnsi" w:eastAsiaTheme="minorEastAsia" w:hAnsiTheme="minorHAnsi" w:cstheme="minorBidi"/>
          <w:sz w:val="22"/>
          <w:lang w:eastAsia="pl-PL"/>
        </w:rPr>
      </w:pPr>
      <w:hyperlink w:anchor="_Toc6496488" w:history="1">
        <w:r w:rsidR="004F659B" w:rsidRPr="00E46BF8">
          <w:rPr>
            <w:rStyle w:val="a9"/>
            <w:lang w:val="uk-UA"/>
          </w:rPr>
          <w:t>2.10.</w:t>
        </w:r>
        <w:r w:rsidR="004F659B" w:rsidRPr="00E46BF8">
          <w:rPr>
            <w:rFonts w:asciiTheme="minorHAnsi" w:eastAsiaTheme="minorEastAsia" w:hAnsiTheme="minorHAnsi" w:cstheme="minorBidi"/>
            <w:sz w:val="22"/>
            <w:lang w:eastAsia="pl-PL"/>
          </w:rPr>
          <w:tab/>
        </w:r>
        <w:r w:rsidR="004F659B" w:rsidRPr="00E46BF8">
          <w:rPr>
            <w:rStyle w:val="a9"/>
            <w:lang w:val="uk-UA"/>
          </w:rPr>
          <w:t>Місцеві традиції, громадська культурна діяльність, значення культури для місцевої спільноти</w:t>
        </w:r>
        <w:r w:rsidR="004F659B" w:rsidRPr="00E46BF8">
          <w:rPr>
            <w:webHidden/>
          </w:rPr>
          <w:tab/>
        </w:r>
        <w:r w:rsidRPr="00E46BF8">
          <w:rPr>
            <w:webHidden/>
          </w:rPr>
          <w:fldChar w:fldCharType="begin"/>
        </w:r>
        <w:r w:rsidR="004F659B" w:rsidRPr="00E46BF8">
          <w:rPr>
            <w:webHidden/>
          </w:rPr>
          <w:instrText xml:space="preserve"> PAGEREF _Toc6496488 \h </w:instrText>
        </w:r>
        <w:r w:rsidRPr="00E46BF8">
          <w:rPr>
            <w:webHidden/>
          </w:rPr>
        </w:r>
        <w:r w:rsidRPr="00E46BF8">
          <w:rPr>
            <w:webHidden/>
          </w:rPr>
          <w:fldChar w:fldCharType="separate"/>
        </w:r>
        <w:r w:rsidR="00085AA7" w:rsidRPr="00E46BF8">
          <w:rPr>
            <w:webHidden/>
          </w:rPr>
          <w:t>21</w:t>
        </w:r>
        <w:r w:rsidRPr="00E46BF8">
          <w:rPr>
            <w:webHidden/>
          </w:rPr>
          <w:fldChar w:fldCharType="end"/>
        </w:r>
      </w:hyperlink>
    </w:p>
    <w:p w:rsidR="004F659B" w:rsidRPr="00E46BF8" w:rsidRDefault="008044C2">
      <w:pPr>
        <w:pStyle w:val="21"/>
        <w:tabs>
          <w:tab w:val="left" w:pos="1100"/>
        </w:tabs>
        <w:rPr>
          <w:rFonts w:asciiTheme="minorHAnsi" w:eastAsiaTheme="minorEastAsia" w:hAnsiTheme="minorHAnsi" w:cstheme="minorBidi"/>
          <w:sz w:val="22"/>
          <w:lang w:eastAsia="pl-PL"/>
        </w:rPr>
      </w:pPr>
      <w:hyperlink w:anchor="_Toc6496489" w:history="1">
        <w:r w:rsidR="004F659B" w:rsidRPr="00E46BF8">
          <w:rPr>
            <w:rStyle w:val="a9"/>
            <w:lang w:val="uk-UA"/>
          </w:rPr>
          <w:t>2.11.</w:t>
        </w:r>
        <w:r w:rsidR="004F659B" w:rsidRPr="00E46BF8">
          <w:rPr>
            <w:rFonts w:asciiTheme="minorHAnsi" w:eastAsiaTheme="minorEastAsia" w:hAnsiTheme="minorHAnsi" w:cstheme="minorBidi"/>
            <w:sz w:val="22"/>
            <w:lang w:eastAsia="pl-PL"/>
          </w:rPr>
          <w:tab/>
        </w:r>
        <w:r w:rsidR="004F659B" w:rsidRPr="00E46BF8">
          <w:rPr>
            <w:rStyle w:val="a9"/>
            <w:lang w:val="uk-UA"/>
          </w:rPr>
          <w:t>Місце жінок у місцевій спільноті</w:t>
        </w:r>
        <w:r w:rsidR="004F659B" w:rsidRPr="00E46BF8">
          <w:rPr>
            <w:webHidden/>
          </w:rPr>
          <w:tab/>
        </w:r>
        <w:r w:rsidRPr="00E46BF8">
          <w:rPr>
            <w:webHidden/>
          </w:rPr>
          <w:fldChar w:fldCharType="begin"/>
        </w:r>
        <w:r w:rsidR="004F659B" w:rsidRPr="00E46BF8">
          <w:rPr>
            <w:webHidden/>
          </w:rPr>
          <w:instrText xml:space="preserve"> PAGEREF _Toc6496489 \h </w:instrText>
        </w:r>
        <w:r w:rsidRPr="00E46BF8">
          <w:rPr>
            <w:webHidden/>
          </w:rPr>
        </w:r>
        <w:r w:rsidRPr="00E46BF8">
          <w:rPr>
            <w:webHidden/>
          </w:rPr>
          <w:fldChar w:fldCharType="separate"/>
        </w:r>
        <w:r w:rsidR="00085AA7" w:rsidRPr="00E46BF8">
          <w:rPr>
            <w:webHidden/>
          </w:rPr>
          <w:t>21</w:t>
        </w:r>
        <w:r w:rsidRPr="00E46BF8">
          <w:rPr>
            <w:webHidden/>
          </w:rPr>
          <w:fldChar w:fldCharType="end"/>
        </w:r>
      </w:hyperlink>
    </w:p>
    <w:p w:rsidR="004F659B" w:rsidRPr="00E46BF8" w:rsidRDefault="008044C2">
      <w:pPr>
        <w:pStyle w:val="21"/>
        <w:tabs>
          <w:tab w:val="left" w:pos="1100"/>
        </w:tabs>
        <w:rPr>
          <w:rFonts w:asciiTheme="minorHAnsi" w:eastAsiaTheme="minorEastAsia" w:hAnsiTheme="minorHAnsi" w:cstheme="minorBidi"/>
          <w:sz w:val="22"/>
          <w:lang w:eastAsia="pl-PL"/>
        </w:rPr>
      </w:pPr>
      <w:hyperlink w:anchor="_Toc6496490" w:history="1">
        <w:r w:rsidR="004F659B" w:rsidRPr="00E46BF8">
          <w:rPr>
            <w:rStyle w:val="a9"/>
            <w:lang w:val="uk-UA"/>
          </w:rPr>
          <w:t>2.12.</w:t>
        </w:r>
        <w:r w:rsidR="004F659B" w:rsidRPr="00E46BF8">
          <w:rPr>
            <w:rFonts w:asciiTheme="minorHAnsi" w:eastAsiaTheme="minorEastAsia" w:hAnsiTheme="minorHAnsi" w:cstheme="minorBidi"/>
            <w:sz w:val="22"/>
            <w:lang w:eastAsia="pl-PL"/>
          </w:rPr>
          <w:tab/>
        </w:r>
        <w:r w:rsidR="004F659B" w:rsidRPr="00E46BF8">
          <w:rPr>
            <w:rStyle w:val="a9"/>
            <w:lang w:val="uk-UA"/>
          </w:rPr>
          <w:t>Комунікація громади з мешканцями (Інформаційна політика)</w:t>
        </w:r>
        <w:r w:rsidR="004F659B" w:rsidRPr="00E46BF8">
          <w:rPr>
            <w:webHidden/>
          </w:rPr>
          <w:tab/>
        </w:r>
        <w:r w:rsidRPr="00E46BF8">
          <w:rPr>
            <w:webHidden/>
          </w:rPr>
          <w:fldChar w:fldCharType="begin"/>
        </w:r>
        <w:r w:rsidR="004F659B" w:rsidRPr="00E46BF8">
          <w:rPr>
            <w:webHidden/>
          </w:rPr>
          <w:instrText xml:space="preserve"> PAGEREF _Toc6496490 \h </w:instrText>
        </w:r>
        <w:r w:rsidRPr="00E46BF8">
          <w:rPr>
            <w:webHidden/>
          </w:rPr>
        </w:r>
        <w:r w:rsidRPr="00E46BF8">
          <w:rPr>
            <w:webHidden/>
          </w:rPr>
          <w:fldChar w:fldCharType="separate"/>
        </w:r>
        <w:r w:rsidR="00085AA7" w:rsidRPr="00E46BF8">
          <w:rPr>
            <w:webHidden/>
          </w:rPr>
          <w:t>22</w:t>
        </w:r>
        <w:r w:rsidRPr="00E46BF8">
          <w:rPr>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491" w:history="1">
        <w:r w:rsidR="004F659B" w:rsidRPr="00E46BF8">
          <w:rPr>
            <w:rStyle w:val="a9"/>
            <w:b w:val="0"/>
            <w:lang w:val="uk-UA"/>
          </w:rPr>
          <w:t>3.</w:t>
        </w:r>
        <w:r w:rsidR="004F659B" w:rsidRPr="00E46BF8">
          <w:rPr>
            <w:rFonts w:asciiTheme="minorHAnsi" w:eastAsiaTheme="minorEastAsia" w:hAnsiTheme="minorHAnsi" w:cstheme="minorBidi"/>
            <w:b w:val="0"/>
            <w:lang w:eastAsia="pl-PL"/>
          </w:rPr>
          <w:tab/>
        </w:r>
        <w:r w:rsidR="004F659B" w:rsidRPr="00E46BF8">
          <w:rPr>
            <w:rStyle w:val="a9"/>
            <w:b w:val="0"/>
            <w:lang w:val="uk-UA"/>
          </w:rPr>
          <w:t xml:space="preserve">Процес об’єднання – </w:t>
        </w:r>
        <w:r w:rsidR="004F659B" w:rsidRPr="00E46BF8">
          <w:rPr>
            <w:rStyle w:val="a9"/>
            <w:rFonts w:cstheme="minorHAnsi"/>
            <w:b w:val="0"/>
            <w:lang w:val="uk-UA"/>
          </w:rPr>
          <w:t>ґ</w:t>
        </w:r>
        <w:r w:rsidR="004F659B" w:rsidRPr="00E46BF8">
          <w:rPr>
            <w:rStyle w:val="a9"/>
            <w:b w:val="0"/>
            <w:lang w:val="uk-UA"/>
          </w:rPr>
          <w:t>енеза та перебіг</w:t>
        </w:r>
        <w:r w:rsidR="004F659B" w:rsidRPr="00E46BF8">
          <w:rPr>
            <w:b w:val="0"/>
            <w:webHidden/>
          </w:rPr>
          <w:tab/>
        </w:r>
        <w:r w:rsidRPr="00E46BF8">
          <w:rPr>
            <w:b w:val="0"/>
            <w:webHidden/>
          </w:rPr>
          <w:fldChar w:fldCharType="begin"/>
        </w:r>
        <w:r w:rsidR="004F659B" w:rsidRPr="00E46BF8">
          <w:rPr>
            <w:b w:val="0"/>
            <w:webHidden/>
          </w:rPr>
          <w:instrText xml:space="preserve"> PAGEREF _Toc6496491 \h </w:instrText>
        </w:r>
        <w:r w:rsidRPr="00E46BF8">
          <w:rPr>
            <w:b w:val="0"/>
            <w:webHidden/>
          </w:rPr>
        </w:r>
        <w:r w:rsidRPr="00E46BF8">
          <w:rPr>
            <w:b w:val="0"/>
            <w:webHidden/>
          </w:rPr>
          <w:fldChar w:fldCharType="separate"/>
        </w:r>
        <w:r w:rsidR="00085AA7" w:rsidRPr="00E46BF8">
          <w:rPr>
            <w:b w:val="0"/>
            <w:webHidden/>
          </w:rPr>
          <w:t>22</w:t>
        </w:r>
        <w:r w:rsidRPr="00E46BF8">
          <w:rPr>
            <w:b w:val="0"/>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92" w:history="1">
        <w:r w:rsidR="004F659B" w:rsidRPr="00E46BF8">
          <w:rPr>
            <w:rStyle w:val="a9"/>
            <w:lang w:val="uk-UA"/>
          </w:rPr>
          <w:t>3.1.</w:t>
        </w:r>
        <w:r w:rsidR="004F659B" w:rsidRPr="00E46BF8">
          <w:rPr>
            <w:rFonts w:asciiTheme="minorHAnsi" w:eastAsiaTheme="minorEastAsia" w:hAnsiTheme="minorHAnsi" w:cstheme="minorBidi"/>
            <w:sz w:val="22"/>
            <w:lang w:eastAsia="pl-PL"/>
          </w:rPr>
          <w:tab/>
        </w:r>
        <w:r w:rsidR="004F659B" w:rsidRPr="00E46BF8">
          <w:rPr>
            <w:rStyle w:val="a9"/>
            <w:lang w:val="uk-UA"/>
          </w:rPr>
          <w:t>Ґенеза процесу об’єднання громад в одну громаду</w:t>
        </w:r>
        <w:r w:rsidR="004F659B" w:rsidRPr="00E46BF8">
          <w:rPr>
            <w:webHidden/>
          </w:rPr>
          <w:tab/>
        </w:r>
        <w:r w:rsidRPr="00E46BF8">
          <w:rPr>
            <w:webHidden/>
          </w:rPr>
          <w:fldChar w:fldCharType="begin"/>
        </w:r>
        <w:r w:rsidR="004F659B" w:rsidRPr="00E46BF8">
          <w:rPr>
            <w:webHidden/>
          </w:rPr>
          <w:instrText xml:space="preserve"> PAGEREF _Toc6496492 \h </w:instrText>
        </w:r>
        <w:r w:rsidRPr="00E46BF8">
          <w:rPr>
            <w:webHidden/>
          </w:rPr>
        </w:r>
        <w:r w:rsidRPr="00E46BF8">
          <w:rPr>
            <w:webHidden/>
          </w:rPr>
          <w:fldChar w:fldCharType="separate"/>
        </w:r>
        <w:r w:rsidR="00085AA7" w:rsidRPr="00E46BF8">
          <w:rPr>
            <w:webHidden/>
          </w:rPr>
          <w:t>22</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93" w:history="1">
        <w:r w:rsidR="004F659B" w:rsidRPr="00E46BF8">
          <w:rPr>
            <w:rStyle w:val="a9"/>
            <w:lang w:val="uk-UA"/>
          </w:rPr>
          <w:t>3.2.</w:t>
        </w:r>
        <w:r w:rsidR="004F659B" w:rsidRPr="00E46BF8">
          <w:rPr>
            <w:rFonts w:asciiTheme="minorHAnsi" w:eastAsiaTheme="minorEastAsia" w:hAnsiTheme="minorHAnsi" w:cstheme="minorBidi"/>
            <w:sz w:val="22"/>
            <w:lang w:eastAsia="pl-PL"/>
          </w:rPr>
          <w:tab/>
        </w:r>
        <w:r w:rsidR="004F659B" w:rsidRPr="00E46BF8">
          <w:rPr>
            <w:rStyle w:val="a9"/>
            <w:lang w:val="uk-UA"/>
          </w:rPr>
          <w:t>Проблеми, пов’язані з процесом об’єднання</w:t>
        </w:r>
        <w:r w:rsidR="004F659B" w:rsidRPr="00E46BF8">
          <w:rPr>
            <w:webHidden/>
          </w:rPr>
          <w:tab/>
        </w:r>
        <w:r w:rsidRPr="00E46BF8">
          <w:rPr>
            <w:webHidden/>
          </w:rPr>
          <w:fldChar w:fldCharType="begin"/>
        </w:r>
        <w:r w:rsidR="004F659B" w:rsidRPr="00E46BF8">
          <w:rPr>
            <w:webHidden/>
          </w:rPr>
          <w:instrText xml:space="preserve"> PAGEREF _Toc6496493 \h </w:instrText>
        </w:r>
        <w:r w:rsidRPr="00E46BF8">
          <w:rPr>
            <w:webHidden/>
          </w:rPr>
        </w:r>
        <w:r w:rsidRPr="00E46BF8">
          <w:rPr>
            <w:webHidden/>
          </w:rPr>
          <w:fldChar w:fldCharType="separate"/>
        </w:r>
        <w:r w:rsidR="00085AA7" w:rsidRPr="00E46BF8">
          <w:rPr>
            <w:webHidden/>
          </w:rPr>
          <w:t>23</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94" w:history="1">
        <w:r w:rsidR="004F659B" w:rsidRPr="00E46BF8">
          <w:rPr>
            <w:rStyle w:val="a9"/>
            <w:lang w:val="uk-UA"/>
          </w:rPr>
          <w:t>3.3.</w:t>
        </w:r>
        <w:r w:rsidR="004F659B" w:rsidRPr="00E46BF8">
          <w:rPr>
            <w:rFonts w:asciiTheme="minorHAnsi" w:eastAsiaTheme="minorEastAsia" w:hAnsiTheme="minorHAnsi" w:cstheme="minorBidi"/>
            <w:sz w:val="22"/>
            <w:lang w:eastAsia="pl-PL"/>
          </w:rPr>
          <w:tab/>
        </w:r>
        <w:r w:rsidR="004F659B" w:rsidRPr="00E46BF8">
          <w:rPr>
            <w:rStyle w:val="a9"/>
            <w:lang w:val="uk-UA"/>
          </w:rPr>
          <w:t>Найбільші / найважливіші виклики, пов’язані з процесом об’єднання</w:t>
        </w:r>
        <w:r w:rsidR="004F659B" w:rsidRPr="00E46BF8">
          <w:rPr>
            <w:webHidden/>
          </w:rPr>
          <w:tab/>
        </w:r>
        <w:r w:rsidRPr="00E46BF8">
          <w:rPr>
            <w:webHidden/>
          </w:rPr>
          <w:fldChar w:fldCharType="begin"/>
        </w:r>
        <w:r w:rsidR="004F659B" w:rsidRPr="00E46BF8">
          <w:rPr>
            <w:webHidden/>
          </w:rPr>
          <w:instrText xml:space="preserve"> PAGEREF _Toc6496494 \h </w:instrText>
        </w:r>
        <w:r w:rsidRPr="00E46BF8">
          <w:rPr>
            <w:webHidden/>
          </w:rPr>
        </w:r>
        <w:r w:rsidRPr="00E46BF8">
          <w:rPr>
            <w:webHidden/>
          </w:rPr>
          <w:fldChar w:fldCharType="separate"/>
        </w:r>
        <w:r w:rsidR="00085AA7" w:rsidRPr="00E46BF8">
          <w:rPr>
            <w:webHidden/>
          </w:rPr>
          <w:t>24</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95" w:history="1">
        <w:r w:rsidR="004F659B" w:rsidRPr="00E46BF8">
          <w:rPr>
            <w:rStyle w:val="a9"/>
            <w:lang w:val="uk-UA"/>
          </w:rPr>
          <w:t>3.4.</w:t>
        </w:r>
        <w:r w:rsidR="004F659B" w:rsidRPr="00E46BF8">
          <w:rPr>
            <w:rFonts w:asciiTheme="minorHAnsi" w:eastAsiaTheme="minorEastAsia" w:hAnsiTheme="minorHAnsi" w:cstheme="minorBidi"/>
            <w:sz w:val="22"/>
            <w:lang w:eastAsia="pl-PL"/>
          </w:rPr>
          <w:tab/>
        </w:r>
        <w:r w:rsidR="004F659B" w:rsidRPr="00E46BF8">
          <w:rPr>
            <w:rStyle w:val="a9"/>
            <w:lang w:val="uk-UA"/>
          </w:rPr>
          <w:t>Ситуація після об’єднання</w:t>
        </w:r>
        <w:r w:rsidR="004F659B" w:rsidRPr="00E46BF8">
          <w:rPr>
            <w:webHidden/>
          </w:rPr>
          <w:tab/>
        </w:r>
        <w:r w:rsidRPr="00E46BF8">
          <w:rPr>
            <w:webHidden/>
          </w:rPr>
          <w:fldChar w:fldCharType="begin"/>
        </w:r>
        <w:r w:rsidR="004F659B" w:rsidRPr="00E46BF8">
          <w:rPr>
            <w:webHidden/>
          </w:rPr>
          <w:instrText xml:space="preserve"> PAGEREF _Toc6496495 \h </w:instrText>
        </w:r>
        <w:r w:rsidRPr="00E46BF8">
          <w:rPr>
            <w:webHidden/>
          </w:rPr>
        </w:r>
        <w:r w:rsidRPr="00E46BF8">
          <w:rPr>
            <w:webHidden/>
          </w:rPr>
          <w:fldChar w:fldCharType="separate"/>
        </w:r>
        <w:r w:rsidR="00085AA7" w:rsidRPr="00E46BF8">
          <w:rPr>
            <w:webHidden/>
          </w:rPr>
          <w:t>24</w:t>
        </w:r>
        <w:r w:rsidRPr="00E46BF8">
          <w:rPr>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496" w:history="1">
        <w:r w:rsidR="004F659B" w:rsidRPr="00E46BF8">
          <w:rPr>
            <w:rStyle w:val="a9"/>
            <w:b w:val="0"/>
            <w:lang w:val="uk-UA"/>
          </w:rPr>
          <w:t>4.</w:t>
        </w:r>
        <w:r w:rsidR="004F659B" w:rsidRPr="00E46BF8">
          <w:rPr>
            <w:rFonts w:asciiTheme="minorHAnsi" w:eastAsiaTheme="minorEastAsia" w:hAnsiTheme="minorHAnsi" w:cstheme="minorBidi"/>
            <w:b w:val="0"/>
            <w:lang w:eastAsia="pl-PL"/>
          </w:rPr>
          <w:tab/>
        </w:r>
        <w:r w:rsidR="004F659B" w:rsidRPr="00E46BF8">
          <w:rPr>
            <w:rStyle w:val="a9"/>
            <w:b w:val="0"/>
            <w:lang w:val="uk-UA"/>
          </w:rPr>
          <w:t>Громада – характеристика органу та надаваних послуг</w:t>
        </w:r>
        <w:r w:rsidR="004F659B" w:rsidRPr="00E46BF8">
          <w:rPr>
            <w:b w:val="0"/>
            <w:webHidden/>
          </w:rPr>
          <w:tab/>
        </w:r>
        <w:r w:rsidRPr="00E46BF8">
          <w:rPr>
            <w:b w:val="0"/>
            <w:webHidden/>
          </w:rPr>
          <w:fldChar w:fldCharType="begin"/>
        </w:r>
        <w:r w:rsidR="004F659B" w:rsidRPr="00E46BF8">
          <w:rPr>
            <w:b w:val="0"/>
            <w:webHidden/>
          </w:rPr>
          <w:instrText xml:space="preserve"> PAGEREF _Toc6496496 \h </w:instrText>
        </w:r>
        <w:r w:rsidRPr="00E46BF8">
          <w:rPr>
            <w:b w:val="0"/>
            <w:webHidden/>
          </w:rPr>
        </w:r>
        <w:r w:rsidRPr="00E46BF8">
          <w:rPr>
            <w:b w:val="0"/>
            <w:webHidden/>
          </w:rPr>
          <w:fldChar w:fldCharType="separate"/>
        </w:r>
        <w:r w:rsidR="00085AA7" w:rsidRPr="00E46BF8">
          <w:rPr>
            <w:b w:val="0"/>
            <w:webHidden/>
          </w:rPr>
          <w:t>24</w:t>
        </w:r>
        <w:r w:rsidRPr="00E46BF8">
          <w:rPr>
            <w:b w:val="0"/>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97" w:history="1">
        <w:r w:rsidR="004F659B" w:rsidRPr="00E46BF8">
          <w:rPr>
            <w:rStyle w:val="a9"/>
            <w:lang w:val="uk-UA"/>
          </w:rPr>
          <w:t>4.1.</w:t>
        </w:r>
        <w:r w:rsidR="004F659B" w:rsidRPr="00E46BF8">
          <w:rPr>
            <w:rFonts w:asciiTheme="minorHAnsi" w:eastAsiaTheme="minorEastAsia" w:hAnsiTheme="minorHAnsi" w:cstheme="minorBidi"/>
            <w:sz w:val="22"/>
            <w:lang w:eastAsia="pl-PL"/>
          </w:rPr>
          <w:tab/>
        </w:r>
        <w:r w:rsidR="004F659B" w:rsidRPr="00E46BF8">
          <w:rPr>
            <w:rStyle w:val="a9"/>
            <w:lang w:val="uk-UA"/>
          </w:rPr>
          <w:t>Публічні (адміністративні) послуги</w:t>
        </w:r>
        <w:r w:rsidR="004F659B" w:rsidRPr="00E46BF8">
          <w:rPr>
            <w:webHidden/>
          </w:rPr>
          <w:tab/>
        </w:r>
        <w:r w:rsidRPr="00E46BF8">
          <w:rPr>
            <w:webHidden/>
          </w:rPr>
          <w:fldChar w:fldCharType="begin"/>
        </w:r>
        <w:r w:rsidR="004F659B" w:rsidRPr="00E46BF8">
          <w:rPr>
            <w:webHidden/>
          </w:rPr>
          <w:instrText xml:space="preserve"> PAGEREF _Toc6496497 \h </w:instrText>
        </w:r>
        <w:r w:rsidRPr="00E46BF8">
          <w:rPr>
            <w:webHidden/>
          </w:rPr>
        </w:r>
        <w:r w:rsidRPr="00E46BF8">
          <w:rPr>
            <w:webHidden/>
          </w:rPr>
          <w:fldChar w:fldCharType="separate"/>
        </w:r>
        <w:r w:rsidR="00085AA7" w:rsidRPr="00E46BF8">
          <w:rPr>
            <w:webHidden/>
          </w:rPr>
          <w:t>24</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498" w:history="1">
        <w:r w:rsidR="004F659B" w:rsidRPr="00E46BF8">
          <w:rPr>
            <w:rStyle w:val="a9"/>
            <w:lang w:val="uk-UA"/>
          </w:rPr>
          <w:t>4.2.</w:t>
        </w:r>
        <w:r w:rsidR="004F659B" w:rsidRPr="00E46BF8">
          <w:rPr>
            <w:rFonts w:asciiTheme="minorHAnsi" w:eastAsiaTheme="minorEastAsia" w:hAnsiTheme="minorHAnsi" w:cstheme="minorBidi"/>
            <w:sz w:val="22"/>
            <w:lang w:eastAsia="pl-PL"/>
          </w:rPr>
          <w:tab/>
        </w:r>
        <w:r w:rsidR="004F659B" w:rsidRPr="00E46BF8">
          <w:rPr>
            <w:rStyle w:val="a9"/>
            <w:lang w:val="uk-UA"/>
          </w:rPr>
          <w:t>Адміністрація Громади</w:t>
        </w:r>
        <w:r w:rsidR="004F659B" w:rsidRPr="00E46BF8">
          <w:rPr>
            <w:webHidden/>
          </w:rPr>
          <w:tab/>
        </w:r>
        <w:r w:rsidRPr="00E46BF8">
          <w:rPr>
            <w:webHidden/>
          </w:rPr>
          <w:fldChar w:fldCharType="begin"/>
        </w:r>
        <w:r w:rsidR="004F659B" w:rsidRPr="00E46BF8">
          <w:rPr>
            <w:webHidden/>
          </w:rPr>
          <w:instrText xml:space="preserve"> PAGEREF _Toc6496498 \h </w:instrText>
        </w:r>
        <w:r w:rsidRPr="00E46BF8">
          <w:rPr>
            <w:webHidden/>
          </w:rPr>
        </w:r>
        <w:r w:rsidRPr="00E46BF8">
          <w:rPr>
            <w:webHidden/>
          </w:rPr>
          <w:fldChar w:fldCharType="separate"/>
        </w:r>
        <w:r w:rsidR="00085AA7" w:rsidRPr="00E46BF8">
          <w:rPr>
            <w:webHidden/>
          </w:rPr>
          <w:t>31</w:t>
        </w:r>
        <w:r w:rsidRPr="00E46BF8">
          <w:rPr>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499" w:history="1">
        <w:r w:rsidR="004F659B" w:rsidRPr="00E46BF8">
          <w:rPr>
            <w:rStyle w:val="a9"/>
            <w:b w:val="0"/>
            <w:lang w:val="uk-UA"/>
          </w:rPr>
          <w:t>5.</w:t>
        </w:r>
        <w:r w:rsidR="004F659B" w:rsidRPr="00E46BF8">
          <w:rPr>
            <w:rFonts w:asciiTheme="minorHAnsi" w:eastAsiaTheme="minorEastAsia" w:hAnsiTheme="minorHAnsi" w:cstheme="minorBidi"/>
            <w:b w:val="0"/>
            <w:lang w:eastAsia="pl-PL"/>
          </w:rPr>
          <w:tab/>
        </w:r>
        <w:r w:rsidR="004F659B" w:rsidRPr="00E46BF8">
          <w:rPr>
            <w:rStyle w:val="a9"/>
            <w:b w:val="0"/>
            <w:lang w:val="uk-UA"/>
          </w:rPr>
          <w:t>Проблеми та потреби одиниці самоврядування</w:t>
        </w:r>
        <w:r w:rsidR="004F659B" w:rsidRPr="00E46BF8">
          <w:rPr>
            <w:b w:val="0"/>
            <w:webHidden/>
          </w:rPr>
          <w:tab/>
        </w:r>
        <w:r w:rsidRPr="00E46BF8">
          <w:rPr>
            <w:b w:val="0"/>
            <w:webHidden/>
          </w:rPr>
          <w:fldChar w:fldCharType="begin"/>
        </w:r>
        <w:r w:rsidR="004F659B" w:rsidRPr="00E46BF8">
          <w:rPr>
            <w:b w:val="0"/>
            <w:webHidden/>
          </w:rPr>
          <w:instrText xml:space="preserve"> PAGEREF _Toc6496499 \h </w:instrText>
        </w:r>
        <w:r w:rsidRPr="00E46BF8">
          <w:rPr>
            <w:b w:val="0"/>
            <w:webHidden/>
          </w:rPr>
        </w:r>
        <w:r w:rsidRPr="00E46BF8">
          <w:rPr>
            <w:b w:val="0"/>
            <w:webHidden/>
          </w:rPr>
          <w:fldChar w:fldCharType="separate"/>
        </w:r>
        <w:r w:rsidR="00085AA7" w:rsidRPr="00E46BF8">
          <w:rPr>
            <w:b w:val="0"/>
            <w:webHidden/>
          </w:rPr>
          <w:t>36</w:t>
        </w:r>
        <w:r w:rsidRPr="00E46BF8">
          <w:rPr>
            <w:b w:val="0"/>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500" w:history="1">
        <w:r w:rsidR="004F659B" w:rsidRPr="00E46BF8">
          <w:rPr>
            <w:rStyle w:val="a9"/>
            <w:lang w:val="uk-UA"/>
          </w:rPr>
          <w:t>5.1.</w:t>
        </w:r>
        <w:r w:rsidR="004F659B" w:rsidRPr="00E46BF8">
          <w:rPr>
            <w:rFonts w:asciiTheme="minorHAnsi" w:eastAsiaTheme="minorEastAsia" w:hAnsiTheme="minorHAnsi" w:cstheme="minorBidi"/>
            <w:sz w:val="22"/>
            <w:lang w:eastAsia="pl-PL"/>
          </w:rPr>
          <w:tab/>
        </w:r>
        <w:r w:rsidR="004F659B" w:rsidRPr="00E46BF8">
          <w:rPr>
            <w:rStyle w:val="a9"/>
            <w:lang w:val="uk-UA"/>
          </w:rPr>
          <w:t>Інфраструктура</w:t>
        </w:r>
        <w:r w:rsidR="004F659B" w:rsidRPr="00E46BF8">
          <w:rPr>
            <w:webHidden/>
          </w:rPr>
          <w:tab/>
        </w:r>
        <w:r w:rsidRPr="00E46BF8">
          <w:rPr>
            <w:webHidden/>
          </w:rPr>
          <w:fldChar w:fldCharType="begin"/>
        </w:r>
        <w:r w:rsidR="004F659B" w:rsidRPr="00E46BF8">
          <w:rPr>
            <w:webHidden/>
          </w:rPr>
          <w:instrText xml:space="preserve"> PAGEREF _Toc6496500 \h </w:instrText>
        </w:r>
        <w:r w:rsidRPr="00E46BF8">
          <w:rPr>
            <w:webHidden/>
          </w:rPr>
        </w:r>
        <w:r w:rsidRPr="00E46BF8">
          <w:rPr>
            <w:webHidden/>
          </w:rPr>
          <w:fldChar w:fldCharType="separate"/>
        </w:r>
        <w:r w:rsidR="00085AA7" w:rsidRPr="00E46BF8">
          <w:rPr>
            <w:webHidden/>
          </w:rPr>
          <w:t>36</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501" w:history="1">
        <w:r w:rsidR="004F659B" w:rsidRPr="00E46BF8">
          <w:rPr>
            <w:rStyle w:val="a9"/>
            <w:lang w:val="uk-UA"/>
          </w:rPr>
          <w:t>5.2.</w:t>
        </w:r>
        <w:r w:rsidR="004F659B" w:rsidRPr="00E46BF8">
          <w:rPr>
            <w:rFonts w:asciiTheme="minorHAnsi" w:eastAsiaTheme="minorEastAsia" w:hAnsiTheme="minorHAnsi" w:cstheme="minorBidi"/>
            <w:sz w:val="22"/>
            <w:lang w:eastAsia="pl-PL"/>
          </w:rPr>
          <w:tab/>
        </w:r>
        <w:r w:rsidR="004F659B" w:rsidRPr="00E46BF8">
          <w:rPr>
            <w:rStyle w:val="a9"/>
            <w:lang w:val="uk-UA"/>
          </w:rPr>
          <w:t>Економіка</w:t>
        </w:r>
        <w:r w:rsidR="004F659B" w:rsidRPr="00E46BF8">
          <w:rPr>
            <w:webHidden/>
          </w:rPr>
          <w:tab/>
        </w:r>
        <w:r w:rsidRPr="00E46BF8">
          <w:rPr>
            <w:webHidden/>
          </w:rPr>
          <w:fldChar w:fldCharType="begin"/>
        </w:r>
        <w:r w:rsidR="004F659B" w:rsidRPr="00E46BF8">
          <w:rPr>
            <w:webHidden/>
          </w:rPr>
          <w:instrText xml:space="preserve"> PAGEREF _Toc6496501 \h </w:instrText>
        </w:r>
        <w:r w:rsidRPr="00E46BF8">
          <w:rPr>
            <w:webHidden/>
          </w:rPr>
        </w:r>
        <w:r w:rsidRPr="00E46BF8">
          <w:rPr>
            <w:webHidden/>
          </w:rPr>
          <w:fldChar w:fldCharType="separate"/>
        </w:r>
        <w:r w:rsidR="00085AA7" w:rsidRPr="00E46BF8">
          <w:rPr>
            <w:webHidden/>
          </w:rPr>
          <w:t>37</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502" w:history="1">
        <w:r w:rsidR="004F659B" w:rsidRPr="00E46BF8">
          <w:rPr>
            <w:rStyle w:val="a9"/>
            <w:lang w:val="uk-UA"/>
          </w:rPr>
          <w:t>5.3.</w:t>
        </w:r>
        <w:r w:rsidR="004F659B" w:rsidRPr="00E46BF8">
          <w:rPr>
            <w:rFonts w:asciiTheme="minorHAnsi" w:eastAsiaTheme="minorEastAsia" w:hAnsiTheme="minorHAnsi" w:cstheme="minorBidi"/>
            <w:sz w:val="22"/>
            <w:lang w:eastAsia="pl-PL"/>
          </w:rPr>
          <w:tab/>
        </w:r>
        <w:r w:rsidR="004F659B" w:rsidRPr="00E46BF8">
          <w:rPr>
            <w:rStyle w:val="a9"/>
            <w:lang w:val="uk-UA"/>
          </w:rPr>
          <w:t>Навколишнє природне середовище</w:t>
        </w:r>
        <w:r w:rsidR="004F659B" w:rsidRPr="00E46BF8">
          <w:rPr>
            <w:webHidden/>
          </w:rPr>
          <w:tab/>
        </w:r>
        <w:r w:rsidRPr="00E46BF8">
          <w:rPr>
            <w:webHidden/>
          </w:rPr>
          <w:fldChar w:fldCharType="begin"/>
        </w:r>
        <w:r w:rsidR="004F659B" w:rsidRPr="00E46BF8">
          <w:rPr>
            <w:webHidden/>
          </w:rPr>
          <w:instrText xml:space="preserve"> PAGEREF _Toc6496502 \h </w:instrText>
        </w:r>
        <w:r w:rsidRPr="00E46BF8">
          <w:rPr>
            <w:webHidden/>
          </w:rPr>
        </w:r>
        <w:r w:rsidRPr="00E46BF8">
          <w:rPr>
            <w:webHidden/>
          </w:rPr>
          <w:fldChar w:fldCharType="separate"/>
        </w:r>
        <w:r w:rsidR="00085AA7" w:rsidRPr="00E46BF8">
          <w:rPr>
            <w:webHidden/>
          </w:rPr>
          <w:t>38</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503" w:history="1">
        <w:r w:rsidR="004F659B" w:rsidRPr="00E46BF8">
          <w:rPr>
            <w:rStyle w:val="a9"/>
            <w:lang w:val="uk-UA"/>
          </w:rPr>
          <w:t>5.4.</w:t>
        </w:r>
        <w:r w:rsidR="004F659B" w:rsidRPr="00E46BF8">
          <w:rPr>
            <w:rFonts w:asciiTheme="minorHAnsi" w:eastAsiaTheme="minorEastAsia" w:hAnsiTheme="minorHAnsi" w:cstheme="minorBidi"/>
            <w:sz w:val="22"/>
            <w:lang w:eastAsia="pl-PL"/>
          </w:rPr>
          <w:tab/>
        </w:r>
        <w:r w:rsidR="004F659B" w:rsidRPr="00E46BF8">
          <w:rPr>
            <w:rStyle w:val="a9"/>
            <w:lang w:val="uk-UA"/>
          </w:rPr>
          <w:t>Соціальні питання</w:t>
        </w:r>
        <w:r w:rsidR="004F659B" w:rsidRPr="00E46BF8">
          <w:rPr>
            <w:webHidden/>
          </w:rPr>
          <w:tab/>
        </w:r>
        <w:r w:rsidRPr="00E46BF8">
          <w:rPr>
            <w:webHidden/>
          </w:rPr>
          <w:fldChar w:fldCharType="begin"/>
        </w:r>
        <w:r w:rsidR="004F659B" w:rsidRPr="00E46BF8">
          <w:rPr>
            <w:webHidden/>
          </w:rPr>
          <w:instrText xml:space="preserve"> PAGEREF _Toc6496503 \h </w:instrText>
        </w:r>
        <w:r w:rsidRPr="00E46BF8">
          <w:rPr>
            <w:webHidden/>
          </w:rPr>
        </w:r>
        <w:r w:rsidRPr="00E46BF8">
          <w:rPr>
            <w:webHidden/>
          </w:rPr>
          <w:fldChar w:fldCharType="separate"/>
        </w:r>
        <w:r w:rsidR="00085AA7" w:rsidRPr="00E46BF8">
          <w:rPr>
            <w:webHidden/>
          </w:rPr>
          <w:t>38</w:t>
        </w:r>
        <w:r w:rsidRPr="00E46BF8">
          <w:rPr>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504" w:history="1">
        <w:r w:rsidR="004F659B" w:rsidRPr="00E46BF8">
          <w:rPr>
            <w:rStyle w:val="a9"/>
            <w:b w:val="0"/>
            <w:lang w:val="uk-UA"/>
          </w:rPr>
          <w:t>6.</w:t>
        </w:r>
        <w:r w:rsidR="004F659B" w:rsidRPr="00E46BF8">
          <w:rPr>
            <w:rFonts w:asciiTheme="minorHAnsi" w:eastAsiaTheme="minorEastAsia" w:hAnsiTheme="minorHAnsi" w:cstheme="minorBidi"/>
            <w:b w:val="0"/>
            <w:lang w:eastAsia="pl-PL"/>
          </w:rPr>
          <w:tab/>
        </w:r>
        <w:r w:rsidR="004F659B" w:rsidRPr="00E46BF8">
          <w:rPr>
            <w:rStyle w:val="a9"/>
            <w:b w:val="0"/>
            <w:lang w:val="uk-UA"/>
          </w:rPr>
          <w:t>Місцевий потенціал</w:t>
        </w:r>
        <w:r w:rsidR="004F659B" w:rsidRPr="00E46BF8">
          <w:rPr>
            <w:b w:val="0"/>
            <w:webHidden/>
          </w:rPr>
          <w:tab/>
        </w:r>
        <w:r w:rsidRPr="00E46BF8">
          <w:rPr>
            <w:b w:val="0"/>
            <w:webHidden/>
          </w:rPr>
          <w:fldChar w:fldCharType="begin"/>
        </w:r>
        <w:r w:rsidR="004F659B" w:rsidRPr="00E46BF8">
          <w:rPr>
            <w:b w:val="0"/>
            <w:webHidden/>
          </w:rPr>
          <w:instrText xml:space="preserve"> PAGEREF _Toc6496504 \h </w:instrText>
        </w:r>
        <w:r w:rsidRPr="00E46BF8">
          <w:rPr>
            <w:b w:val="0"/>
            <w:webHidden/>
          </w:rPr>
        </w:r>
        <w:r w:rsidRPr="00E46BF8">
          <w:rPr>
            <w:b w:val="0"/>
            <w:webHidden/>
          </w:rPr>
          <w:fldChar w:fldCharType="separate"/>
        </w:r>
        <w:r w:rsidR="00085AA7" w:rsidRPr="00E46BF8">
          <w:rPr>
            <w:b w:val="0"/>
            <w:webHidden/>
          </w:rPr>
          <w:t>39</w:t>
        </w:r>
        <w:r w:rsidRPr="00E46BF8">
          <w:rPr>
            <w:b w:val="0"/>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505" w:history="1">
        <w:r w:rsidR="004F659B" w:rsidRPr="00E46BF8">
          <w:rPr>
            <w:rStyle w:val="a9"/>
            <w:lang w:val="uk-UA"/>
          </w:rPr>
          <w:t>6.1.</w:t>
        </w:r>
        <w:r w:rsidR="004F659B" w:rsidRPr="00E46BF8">
          <w:rPr>
            <w:rFonts w:asciiTheme="minorHAnsi" w:eastAsiaTheme="minorEastAsia" w:hAnsiTheme="minorHAnsi" w:cstheme="minorBidi"/>
            <w:sz w:val="22"/>
            <w:lang w:eastAsia="pl-PL"/>
          </w:rPr>
          <w:tab/>
        </w:r>
        <w:r w:rsidR="004F659B" w:rsidRPr="00E46BF8">
          <w:rPr>
            <w:rStyle w:val="a9"/>
            <w:lang w:val="uk-UA"/>
          </w:rPr>
          <w:t>Потенціал адміністрації</w:t>
        </w:r>
        <w:r w:rsidR="004F659B" w:rsidRPr="00E46BF8">
          <w:rPr>
            <w:webHidden/>
          </w:rPr>
          <w:tab/>
        </w:r>
        <w:r w:rsidRPr="00E46BF8">
          <w:rPr>
            <w:webHidden/>
          </w:rPr>
          <w:fldChar w:fldCharType="begin"/>
        </w:r>
        <w:r w:rsidR="004F659B" w:rsidRPr="00E46BF8">
          <w:rPr>
            <w:webHidden/>
          </w:rPr>
          <w:instrText xml:space="preserve"> PAGEREF _Toc6496505 \h </w:instrText>
        </w:r>
        <w:r w:rsidRPr="00E46BF8">
          <w:rPr>
            <w:webHidden/>
          </w:rPr>
        </w:r>
        <w:r w:rsidRPr="00E46BF8">
          <w:rPr>
            <w:webHidden/>
          </w:rPr>
          <w:fldChar w:fldCharType="separate"/>
        </w:r>
        <w:r w:rsidR="00085AA7" w:rsidRPr="00E46BF8">
          <w:rPr>
            <w:webHidden/>
          </w:rPr>
          <w:t>39</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506" w:history="1">
        <w:r w:rsidR="004F659B" w:rsidRPr="00E46BF8">
          <w:rPr>
            <w:rStyle w:val="a9"/>
            <w:lang w:val="uk-UA"/>
          </w:rPr>
          <w:t>6.2.</w:t>
        </w:r>
        <w:r w:rsidR="004F659B" w:rsidRPr="00E46BF8">
          <w:rPr>
            <w:rFonts w:asciiTheme="minorHAnsi" w:eastAsiaTheme="minorEastAsia" w:hAnsiTheme="minorHAnsi" w:cstheme="minorBidi"/>
            <w:sz w:val="22"/>
            <w:lang w:eastAsia="pl-PL"/>
          </w:rPr>
          <w:tab/>
        </w:r>
        <w:r w:rsidR="004F659B" w:rsidRPr="00E46BF8">
          <w:rPr>
            <w:rStyle w:val="a9"/>
            <w:lang w:val="uk-UA"/>
          </w:rPr>
          <w:t>Економічний потенціал і потенціал оточення</w:t>
        </w:r>
        <w:r w:rsidR="004F659B" w:rsidRPr="00E46BF8">
          <w:rPr>
            <w:webHidden/>
          </w:rPr>
          <w:tab/>
        </w:r>
        <w:r w:rsidRPr="00E46BF8">
          <w:rPr>
            <w:webHidden/>
          </w:rPr>
          <w:fldChar w:fldCharType="begin"/>
        </w:r>
        <w:r w:rsidR="004F659B" w:rsidRPr="00E46BF8">
          <w:rPr>
            <w:webHidden/>
          </w:rPr>
          <w:instrText xml:space="preserve"> PAGEREF _Toc6496506 \h </w:instrText>
        </w:r>
        <w:r w:rsidRPr="00E46BF8">
          <w:rPr>
            <w:webHidden/>
          </w:rPr>
        </w:r>
        <w:r w:rsidRPr="00E46BF8">
          <w:rPr>
            <w:webHidden/>
          </w:rPr>
          <w:fldChar w:fldCharType="separate"/>
        </w:r>
        <w:r w:rsidR="00085AA7" w:rsidRPr="00E46BF8">
          <w:rPr>
            <w:webHidden/>
          </w:rPr>
          <w:t>40</w:t>
        </w:r>
        <w:r w:rsidRPr="00E46BF8">
          <w:rPr>
            <w:webHidden/>
          </w:rPr>
          <w:fldChar w:fldCharType="end"/>
        </w:r>
      </w:hyperlink>
    </w:p>
    <w:p w:rsidR="004F659B" w:rsidRPr="00E46BF8" w:rsidRDefault="008044C2">
      <w:pPr>
        <w:pStyle w:val="21"/>
        <w:tabs>
          <w:tab w:val="left" w:pos="880"/>
        </w:tabs>
        <w:rPr>
          <w:rFonts w:asciiTheme="minorHAnsi" w:eastAsiaTheme="minorEastAsia" w:hAnsiTheme="minorHAnsi" w:cstheme="minorBidi"/>
          <w:sz w:val="22"/>
          <w:lang w:eastAsia="pl-PL"/>
        </w:rPr>
      </w:pPr>
      <w:hyperlink w:anchor="_Toc6496507" w:history="1">
        <w:r w:rsidR="004F659B" w:rsidRPr="00E46BF8">
          <w:rPr>
            <w:rStyle w:val="a9"/>
            <w:lang w:val="uk-UA"/>
          </w:rPr>
          <w:t>6.3.</w:t>
        </w:r>
        <w:r w:rsidR="004F659B" w:rsidRPr="00E46BF8">
          <w:rPr>
            <w:rFonts w:asciiTheme="minorHAnsi" w:eastAsiaTheme="minorEastAsia" w:hAnsiTheme="minorHAnsi" w:cstheme="minorBidi"/>
            <w:sz w:val="22"/>
            <w:lang w:eastAsia="pl-PL"/>
          </w:rPr>
          <w:tab/>
        </w:r>
        <w:r w:rsidR="004F659B" w:rsidRPr="00E46BF8">
          <w:rPr>
            <w:rStyle w:val="a9"/>
            <w:lang w:val="uk-UA"/>
          </w:rPr>
          <w:t>Громадський потенціал</w:t>
        </w:r>
        <w:r w:rsidR="004F659B" w:rsidRPr="00E46BF8">
          <w:rPr>
            <w:webHidden/>
          </w:rPr>
          <w:tab/>
        </w:r>
        <w:r w:rsidRPr="00E46BF8">
          <w:rPr>
            <w:webHidden/>
          </w:rPr>
          <w:fldChar w:fldCharType="begin"/>
        </w:r>
        <w:r w:rsidR="004F659B" w:rsidRPr="00E46BF8">
          <w:rPr>
            <w:webHidden/>
          </w:rPr>
          <w:instrText xml:space="preserve"> PAGEREF _Toc6496507 \h </w:instrText>
        </w:r>
        <w:r w:rsidRPr="00E46BF8">
          <w:rPr>
            <w:webHidden/>
          </w:rPr>
        </w:r>
        <w:r w:rsidRPr="00E46BF8">
          <w:rPr>
            <w:webHidden/>
          </w:rPr>
          <w:fldChar w:fldCharType="separate"/>
        </w:r>
        <w:r w:rsidR="00085AA7" w:rsidRPr="00E46BF8">
          <w:rPr>
            <w:webHidden/>
          </w:rPr>
          <w:t>40</w:t>
        </w:r>
        <w:r w:rsidRPr="00E46BF8">
          <w:rPr>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508" w:history="1">
        <w:r w:rsidR="004F659B" w:rsidRPr="00E46BF8">
          <w:rPr>
            <w:rStyle w:val="a9"/>
            <w:b w:val="0"/>
            <w:lang w:val="uk-UA"/>
          </w:rPr>
          <w:t>7.</w:t>
        </w:r>
        <w:r w:rsidR="004F659B" w:rsidRPr="00E46BF8">
          <w:rPr>
            <w:rFonts w:asciiTheme="minorHAnsi" w:eastAsiaTheme="minorEastAsia" w:hAnsiTheme="minorHAnsi" w:cstheme="minorBidi"/>
            <w:b w:val="0"/>
            <w:lang w:eastAsia="pl-PL"/>
          </w:rPr>
          <w:tab/>
        </w:r>
        <w:r w:rsidR="004F659B" w:rsidRPr="00E46BF8">
          <w:rPr>
            <w:rStyle w:val="a9"/>
            <w:b w:val="0"/>
            <w:lang w:val="uk-UA"/>
          </w:rPr>
          <w:t>Дані моніторингу та оцінювання</w:t>
        </w:r>
        <w:r w:rsidR="004F659B" w:rsidRPr="00E46BF8">
          <w:rPr>
            <w:b w:val="0"/>
            <w:webHidden/>
          </w:rPr>
          <w:tab/>
        </w:r>
        <w:r w:rsidRPr="00E46BF8">
          <w:rPr>
            <w:b w:val="0"/>
            <w:webHidden/>
          </w:rPr>
          <w:fldChar w:fldCharType="begin"/>
        </w:r>
        <w:r w:rsidR="004F659B" w:rsidRPr="00E46BF8">
          <w:rPr>
            <w:b w:val="0"/>
            <w:webHidden/>
          </w:rPr>
          <w:instrText xml:space="preserve"> PAGEREF _Toc6496508 \h </w:instrText>
        </w:r>
        <w:r w:rsidRPr="00E46BF8">
          <w:rPr>
            <w:b w:val="0"/>
            <w:webHidden/>
          </w:rPr>
        </w:r>
        <w:r w:rsidRPr="00E46BF8">
          <w:rPr>
            <w:b w:val="0"/>
            <w:webHidden/>
          </w:rPr>
          <w:fldChar w:fldCharType="separate"/>
        </w:r>
        <w:r w:rsidR="00085AA7" w:rsidRPr="00E46BF8">
          <w:rPr>
            <w:b w:val="0"/>
            <w:webHidden/>
          </w:rPr>
          <w:t>41</w:t>
        </w:r>
        <w:r w:rsidRPr="00E46BF8">
          <w:rPr>
            <w:b w:val="0"/>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509" w:history="1">
        <w:r w:rsidR="004F659B" w:rsidRPr="00E46BF8">
          <w:rPr>
            <w:rStyle w:val="a9"/>
            <w:b w:val="0"/>
            <w:lang w:val="uk-UA"/>
          </w:rPr>
          <w:t>8.</w:t>
        </w:r>
        <w:r w:rsidR="004F659B" w:rsidRPr="00E46BF8">
          <w:rPr>
            <w:rFonts w:asciiTheme="minorHAnsi" w:eastAsiaTheme="minorEastAsia" w:hAnsiTheme="minorHAnsi" w:cstheme="minorBidi"/>
            <w:b w:val="0"/>
            <w:lang w:eastAsia="pl-PL"/>
          </w:rPr>
          <w:tab/>
        </w:r>
        <w:r w:rsidR="004F659B" w:rsidRPr="00E46BF8">
          <w:rPr>
            <w:rStyle w:val="a9"/>
            <w:b w:val="0"/>
            <w:lang w:val="uk-UA"/>
          </w:rPr>
          <w:t>SWOT-аналіз</w:t>
        </w:r>
        <w:r w:rsidR="004F659B" w:rsidRPr="00E46BF8">
          <w:rPr>
            <w:b w:val="0"/>
            <w:webHidden/>
          </w:rPr>
          <w:tab/>
        </w:r>
        <w:r w:rsidRPr="00E46BF8">
          <w:rPr>
            <w:b w:val="0"/>
            <w:webHidden/>
          </w:rPr>
          <w:fldChar w:fldCharType="begin"/>
        </w:r>
        <w:r w:rsidR="004F659B" w:rsidRPr="00E46BF8">
          <w:rPr>
            <w:b w:val="0"/>
            <w:webHidden/>
          </w:rPr>
          <w:instrText xml:space="preserve"> PAGEREF _Toc6496509 \h </w:instrText>
        </w:r>
        <w:r w:rsidRPr="00E46BF8">
          <w:rPr>
            <w:b w:val="0"/>
            <w:webHidden/>
          </w:rPr>
        </w:r>
        <w:r w:rsidRPr="00E46BF8">
          <w:rPr>
            <w:b w:val="0"/>
            <w:webHidden/>
          </w:rPr>
          <w:fldChar w:fldCharType="separate"/>
        </w:r>
        <w:r w:rsidR="00085AA7" w:rsidRPr="00E46BF8">
          <w:rPr>
            <w:b w:val="0"/>
            <w:webHidden/>
          </w:rPr>
          <w:t>44</w:t>
        </w:r>
        <w:r w:rsidRPr="00E46BF8">
          <w:rPr>
            <w:b w:val="0"/>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510" w:history="1">
        <w:r w:rsidR="004F659B" w:rsidRPr="00E46BF8">
          <w:rPr>
            <w:rStyle w:val="a9"/>
            <w:b w:val="0"/>
            <w:lang w:val="uk-UA"/>
          </w:rPr>
          <w:t>9.</w:t>
        </w:r>
        <w:r w:rsidR="004F659B" w:rsidRPr="00E46BF8">
          <w:rPr>
            <w:rFonts w:asciiTheme="minorHAnsi" w:eastAsiaTheme="minorEastAsia" w:hAnsiTheme="minorHAnsi" w:cstheme="minorBidi"/>
            <w:b w:val="0"/>
            <w:lang w:eastAsia="pl-PL"/>
          </w:rPr>
          <w:tab/>
        </w:r>
        <w:r w:rsidR="004F659B" w:rsidRPr="00E46BF8">
          <w:rPr>
            <w:rStyle w:val="a9"/>
            <w:b w:val="0"/>
            <w:lang w:val="uk-UA"/>
          </w:rPr>
          <w:t>Висновки щодо реалізації стратегічного планування</w:t>
        </w:r>
        <w:r w:rsidR="004F659B" w:rsidRPr="00E46BF8">
          <w:rPr>
            <w:b w:val="0"/>
            <w:webHidden/>
          </w:rPr>
          <w:tab/>
        </w:r>
        <w:r w:rsidRPr="00E46BF8">
          <w:rPr>
            <w:b w:val="0"/>
            <w:webHidden/>
          </w:rPr>
          <w:fldChar w:fldCharType="begin"/>
        </w:r>
        <w:r w:rsidR="004F659B" w:rsidRPr="00E46BF8">
          <w:rPr>
            <w:b w:val="0"/>
            <w:webHidden/>
          </w:rPr>
          <w:instrText xml:space="preserve"> PAGEREF _Toc6496510 \h </w:instrText>
        </w:r>
        <w:r w:rsidRPr="00E46BF8">
          <w:rPr>
            <w:b w:val="0"/>
            <w:webHidden/>
          </w:rPr>
        </w:r>
        <w:r w:rsidRPr="00E46BF8">
          <w:rPr>
            <w:b w:val="0"/>
            <w:webHidden/>
          </w:rPr>
          <w:fldChar w:fldCharType="separate"/>
        </w:r>
        <w:r w:rsidR="00085AA7" w:rsidRPr="00E46BF8">
          <w:rPr>
            <w:b w:val="0"/>
            <w:webHidden/>
          </w:rPr>
          <w:t>49</w:t>
        </w:r>
        <w:r w:rsidRPr="00E46BF8">
          <w:rPr>
            <w:b w:val="0"/>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511" w:history="1">
        <w:r w:rsidR="004F659B" w:rsidRPr="00E46BF8">
          <w:rPr>
            <w:rStyle w:val="a9"/>
            <w:b w:val="0"/>
            <w:lang w:val="uk-UA"/>
          </w:rPr>
          <w:t>10.</w:t>
        </w:r>
        <w:r w:rsidR="004F659B" w:rsidRPr="00E46BF8">
          <w:rPr>
            <w:rFonts w:asciiTheme="minorHAnsi" w:eastAsiaTheme="minorEastAsia" w:hAnsiTheme="minorHAnsi" w:cstheme="minorBidi"/>
            <w:b w:val="0"/>
            <w:lang w:eastAsia="pl-PL"/>
          </w:rPr>
          <w:tab/>
        </w:r>
        <w:r w:rsidR="004F659B" w:rsidRPr="00E46BF8">
          <w:rPr>
            <w:rStyle w:val="a9"/>
            <w:b w:val="0"/>
            <w:lang w:val="uk-UA"/>
          </w:rPr>
          <w:t>Словничок</w:t>
        </w:r>
        <w:r w:rsidR="004F659B" w:rsidRPr="00E46BF8">
          <w:rPr>
            <w:b w:val="0"/>
            <w:webHidden/>
          </w:rPr>
          <w:tab/>
        </w:r>
        <w:r w:rsidRPr="00E46BF8">
          <w:rPr>
            <w:b w:val="0"/>
            <w:webHidden/>
          </w:rPr>
          <w:fldChar w:fldCharType="begin"/>
        </w:r>
        <w:r w:rsidR="004F659B" w:rsidRPr="00E46BF8">
          <w:rPr>
            <w:b w:val="0"/>
            <w:webHidden/>
          </w:rPr>
          <w:instrText xml:space="preserve"> PAGEREF _Toc6496511 \h </w:instrText>
        </w:r>
        <w:r w:rsidRPr="00E46BF8">
          <w:rPr>
            <w:b w:val="0"/>
            <w:webHidden/>
          </w:rPr>
        </w:r>
        <w:r w:rsidRPr="00E46BF8">
          <w:rPr>
            <w:b w:val="0"/>
            <w:webHidden/>
          </w:rPr>
          <w:fldChar w:fldCharType="separate"/>
        </w:r>
        <w:r w:rsidR="00085AA7" w:rsidRPr="00E46BF8">
          <w:rPr>
            <w:b w:val="0"/>
            <w:webHidden/>
          </w:rPr>
          <w:t>50</w:t>
        </w:r>
        <w:r w:rsidRPr="00E46BF8">
          <w:rPr>
            <w:b w:val="0"/>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512" w:history="1">
        <w:r w:rsidR="004F659B" w:rsidRPr="00E46BF8">
          <w:rPr>
            <w:rStyle w:val="a9"/>
            <w:b w:val="0"/>
            <w:lang w:val="uk-UA"/>
          </w:rPr>
          <w:t>11.</w:t>
        </w:r>
        <w:r w:rsidR="004F659B" w:rsidRPr="00E46BF8">
          <w:rPr>
            <w:rFonts w:asciiTheme="minorHAnsi" w:eastAsiaTheme="minorEastAsia" w:hAnsiTheme="minorHAnsi" w:cstheme="minorBidi"/>
            <w:b w:val="0"/>
            <w:lang w:eastAsia="pl-PL"/>
          </w:rPr>
          <w:tab/>
        </w:r>
        <w:r w:rsidR="004F659B" w:rsidRPr="00E46BF8">
          <w:rPr>
            <w:rStyle w:val="a9"/>
            <w:b w:val="0"/>
            <w:lang w:val="uk-UA"/>
          </w:rPr>
          <w:t>Матеріали, що були використані в ході підготовки оцінки</w:t>
        </w:r>
        <w:r w:rsidR="004F659B" w:rsidRPr="00E46BF8">
          <w:rPr>
            <w:b w:val="0"/>
            <w:webHidden/>
          </w:rPr>
          <w:tab/>
        </w:r>
        <w:r w:rsidRPr="00E46BF8">
          <w:rPr>
            <w:b w:val="0"/>
            <w:webHidden/>
          </w:rPr>
          <w:fldChar w:fldCharType="begin"/>
        </w:r>
        <w:r w:rsidR="004F659B" w:rsidRPr="00E46BF8">
          <w:rPr>
            <w:b w:val="0"/>
            <w:webHidden/>
          </w:rPr>
          <w:instrText xml:space="preserve"> PAGEREF _Toc6496512 \h </w:instrText>
        </w:r>
        <w:r w:rsidRPr="00E46BF8">
          <w:rPr>
            <w:b w:val="0"/>
            <w:webHidden/>
          </w:rPr>
        </w:r>
        <w:r w:rsidRPr="00E46BF8">
          <w:rPr>
            <w:b w:val="0"/>
            <w:webHidden/>
          </w:rPr>
          <w:fldChar w:fldCharType="separate"/>
        </w:r>
        <w:r w:rsidR="00085AA7" w:rsidRPr="00E46BF8">
          <w:rPr>
            <w:b w:val="0"/>
            <w:webHidden/>
          </w:rPr>
          <w:t>52</w:t>
        </w:r>
        <w:r w:rsidRPr="00E46BF8">
          <w:rPr>
            <w:b w:val="0"/>
            <w:webHidden/>
          </w:rPr>
          <w:fldChar w:fldCharType="end"/>
        </w:r>
      </w:hyperlink>
    </w:p>
    <w:p w:rsidR="004F659B" w:rsidRPr="00E46BF8" w:rsidRDefault="008044C2">
      <w:pPr>
        <w:pStyle w:val="11"/>
        <w:rPr>
          <w:rFonts w:asciiTheme="minorHAnsi" w:eastAsiaTheme="minorEastAsia" w:hAnsiTheme="minorHAnsi" w:cstheme="minorBidi"/>
          <w:b w:val="0"/>
          <w:lang w:eastAsia="pl-PL"/>
        </w:rPr>
      </w:pPr>
      <w:hyperlink w:anchor="_Toc6496513" w:history="1">
        <w:r w:rsidR="004F659B" w:rsidRPr="00E46BF8">
          <w:rPr>
            <w:rStyle w:val="a9"/>
            <w:b w:val="0"/>
            <w:lang w:val="uk-UA"/>
          </w:rPr>
          <w:t>12.</w:t>
        </w:r>
        <w:r w:rsidR="004F659B" w:rsidRPr="00E46BF8">
          <w:rPr>
            <w:rFonts w:asciiTheme="minorHAnsi" w:eastAsiaTheme="minorEastAsia" w:hAnsiTheme="minorHAnsi" w:cstheme="minorBidi"/>
            <w:b w:val="0"/>
            <w:lang w:eastAsia="pl-PL"/>
          </w:rPr>
          <w:tab/>
        </w:r>
        <w:r w:rsidR="004F659B" w:rsidRPr="00E46BF8">
          <w:rPr>
            <w:rStyle w:val="a9"/>
            <w:b w:val="0"/>
            <w:lang w:val="uk-UA"/>
          </w:rPr>
          <w:t>Список співрозмовників (найважливіших, весь список – у додатку)</w:t>
        </w:r>
        <w:r w:rsidR="004F659B" w:rsidRPr="00E46BF8">
          <w:rPr>
            <w:b w:val="0"/>
            <w:webHidden/>
          </w:rPr>
          <w:tab/>
        </w:r>
        <w:r w:rsidRPr="00E46BF8">
          <w:rPr>
            <w:b w:val="0"/>
            <w:webHidden/>
          </w:rPr>
          <w:fldChar w:fldCharType="begin"/>
        </w:r>
        <w:r w:rsidR="004F659B" w:rsidRPr="00E46BF8">
          <w:rPr>
            <w:b w:val="0"/>
            <w:webHidden/>
          </w:rPr>
          <w:instrText xml:space="preserve"> PAGEREF _Toc6496513 \h </w:instrText>
        </w:r>
        <w:r w:rsidRPr="00E46BF8">
          <w:rPr>
            <w:b w:val="0"/>
            <w:webHidden/>
          </w:rPr>
        </w:r>
        <w:r w:rsidRPr="00E46BF8">
          <w:rPr>
            <w:b w:val="0"/>
            <w:webHidden/>
          </w:rPr>
          <w:fldChar w:fldCharType="separate"/>
        </w:r>
        <w:r w:rsidR="00085AA7" w:rsidRPr="00E46BF8">
          <w:rPr>
            <w:b w:val="0"/>
            <w:webHidden/>
          </w:rPr>
          <w:t>53</w:t>
        </w:r>
        <w:r w:rsidRPr="00E46BF8">
          <w:rPr>
            <w:b w:val="0"/>
            <w:webHidden/>
          </w:rPr>
          <w:fldChar w:fldCharType="end"/>
        </w:r>
      </w:hyperlink>
    </w:p>
    <w:p w:rsidR="00772753" w:rsidRPr="00334F3D" w:rsidRDefault="008044C2" w:rsidP="00490936">
      <w:pPr>
        <w:pStyle w:val="11"/>
        <w:rPr>
          <w:lang w:val="uk-UA"/>
        </w:rPr>
      </w:pPr>
      <w:r w:rsidRPr="00E46BF8">
        <w:rPr>
          <w:b w:val="0"/>
          <w:lang w:val="uk-UA"/>
        </w:rPr>
        <w:fldChar w:fldCharType="end"/>
      </w:r>
      <w:r w:rsidR="00772753" w:rsidRPr="00334F3D">
        <w:rPr>
          <w:lang w:val="uk-UA"/>
        </w:rPr>
        <w:br w:type="page"/>
      </w:r>
    </w:p>
    <w:p w:rsidR="00772753" w:rsidRPr="00334F3D" w:rsidRDefault="00067643" w:rsidP="004E05F8">
      <w:pPr>
        <w:pStyle w:val="1"/>
        <w:spacing w:line="276" w:lineRule="auto"/>
        <w:jc w:val="both"/>
        <w:rPr>
          <w:lang w:val="uk-UA"/>
        </w:rPr>
      </w:pPr>
      <w:bookmarkStart w:id="2" w:name="_Toc1237041"/>
      <w:bookmarkStart w:id="3" w:name="_Toc6496476"/>
      <w:r w:rsidRPr="00334F3D">
        <w:rPr>
          <w:rFonts w:asciiTheme="minorHAnsi" w:hAnsiTheme="minorHAnsi"/>
          <w:lang w:val="uk-UA"/>
        </w:rPr>
        <w:lastRenderedPageBreak/>
        <w:t>Найважливіші висновки за результатами дослідження</w:t>
      </w:r>
      <w:bookmarkEnd w:id="2"/>
      <w:bookmarkEnd w:id="3"/>
    </w:p>
    <w:p w:rsidR="008A3787" w:rsidRPr="00334F3D" w:rsidRDefault="00321DB9" w:rsidP="008A3787">
      <w:pPr>
        <w:spacing w:before="120" w:after="0"/>
        <w:jc w:val="both"/>
        <w:rPr>
          <w:lang w:val="uk-UA"/>
        </w:rPr>
      </w:pPr>
      <w:r w:rsidRPr="00334F3D">
        <w:rPr>
          <w:lang w:val="uk-UA"/>
        </w:rPr>
        <w:t xml:space="preserve">В результаті виборів, які відбулися </w:t>
      </w:r>
      <w:r w:rsidR="008A3787" w:rsidRPr="00334F3D">
        <w:rPr>
          <w:lang w:val="uk-UA"/>
        </w:rPr>
        <w:t xml:space="preserve">24 </w:t>
      </w:r>
      <w:r w:rsidRPr="00334F3D">
        <w:rPr>
          <w:lang w:val="uk-UA"/>
        </w:rPr>
        <w:t>грудня</w:t>
      </w:r>
      <w:r w:rsidR="00DD74C2" w:rsidRPr="00334F3D">
        <w:rPr>
          <w:lang w:val="uk-UA"/>
        </w:rPr>
        <w:t>201</w:t>
      </w:r>
      <w:r w:rsidR="00C35253" w:rsidRPr="00334F3D">
        <w:rPr>
          <w:lang w:val="uk-UA"/>
        </w:rPr>
        <w:t>7</w:t>
      </w:r>
      <w:r w:rsidRPr="00334F3D">
        <w:rPr>
          <w:lang w:val="uk-UA"/>
        </w:rPr>
        <w:t xml:space="preserve">року закінчився процес об’єднання двох громад </w:t>
      </w:r>
      <w:r w:rsidR="00DD74C2" w:rsidRPr="00334F3D">
        <w:rPr>
          <w:lang w:val="uk-UA"/>
        </w:rPr>
        <w:t xml:space="preserve">– </w:t>
      </w:r>
      <w:r w:rsidR="00333AFD" w:rsidRPr="00334F3D">
        <w:rPr>
          <w:lang w:val="uk-UA"/>
        </w:rPr>
        <w:t>Арбузинської</w:t>
      </w:r>
      <w:r w:rsidR="00DD74C2" w:rsidRPr="00334F3D">
        <w:rPr>
          <w:lang w:val="uk-UA"/>
        </w:rPr>
        <w:t xml:space="preserve"> (</w:t>
      </w:r>
      <w:r w:rsidR="00333AFD" w:rsidRPr="00334F3D">
        <w:rPr>
          <w:lang w:val="uk-UA"/>
        </w:rPr>
        <w:t>селище міського типу</w:t>
      </w:r>
      <w:r w:rsidR="00DD74C2" w:rsidRPr="00334F3D">
        <w:rPr>
          <w:lang w:val="uk-UA"/>
        </w:rPr>
        <w:t xml:space="preserve">) </w:t>
      </w:r>
      <w:r w:rsidR="00FB51EA" w:rsidRPr="00334F3D">
        <w:rPr>
          <w:lang w:val="uk-UA"/>
        </w:rPr>
        <w:t xml:space="preserve">i </w:t>
      </w:r>
      <w:r w:rsidR="00333AFD" w:rsidRPr="00334F3D">
        <w:rPr>
          <w:lang w:val="uk-UA"/>
        </w:rPr>
        <w:t>Новокрасненської</w:t>
      </w:r>
      <w:r w:rsidR="00C35253" w:rsidRPr="00334F3D">
        <w:rPr>
          <w:lang w:val="uk-UA"/>
        </w:rPr>
        <w:t xml:space="preserve"> (</w:t>
      </w:r>
      <w:r w:rsidR="00333AFD" w:rsidRPr="00334F3D">
        <w:rPr>
          <w:lang w:val="uk-UA"/>
        </w:rPr>
        <w:t>сільська рада</w:t>
      </w:r>
      <w:r w:rsidR="00DD74C2" w:rsidRPr="00334F3D">
        <w:rPr>
          <w:lang w:val="uk-UA"/>
        </w:rPr>
        <w:t xml:space="preserve">) </w:t>
      </w:r>
      <w:r w:rsidR="00333AFD" w:rsidRPr="00334F3D">
        <w:rPr>
          <w:lang w:val="uk-UA"/>
        </w:rPr>
        <w:t>з загальною кількістю мешканців 8 тисяч</w:t>
      </w:r>
      <w:r w:rsidR="00DD74C2" w:rsidRPr="00334F3D">
        <w:rPr>
          <w:lang w:val="uk-UA"/>
        </w:rPr>
        <w:t xml:space="preserve">. </w:t>
      </w:r>
      <w:r w:rsidR="00333AFD" w:rsidRPr="00334F3D">
        <w:rPr>
          <w:lang w:val="uk-UA"/>
        </w:rPr>
        <w:t>Громада</w:t>
      </w:r>
      <w:r w:rsidR="00C33873">
        <w:rPr>
          <w:lang w:val="uk-UA"/>
        </w:rPr>
        <w:t xml:space="preserve"> </w:t>
      </w:r>
      <w:r w:rsidR="00333AFD" w:rsidRPr="00334F3D">
        <w:rPr>
          <w:lang w:val="uk-UA"/>
        </w:rPr>
        <w:t>розташована</w:t>
      </w:r>
      <w:r w:rsidR="00C33873">
        <w:rPr>
          <w:lang w:val="uk-UA"/>
        </w:rPr>
        <w:t xml:space="preserve"> </w:t>
      </w:r>
      <w:r w:rsidR="00333AFD" w:rsidRPr="00334F3D">
        <w:rPr>
          <w:lang w:val="uk-UA"/>
        </w:rPr>
        <w:t>в центральній частині України</w:t>
      </w:r>
      <w:r w:rsidR="008A3787" w:rsidRPr="00334F3D">
        <w:rPr>
          <w:lang w:val="uk-UA"/>
        </w:rPr>
        <w:t xml:space="preserve">, </w:t>
      </w:r>
      <w:r w:rsidR="00333AFD" w:rsidRPr="00334F3D">
        <w:rPr>
          <w:lang w:val="uk-UA"/>
        </w:rPr>
        <w:t>в Миколаївській області, Арбузинському районі, над ріками Арбузинка та Мала Корабельна</w:t>
      </w:r>
      <w:r w:rsidR="008A3787" w:rsidRPr="00334F3D">
        <w:rPr>
          <w:lang w:val="uk-UA"/>
        </w:rPr>
        <w:t xml:space="preserve">. </w:t>
      </w:r>
      <w:r w:rsidR="00333AFD" w:rsidRPr="00334F3D">
        <w:rPr>
          <w:lang w:val="uk-UA"/>
        </w:rPr>
        <w:t>Площа громади складає аж</w:t>
      </w:r>
      <w:r w:rsidR="008A3787" w:rsidRPr="00334F3D">
        <w:rPr>
          <w:lang w:val="uk-UA"/>
        </w:rPr>
        <w:t xml:space="preserve"> 292,03 </w:t>
      </w:r>
      <w:r w:rsidR="006A13C8" w:rsidRPr="00334F3D">
        <w:rPr>
          <w:lang w:val="uk-UA"/>
        </w:rPr>
        <w:t>км</w:t>
      </w:r>
      <w:r w:rsidR="008A3787" w:rsidRPr="00334F3D">
        <w:rPr>
          <w:vertAlign w:val="superscript"/>
          <w:lang w:val="uk-UA"/>
        </w:rPr>
        <w:t>2</w:t>
      </w:r>
      <w:r w:rsidR="008A3787" w:rsidRPr="00334F3D">
        <w:rPr>
          <w:lang w:val="uk-UA"/>
        </w:rPr>
        <w:t xml:space="preserve">. </w:t>
      </w:r>
      <w:r w:rsidR="006A13C8" w:rsidRPr="00334F3D">
        <w:rPr>
          <w:lang w:val="uk-UA"/>
        </w:rPr>
        <w:t xml:space="preserve">На відстані </w:t>
      </w:r>
      <w:r w:rsidR="008A3787" w:rsidRPr="00334F3D">
        <w:rPr>
          <w:lang w:val="uk-UA"/>
        </w:rPr>
        <w:t xml:space="preserve">12 </w:t>
      </w:r>
      <w:r w:rsidR="006A13C8" w:rsidRPr="00334F3D">
        <w:rPr>
          <w:lang w:val="uk-UA"/>
        </w:rPr>
        <w:t>км</w:t>
      </w:r>
      <w:r w:rsidR="00C33873">
        <w:rPr>
          <w:lang w:val="uk-UA"/>
        </w:rPr>
        <w:t xml:space="preserve"> </w:t>
      </w:r>
      <w:r w:rsidR="006A13C8" w:rsidRPr="00334F3D">
        <w:rPr>
          <w:lang w:val="uk-UA"/>
        </w:rPr>
        <w:t>від адміністративного центру ОТГ пролягає дорога загальнодержавного значення №</w:t>
      </w:r>
      <w:r w:rsidR="008A3787" w:rsidRPr="00334F3D">
        <w:rPr>
          <w:lang w:val="uk-UA"/>
        </w:rPr>
        <w:t xml:space="preserve"> P</w:t>
      </w:r>
      <w:r w:rsidR="006A13C8" w:rsidRPr="00334F3D">
        <w:rPr>
          <w:lang w:val="uk-UA"/>
        </w:rPr>
        <w:t>-</w:t>
      </w:r>
      <w:r w:rsidR="008A3787" w:rsidRPr="00334F3D">
        <w:rPr>
          <w:lang w:val="uk-UA"/>
        </w:rPr>
        <w:t xml:space="preserve">06. </w:t>
      </w:r>
      <w:r w:rsidR="006A13C8" w:rsidRPr="00334F3D">
        <w:rPr>
          <w:lang w:val="uk-UA"/>
        </w:rPr>
        <w:t xml:space="preserve">Залізнична лінія проходить на відстані 4 км від Арбузинки.На відстані близько 19 км від Арбузинки розташоване </w:t>
      </w:r>
      <w:r w:rsidR="008A3787" w:rsidRPr="00334F3D">
        <w:rPr>
          <w:lang w:val="uk-UA"/>
        </w:rPr>
        <w:t>40-</w:t>
      </w:r>
      <w:r w:rsidR="006A13C8" w:rsidRPr="00334F3D">
        <w:rPr>
          <w:lang w:val="uk-UA"/>
        </w:rPr>
        <w:t>тисячне місто Южноукраїнськ з мною електростанцією</w:t>
      </w:r>
      <w:r w:rsidR="008A3787" w:rsidRPr="00334F3D">
        <w:rPr>
          <w:lang w:val="uk-UA"/>
        </w:rPr>
        <w:t xml:space="preserve">. </w:t>
      </w:r>
      <w:r w:rsidR="00B402DA" w:rsidRPr="00334F3D">
        <w:rPr>
          <w:lang w:val="uk-UA"/>
        </w:rPr>
        <w:t>Відстань</w:t>
      </w:r>
      <w:r w:rsidR="00C33873">
        <w:rPr>
          <w:lang w:val="uk-UA"/>
        </w:rPr>
        <w:t xml:space="preserve"> від Арбузин</w:t>
      </w:r>
      <w:r w:rsidR="006A13C8" w:rsidRPr="00334F3D">
        <w:rPr>
          <w:lang w:val="uk-UA"/>
        </w:rPr>
        <w:t xml:space="preserve">ки до адміністративного центру області складає </w:t>
      </w:r>
      <w:r w:rsidR="008A3787" w:rsidRPr="00334F3D">
        <w:rPr>
          <w:lang w:val="uk-UA"/>
        </w:rPr>
        <w:t xml:space="preserve">140 </w:t>
      </w:r>
      <w:r w:rsidR="006A13C8" w:rsidRPr="00334F3D">
        <w:rPr>
          <w:lang w:val="uk-UA"/>
        </w:rPr>
        <w:t>км</w:t>
      </w:r>
      <w:r w:rsidR="008A3787" w:rsidRPr="00334F3D">
        <w:rPr>
          <w:lang w:val="uk-UA"/>
        </w:rPr>
        <w:t xml:space="preserve">, </w:t>
      </w:r>
      <w:r w:rsidR="006A13C8" w:rsidRPr="00334F3D">
        <w:rPr>
          <w:lang w:val="uk-UA"/>
        </w:rPr>
        <w:t xml:space="preserve">натомість до столиці країни </w:t>
      </w:r>
      <w:r w:rsidR="008A3787" w:rsidRPr="00334F3D">
        <w:rPr>
          <w:lang w:val="uk-UA"/>
        </w:rPr>
        <w:t xml:space="preserve">– 365 </w:t>
      </w:r>
      <w:r w:rsidR="006A13C8" w:rsidRPr="00334F3D">
        <w:rPr>
          <w:lang w:val="uk-UA"/>
        </w:rPr>
        <w:t>км</w:t>
      </w:r>
      <w:r w:rsidR="008A3787" w:rsidRPr="00334F3D">
        <w:rPr>
          <w:lang w:val="uk-UA"/>
        </w:rPr>
        <w:t>.</w:t>
      </w:r>
    </w:p>
    <w:p w:rsidR="00DD74C2" w:rsidRPr="00334F3D" w:rsidRDefault="006A13C8" w:rsidP="000F25B7">
      <w:pPr>
        <w:spacing w:before="120" w:after="0"/>
        <w:jc w:val="both"/>
        <w:rPr>
          <w:lang w:val="uk-UA"/>
        </w:rPr>
      </w:pPr>
      <w:r w:rsidRPr="00334F3D">
        <w:rPr>
          <w:lang w:val="uk-UA"/>
        </w:rPr>
        <w:t>Населення ОТГ</w:t>
      </w:r>
      <w:r w:rsidR="00C33873">
        <w:rPr>
          <w:lang w:val="uk-UA"/>
        </w:rPr>
        <w:t xml:space="preserve"> </w:t>
      </w:r>
      <w:r w:rsidRPr="00334F3D">
        <w:rPr>
          <w:lang w:val="uk-UA"/>
        </w:rPr>
        <w:t xml:space="preserve">досить однорідне за етнічним складом, немає проявів проблем на </w:t>
      </w:r>
      <w:r w:rsidRPr="00334F3D">
        <w:rPr>
          <w:rFonts w:asciiTheme="minorHAnsi" w:hAnsiTheme="minorHAnsi"/>
          <w:lang w:val="uk-UA"/>
        </w:rPr>
        <w:t>цьому ґрунті, люди спокійні</w:t>
      </w:r>
      <w:r w:rsidR="00DD74C2" w:rsidRPr="00334F3D">
        <w:rPr>
          <w:lang w:val="uk-UA"/>
        </w:rPr>
        <w:t>.</w:t>
      </w:r>
      <w:r w:rsidR="00C33873">
        <w:rPr>
          <w:lang w:val="uk-UA"/>
        </w:rPr>
        <w:t xml:space="preserve"> </w:t>
      </w:r>
      <w:r w:rsidR="007E692F" w:rsidRPr="00334F3D">
        <w:rPr>
          <w:lang w:val="uk-UA"/>
        </w:rPr>
        <w:t>Більшість з них вирізняється величезною прив’язаністю до свого місця проживання та місцевим патріотизмом.</w:t>
      </w:r>
      <w:r w:rsidR="00C33873">
        <w:rPr>
          <w:lang w:val="uk-UA"/>
        </w:rPr>
        <w:t xml:space="preserve"> </w:t>
      </w:r>
      <w:r w:rsidR="007E692F" w:rsidRPr="00334F3D">
        <w:rPr>
          <w:rFonts w:asciiTheme="minorHAnsi" w:hAnsiTheme="minorHAnsi"/>
          <w:lang w:val="uk-UA"/>
        </w:rPr>
        <w:t>Кількість населення впродовж останніх років поволі зменшується, а причина цього пов’язана з трудовою міграцією</w:t>
      </w:r>
      <w:r w:rsidR="00D14BB9" w:rsidRPr="00334F3D">
        <w:rPr>
          <w:lang w:val="uk-UA"/>
        </w:rPr>
        <w:t>.</w:t>
      </w:r>
    </w:p>
    <w:p w:rsidR="00DD74C2" w:rsidRPr="00334F3D" w:rsidRDefault="007E692F" w:rsidP="000F25B7">
      <w:pPr>
        <w:spacing w:before="120" w:after="0"/>
        <w:jc w:val="both"/>
        <w:rPr>
          <w:lang w:val="uk-UA"/>
        </w:rPr>
      </w:pPr>
      <w:r w:rsidRPr="00334F3D">
        <w:rPr>
          <w:lang w:val="uk-UA"/>
        </w:rPr>
        <w:t xml:space="preserve">Великою проблемою є монокультурний характер економіки громади–вона базується на сільському господарстві </w:t>
      </w:r>
      <w:r w:rsidR="00EC2F30" w:rsidRPr="00334F3D">
        <w:rPr>
          <w:lang w:val="uk-UA"/>
        </w:rPr>
        <w:t>(</w:t>
      </w:r>
      <w:r w:rsidRPr="00334F3D">
        <w:rPr>
          <w:lang w:val="uk-UA"/>
        </w:rPr>
        <w:t>з дуже добрими землями</w:t>
      </w:r>
      <w:r w:rsidR="00EC2F30" w:rsidRPr="00334F3D">
        <w:rPr>
          <w:lang w:val="uk-UA"/>
        </w:rPr>
        <w:t>)</w:t>
      </w:r>
      <w:r w:rsidR="004344B9" w:rsidRPr="00334F3D">
        <w:rPr>
          <w:lang w:val="uk-UA"/>
        </w:rPr>
        <w:t xml:space="preserve">, </w:t>
      </w:r>
      <w:r w:rsidRPr="00334F3D">
        <w:rPr>
          <w:lang w:val="uk-UA"/>
        </w:rPr>
        <w:t xml:space="preserve">під яке використовується </w:t>
      </w:r>
      <w:r w:rsidR="004344B9" w:rsidRPr="00334F3D">
        <w:rPr>
          <w:lang w:val="uk-UA"/>
        </w:rPr>
        <w:t xml:space="preserve">92% </w:t>
      </w:r>
      <w:r w:rsidRPr="00334F3D">
        <w:rPr>
          <w:lang w:val="uk-UA"/>
        </w:rPr>
        <w:t>площі ОТГ</w:t>
      </w:r>
      <w:r w:rsidR="004344B9" w:rsidRPr="00334F3D">
        <w:rPr>
          <w:lang w:val="uk-UA"/>
        </w:rPr>
        <w:t xml:space="preserve">. </w:t>
      </w:r>
      <w:r w:rsidRPr="00334F3D">
        <w:rPr>
          <w:rFonts w:asciiTheme="minorHAnsi" w:hAnsiTheme="minorHAnsi"/>
          <w:lang w:val="uk-UA"/>
        </w:rPr>
        <w:t>Переважає вирощування традиційних культур, відсутня переробка сільськогосподарської продукції</w:t>
      </w:r>
      <w:r w:rsidR="00D14BB9" w:rsidRPr="00334F3D">
        <w:rPr>
          <w:lang w:val="uk-UA"/>
        </w:rPr>
        <w:t xml:space="preserve">. </w:t>
      </w:r>
      <w:r w:rsidRPr="00334F3D">
        <w:rPr>
          <w:lang w:val="uk-UA"/>
        </w:rPr>
        <w:t>Масштаб</w:t>
      </w:r>
      <w:r w:rsidR="00DA2F62" w:rsidRPr="00334F3D">
        <w:rPr>
          <w:lang w:val="uk-UA"/>
        </w:rPr>
        <w:t xml:space="preserve"> пропонованих послуг невеликий</w:t>
      </w:r>
      <w:r w:rsidR="004344B9" w:rsidRPr="00334F3D">
        <w:rPr>
          <w:lang w:val="uk-UA"/>
        </w:rPr>
        <w:t xml:space="preserve">. </w:t>
      </w:r>
      <w:r w:rsidR="00DA2F62" w:rsidRPr="00334F3D">
        <w:rPr>
          <w:lang w:val="uk-UA"/>
        </w:rPr>
        <w:t>Окрім сільського господарства головним роботодавцем є структурні підрозділи адміністрації ОТГ та районної адміністрації</w:t>
      </w:r>
      <w:r w:rsidR="004344B9" w:rsidRPr="00334F3D">
        <w:rPr>
          <w:lang w:val="uk-UA"/>
        </w:rPr>
        <w:t xml:space="preserve">. </w:t>
      </w:r>
      <w:r w:rsidR="00DA2F62" w:rsidRPr="00334F3D">
        <w:rPr>
          <w:lang w:val="uk-UA"/>
        </w:rPr>
        <w:t>Багато людей щоденно доїжд</w:t>
      </w:r>
      <w:r w:rsidR="00C33873">
        <w:rPr>
          <w:lang w:val="uk-UA"/>
        </w:rPr>
        <w:t>жають на роботу в м. Южноукраїнськ</w:t>
      </w:r>
      <w:r w:rsidR="004344B9" w:rsidRPr="00334F3D">
        <w:rPr>
          <w:lang w:val="uk-UA"/>
        </w:rPr>
        <w:t>.</w:t>
      </w:r>
      <w:r w:rsidR="00C33873">
        <w:rPr>
          <w:lang w:val="uk-UA"/>
        </w:rPr>
        <w:t xml:space="preserve"> </w:t>
      </w:r>
      <w:r w:rsidR="00DA2F62" w:rsidRPr="00334F3D">
        <w:rPr>
          <w:lang w:val="uk-UA"/>
        </w:rPr>
        <w:t>Рівень безробіття є досить високий</w:t>
      </w:r>
      <w:r w:rsidR="00EC2F30" w:rsidRPr="00334F3D">
        <w:rPr>
          <w:lang w:val="uk-UA"/>
        </w:rPr>
        <w:t xml:space="preserve">, </w:t>
      </w:r>
      <w:r w:rsidR="00DA2F62" w:rsidRPr="00334F3D">
        <w:rPr>
          <w:lang w:val="uk-UA"/>
        </w:rPr>
        <w:t>що спричинено обмеженою кількістю робочих місць в громаді</w:t>
      </w:r>
      <w:r w:rsidR="00EC2F30" w:rsidRPr="00334F3D">
        <w:rPr>
          <w:lang w:val="uk-UA"/>
        </w:rPr>
        <w:t xml:space="preserve">, </w:t>
      </w:r>
      <w:r w:rsidR="00DA2F62" w:rsidRPr="00334F3D">
        <w:rPr>
          <w:lang w:val="uk-UA"/>
        </w:rPr>
        <w:t>низьким рівнем заробітної плати або просто на просто небажанням займатися якоюсь професійною діяльністю</w:t>
      </w:r>
      <w:r w:rsidR="00AE5CD0" w:rsidRPr="00334F3D">
        <w:rPr>
          <w:lang w:val="uk-UA"/>
        </w:rPr>
        <w:t>.</w:t>
      </w:r>
    </w:p>
    <w:p w:rsidR="006A3CF2" w:rsidRPr="00334F3D" w:rsidRDefault="00DA2F62" w:rsidP="000F25B7">
      <w:pPr>
        <w:spacing w:before="120" w:after="0"/>
        <w:jc w:val="both"/>
        <w:rPr>
          <w:lang w:val="uk-UA"/>
        </w:rPr>
      </w:pPr>
      <w:r w:rsidRPr="00334F3D">
        <w:rPr>
          <w:lang w:val="uk-UA"/>
        </w:rPr>
        <w:t>Громадська активність мешканців не надто висока</w:t>
      </w:r>
      <w:r w:rsidR="006A3CF2" w:rsidRPr="00334F3D">
        <w:rPr>
          <w:lang w:val="uk-UA"/>
        </w:rPr>
        <w:t xml:space="preserve">; </w:t>
      </w:r>
      <w:r w:rsidRPr="00334F3D">
        <w:rPr>
          <w:lang w:val="uk-UA"/>
        </w:rPr>
        <w:t>значно вищою вона є у випадку мистецької та спортивної діяльності. Проблемою залишається низький рівень інтеграції мешканців та відсутність довіри до місцевої влади</w:t>
      </w:r>
      <w:r w:rsidR="006A3CF2" w:rsidRPr="00334F3D">
        <w:rPr>
          <w:lang w:val="uk-UA"/>
        </w:rPr>
        <w:t xml:space="preserve">, </w:t>
      </w:r>
      <w:r w:rsidRPr="00334F3D">
        <w:rPr>
          <w:lang w:val="uk-UA"/>
        </w:rPr>
        <w:t>що значною мірою спричинене тим, що люди ще не звикли до функціонування громади в нових реаліях, адже пройшло не так багато часу</w:t>
      </w:r>
      <w:r w:rsidR="006A3CF2" w:rsidRPr="00334F3D">
        <w:rPr>
          <w:lang w:val="uk-UA"/>
        </w:rPr>
        <w:t>.</w:t>
      </w:r>
    </w:p>
    <w:p w:rsidR="00DD74C2" w:rsidRPr="00334F3D" w:rsidRDefault="00DA2F62" w:rsidP="000F25B7">
      <w:pPr>
        <w:spacing w:before="120" w:after="0"/>
        <w:jc w:val="both"/>
        <w:rPr>
          <w:lang w:val="uk-UA"/>
        </w:rPr>
      </w:pPr>
      <w:r w:rsidRPr="00334F3D">
        <w:rPr>
          <w:lang w:val="uk-UA"/>
        </w:rPr>
        <w:t>В розпорядженні мешканців є багато об’єктів та послуг у сфері освіти, культури, хорони здоров’я і соціальної допомоги</w:t>
      </w:r>
      <w:r w:rsidR="006A3CF2" w:rsidRPr="00334F3D">
        <w:rPr>
          <w:lang w:val="uk-UA"/>
        </w:rPr>
        <w:t xml:space="preserve">, </w:t>
      </w:r>
      <w:r w:rsidRPr="00334F3D">
        <w:rPr>
          <w:lang w:val="uk-UA"/>
        </w:rPr>
        <w:t xml:space="preserve">однак, більшість з них вимагає ґрунтовних ремонтів </w:t>
      </w:r>
      <w:r w:rsidR="006A3CF2" w:rsidRPr="00334F3D">
        <w:rPr>
          <w:lang w:val="uk-UA"/>
        </w:rPr>
        <w:t xml:space="preserve">i </w:t>
      </w:r>
      <w:r w:rsidRPr="00334F3D">
        <w:rPr>
          <w:lang w:val="uk-UA"/>
        </w:rPr>
        <w:t>переоснащення. Окрім того, значна їх частина ще не перейшла (не прийнята) на баланс ОТГ з балансу району</w:t>
      </w:r>
      <w:r w:rsidR="006A3CF2" w:rsidRPr="00334F3D">
        <w:rPr>
          <w:lang w:val="uk-UA"/>
        </w:rPr>
        <w:t xml:space="preserve">. </w:t>
      </w:r>
    </w:p>
    <w:p w:rsidR="00EC2F30" w:rsidRPr="00334F3D" w:rsidRDefault="00DA2F62" w:rsidP="000F25B7">
      <w:pPr>
        <w:spacing w:before="120" w:after="0"/>
        <w:jc w:val="both"/>
        <w:rPr>
          <w:lang w:val="uk-UA"/>
        </w:rPr>
      </w:pPr>
      <w:r w:rsidRPr="00334F3D">
        <w:rPr>
          <w:lang w:val="uk-UA"/>
        </w:rPr>
        <w:t>Якщо йдеться про технічну інфраструктуру: найбільш болючою проблемою залишається поганий стан доріг місцевого значення та незадовільний рівень підключення людей до водопровідної та каналізаційної систем</w:t>
      </w:r>
      <w:r w:rsidR="00EC2F30" w:rsidRPr="00334F3D">
        <w:rPr>
          <w:lang w:val="uk-UA"/>
        </w:rPr>
        <w:t xml:space="preserve">. </w:t>
      </w:r>
      <w:r w:rsidRPr="00334F3D">
        <w:rPr>
          <w:lang w:val="uk-UA"/>
        </w:rPr>
        <w:t>Вода, що тече з кранів, непридатна до пиття</w:t>
      </w:r>
      <w:r w:rsidR="00EC2F30" w:rsidRPr="00334F3D">
        <w:rPr>
          <w:lang w:val="uk-UA"/>
        </w:rPr>
        <w:t xml:space="preserve">. </w:t>
      </w:r>
      <w:r w:rsidRPr="00334F3D">
        <w:rPr>
          <w:lang w:val="uk-UA"/>
        </w:rPr>
        <w:t>Не здійснюється сортування сміття</w:t>
      </w:r>
      <w:r w:rsidR="00EC2F30" w:rsidRPr="00334F3D">
        <w:rPr>
          <w:lang w:val="uk-UA"/>
        </w:rPr>
        <w:t>.</w:t>
      </w:r>
    </w:p>
    <w:p w:rsidR="00EC2F30" w:rsidRPr="00334F3D" w:rsidRDefault="00DA2F62" w:rsidP="000F25B7">
      <w:pPr>
        <w:spacing w:before="120" w:after="0"/>
        <w:jc w:val="both"/>
        <w:rPr>
          <w:lang w:val="uk-UA"/>
        </w:rPr>
      </w:pPr>
      <w:r w:rsidRPr="00334F3D">
        <w:rPr>
          <w:lang w:val="uk-UA"/>
        </w:rPr>
        <w:t>Майбутнє громади можна пов’язувати з поступовим переформатуванням традиційного ведення сільського господарства</w:t>
      </w:r>
      <w:r w:rsidR="00C33873">
        <w:rPr>
          <w:lang w:val="uk-UA"/>
        </w:rPr>
        <w:t xml:space="preserve"> </w:t>
      </w:r>
      <w:r w:rsidRPr="00334F3D">
        <w:rPr>
          <w:lang w:val="uk-UA"/>
        </w:rPr>
        <w:t>у сучасну, екологічну галузь із розвинутим малим та середнім підприємництвом у сфері переробки сільськогосподарської продукції</w:t>
      </w:r>
      <w:r w:rsidR="00AE5CD0" w:rsidRPr="00334F3D">
        <w:rPr>
          <w:lang w:val="uk-UA"/>
        </w:rPr>
        <w:t>.</w:t>
      </w:r>
      <w:r w:rsidR="00C33873">
        <w:rPr>
          <w:lang w:val="uk-UA"/>
        </w:rPr>
        <w:t xml:space="preserve"> </w:t>
      </w:r>
      <w:r w:rsidRPr="00334F3D">
        <w:rPr>
          <w:lang w:val="uk-UA"/>
        </w:rPr>
        <w:t xml:space="preserve">Важливу, унікальну роль в розвитку громади може зіграти </w:t>
      </w:r>
      <w:r w:rsidR="005E2059" w:rsidRPr="00334F3D">
        <w:rPr>
          <w:lang w:val="uk-UA"/>
        </w:rPr>
        <w:t xml:space="preserve">будова сфери охорони здоров’я </w:t>
      </w:r>
      <w:r w:rsidR="00AE5CD0" w:rsidRPr="00334F3D">
        <w:rPr>
          <w:lang w:val="uk-UA"/>
        </w:rPr>
        <w:t>(</w:t>
      </w:r>
      <w:r w:rsidR="005E2059" w:rsidRPr="00334F3D">
        <w:rPr>
          <w:lang w:val="uk-UA"/>
        </w:rPr>
        <w:t>в тому числі реабілітація дітей з особливими потребами</w:t>
      </w:r>
      <w:r w:rsidR="00EC2F30" w:rsidRPr="00334F3D">
        <w:rPr>
          <w:lang w:val="uk-UA"/>
        </w:rPr>
        <w:t xml:space="preserve">) </w:t>
      </w:r>
      <w:r w:rsidR="005E2059" w:rsidRPr="00334F3D">
        <w:rPr>
          <w:lang w:val="uk-UA"/>
        </w:rPr>
        <w:t>та соціальної опіки</w:t>
      </w:r>
      <w:r w:rsidR="00EC2F30" w:rsidRPr="00334F3D">
        <w:rPr>
          <w:lang w:val="uk-UA"/>
        </w:rPr>
        <w:t>.</w:t>
      </w:r>
    </w:p>
    <w:p w:rsidR="008A4117" w:rsidRPr="00334F3D" w:rsidRDefault="008A4117" w:rsidP="000F25B7">
      <w:pPr>
        <w:spacing w:before="120" w:after="0"/>
        <w:jc w:val="both"/>
        <w:rPr>
          <w:lang w:val="uk-UA"/>
        </w:rPr>
      </w:pPr>
    </w:p>
    <w:p w:rsidR="00772753" w:rsidRPr="00334F3D" w:rsidRDefault="00840BEA" w:rsidP="001A1AFD">
      <w:pPr>
        <w:pStyle w:val="1"/>
        <w:numPr>
          <w:ilvl w:val="0"/>
          <w:numId w:val="2"/>
        </w:numPr>
        <w:spacing w:line="276" w:lineRule="auto"/>
        <w:jc w:val="both"/>
        <w:rPr>
          <w:lang w:val="uk-UA"/>
        </w:rPr>
      </w:pPr>
      <w:bookmarkStart w:id="4" w:name="_Toc6496477"/>
      <w:r w:rsidRPr="00334F3D">
        <w:rPr>
          <w:lang w:val="uk-UA"/>
        </w:rPr>
        <w:lastRenderedPageBreak/>
        <w:t>Методологічні вказівки (підходи)</w:t>
      </w:r>
      <w:r w:rsidR="00772753" w:rsidRPr="00334F3D">
        <w:rPr>
          <w:lang w:val="uk-UA"/>
        </w:rPr>
        <w:t xml:space="preserve"> – </w:t>
      </w:r>
      <w:r w:rsidRPr="00334F3D">
        <w:rPr>
          <w:lang w:val="uk-UA"/>
        </w:rPr>
        <w:t>реалізація досліджень</w:t>
      </w:r>
      <w:bookmarkEnd w:id="4"/>
    </w:p>
    <w:p w:rsidR="005A47DB" w:rsidRPr="00334F3D" w:rsidRDefault="00BD27E7" w:rsidP="001A1AFD">
      <w:pPr>
        <w:pStyle w:val="a6"/>
        <w:spacing w:before="120" w:after="0"/>
        <w:ind w:left="360" w:hanging="360"/>
        <w:contextualSpacing w:val="0"/>
        <w:jc w:val="both"/>
        <w:rPr>
          <w:lang w:val="uk-UA"/>
        </w:rPr>
      </w:pPr>
      <w:r w:rsidRPr="00334F3D">
        <w:rPr>
          <w:lang w:val="uk-UA"/>
        </w:rPr>
        <w:t xml:space="preserve">Дані для </w:t>
      </w:r>
      <w:r w:rsidR="005B25B5" w:rsidRPr="00334F3D">
        <w:rPr>
          <w:lang w:val="uk-UA"/>
        </w:rPr>
        <w:t>оцінки були зібрані таким чином</w:t>
      </w:r>
      <w:r w:rsidR="005A47DB" w:rsidRPr="00334F3D">
        <w:rPr>
          <w:lang w:val="uk-UA"/>
        </w:rPr>
        <w:t>:</w:t>
      </w:r>
    </w:p>
    <w:p w:rsidR="00772753" w:rsidRPr="00334F3D" w:rsidRDefault="009B2575" w:rsidP="001A1AFD">
      <w:pPr>
        <w:pStyle w:val="a6"/>
        <w:numPr>
          <w:ilvl w:val="0"/>
          <w:numId w:val="3"/>
        </w:numPr>
        <w:spacing w:after="0"/>
        <w:ind w:left="567" w:hanging="283"/>
        <w:contextualSpacing w:val="0"/>
        <w:jc w:val="both"/>
        <w:rPr>
          <w:lang w:val="uk-UA"/>
        </w:rPr>
      </w:pPr>
      <w:r w:rsidRPr="00334F3D">
        <w:rPr>
          <w:rFonts w:asciiTheme="minorHAnsi" w:hAnsiTheme="minorHAnsi"/>
          <w:lang w:val="uk-UA"/>
        </w:rPr>
        <w:t>Інтерв’ю/опитування (зустрічі та дискусії в групах від однієї до кількох десятків осіб</w:t>
      </w:r>
      <w:r w:rsidR="00772753" w:rsidRPr="00334F3D">
        <w:rPr>
          <w:lang w:val="uk-UA"/>
        </w:rPr>
        <w:t>)</w:t>
      </w:r>
    </w:p>
    <w:p w:rsidR="00772753" w:rsidRPr="00334F3D" w:rsidRDefault="009B2575" w:rsidP="001A1AFD">
      <w:pPr>
        <w:pStyle w:val="a6"/>
        <w:numPr>
          <w:ilvl w:val="0"/>
          <w:numId w:val="3"/>
        </w:numPr>
        <w:spacing w:after="0"/>
        <w:ind w:left="567" w:hanging="283"/>
        <w:contextualSpacing w:val="0"/>
        <w:jc w:val="both"/>
        <w:rPr>
          <w:lang w:val="uk-UA"/>
        </w:rPr>
      </w:pPr>
      <w:r w:rsidRPr="00334F3D">
        <w:rPr>
          <w:rFonts w:asciiTheme="minorHAnsi" w:hAnsiTheme="minorHAnsi"/>
          <w:lang w:val="uk-UA"/>
        </w:rPr>
        <w:t>Огляд на місці (адміністрація громади i староства, дитячі дошкільні заклади – дитячі садки, школи, заклади охорони здоров’я, заклади соціальної допомоги, центри культури, бібліотеки, комунальні підприємства</w:t>
      </w:r>
      <w:r w:rsidR="00772753" w:rsidRPr="00334F3D">
        <w:rPr>
          <w:lang w:val="uk-UA"/>
        </w:rPr>
        <w:t>)</w:t>
      </w:r>
    </w:p>
    <w:p w:rsidR="00772753" w:rsidRPr="00334F3D" w:rsidRDefault="009B2575" w:rsidP="001A1AFD">
      <w:pPr>
        <w:pStyle w:val="a6"/>
        <w:numPr>
          <w:ilvl w:val="0"/>
          <w:numId w:val="3"/>
        </w:numPr>
        <w:spacing w:after="0"/>
        <w:ind w:left="567" w:hanging="283"/>
        <w:contextualSpacing w:val="0"/>
        <w:jc w:val="both"/>
        <w:rPr>
          <w:lang w:val="uk-UA"/>
        </w:rPr>
      </w:pPr>
      <w:r w:rsidRPr="00334F3D">
        <w:rPr>
          <w:rFonts w:asciiTheme="minorHAnsi" w:hAnsiTheme="minorHAnsi"/>
          <w:sz w:val="24"/>
          <w:szCs w:val="24"/>
          <w:lang w:val="uk-UA"/>
        </w:rPr>
        <w:t xml:space="preserve">Зібрані статистичні дані стосовно громади (Інтернет-сторінка ОТГ, заявки на участь у проекті </w:t>
      </w:r>
      <w:r w:rsidRPr="00334F3D">
        <w:rPr>
          <w:rFonts w:asciiTheme="minorHAnsi" w:hAnsiTheme="minorHAnsi"/>
          <w:lang w:val="uk-UA"/>
        </w:rPr>
        <w:t>DOBRE</w:t>
      </w:r>
      <w:r w:rsidRPr="00334F3D">
        <w:rPr>
          <w:rFonts w:asciiTheme="minorHAnsi" w:hAnsiTheme="minorHAnsi"/>
          <w:sz w:val="24"/>
          <w:szCs w:val="24"/>
          <w:lang w:val="uk-UA"/>
        </w:rPr>
        <w:t>, наявні в громаді програмні і стратегічні документи, різноманітна інформація, підготовлена громадою</w:t>
      </w:r>
      <w:r w:rsidR="00095FB8" w:rsidRPr="00334F3D">
        <w:rPr>
          <w:lang w:val="uk-UA"/>
        </w:rPr>
        <w:t>).</w:t>
      </w:r>
    </w:p>
    <w:p w:rsidR="00772753" w:rsidRPr="00334F3D" w:rsidRDefault="00772753" w:rsidP="001A1AFD">
      <w:pPr>
        <w:spacing w:after="0"/>
        <w:jc w:val="both"/>
        <w:rPr>
          <w:lang w:val="uk-UA"/>
        </w:rPr>
      </w:pPr>
    </w:p>
    <w:p w:rsidR="00C37262" w:rsidRPr="00334F3D" w:rsidRDefault="009B2575" w:rsidP="001A1AFD">
      <w:pPr>
        <w:spacing w:after="0"/>
        <w:jc w:val="both"/>
        <w:rPr>
          <w:u w:val="single"/>
          <w:lang w:val="uk-UA"/>
        </w:rPr>
      </w:pPr>
      <w:r w:rsidRPr="00334F3D">
        <w:rPr>
          <w:rFonts w:asciiTheme="minorHAnsi" w:hAnsiTheme="minorHAnsi"/>
          <w:b/>
          <w:lang w:val="uk-UA"/>
        </w:rPr>
        <w:t>Нижче представлено перелік проведених зустрічей</w:t>
      </w:r>
      <w:r w:rsidR="005A47DB" w:rsidRPr="00334F3D">
        <w:rPr>
          <w:b/>
          <w:lang w:val="uk-UA"/>
        </w:rPr>
        <w:t>:</w:t>
      </w:r>
    </w:p>
    <w:p w:rsidR="00746810" w:rsidRPr="00334F3D" w:rsidRDefault="00746810" w:rsidP="00746810">
      <w:pPr>
        <w:spacing w:before="120" w:after="0"/>
        <w:ind w:firstLine="284"/>
        <w:jc w:val="both"/>
        <w:rPr>
          <w:u w:val="single"/>
          <w:lang w:val="uk-UA"/>
        </w:rPr>
      </w:pPr>
      <w:r w:rsidRPr="00334F3D">
        <w:rPr>
          <w:u w:val="single"/>
          <w:lang w:val="uk-UA"/>
        </w:rPr>
        <w:t xml:space="preserve">22 </w:t>
      </w:r>
      <w:r w:rsidR="009B2575" w:rsidRPr="00334F3D">
        <w:rPr>
          <w:u w:val="single"/>
          <w:lang w:val="uk-UA"/>
        </w:rPr>
        <w:t>листопада</w:t>
      </w:r>
      <w:r w:rsidRPr="00334F3D">
        <w:rPr>
          <w:u w:val="single"/>
          <w:lang w:val="uk-UA"/>
        </w:rPr>
        <w:t xml:space="preserve"> (</w:t>
      </w:r>
      <w:r w:rsidR="009B2575" w:rsidRPr="00334F3D">
        <w:rPr>
          <w:u w:val="single"/>
          <w:lang w:val="uk-UA"/>
        </w:rPr>
        <w:t>четвер</w:t>
      </w:r>
      <w:r w:rsidRPr="00334F3D">
        <w:rPr>
          <w:u w:val="single"/>
          <w:lang w:val="uk-UA"/>
        </w:rPr>
        <w:t>)</w:t>
      </w:r>
    </w:p>
    <w:p w:rsidR="00746810" w:rsidRPr="00334F3D" w:rsidRDefault="00C33873" w:rsidP="00510F1F">
      <w:pPr>
        <w:spacing w:before="60" w:after="0"/>
        <w:ind w:left="425"/>
        <w:jc w:val="both"/>
        <w:rPr>
          <w:lang w:val="uk-UA"/>
        </w:rPr>
      </w:pPr>
      <w:r>
        <w:rPr>
          <w:lang w:val="uk-UA"/>
        </w:rPr>
        <w:t xml:space="preserve"> Смт. </w:t>
      </w:r>
      <w:r w:rsidR="002167C4" w:rsidRPr="00334F3D">
        <w:rPr>
          <w:lang w:val="uk-UA"/>
        </w:rPr>
        <w:t>Ар</w:t>
      </w:r>
      <w:r w:rsidR="009B2575" w:rsidRPr="00334F3D">
        <w:rPr>
          <w:lang w:val="uk-UA"/>
        </w:rPr>
        <w:t>бузинка</w:t>
      </w:r>
    </w:p>
    <w:p w:rsidR="00746810" w:rsidRPr="00334F3D" w:rsidRDefault="009B2575" w:rsidP="00746810">
      <w:pPr>
        <w:pStyle w:val="a6"/>
        <w:numPr>
          <w:ilvl w:val="0"/>
          <w:numId w:val="3"/>
        </w:numPr>
        <w:spacing w:after="0"/>
        <w:ind w:left="851" w:hanging="284"/>
        <w:jc w:val="both"/>
        <w:rPr>
          <w:lang w:val="uk-UA"/>
        </w:rPr>
      </w:pPr>
      <w:r w:rsidRPr="00334F3D">
        <w:rPr>
          <w:rFonts w:asciiTheme="minorHAnsi" w:hAnsiTheme="minorHAnsi"/>
          <w:lang w:val="uk-UA"/>
        </w:rPr>
        <w:t xml:space="preserve">Адміністрація громади </w:t>
      </w:r>
      <w:r w:rsidR="00746810" w:rsidRPr="00334F3D">
        <w:rPr>
          <w:lang w:val="uk-UA"/>
        </w:rPr>
        <w:t>(</w:t>
      </w:r>
      <w:r w:rsidRPr="00334F3D">
        <w:rPr>
          <w:rFonts w:asciiTheme="minorHAnsi" w:hAnsiTheme="minorHAnsi"/>
          <w:lang w:val="uk-UA"/>
        </w:rPr>
        <w:t>голова громади</w:t>
      </w:r>
      <w:r w:rsidR="00746810" w:rsidRPr="00334F3D">
        <w:rPr>
          <w:lang w:val="uk-UA"/>
        </w:rPr>
        <w:t xml:space="preserve">, </w:t>
      </w:r>
      <w:r w:rsidRPr="00334F3D">
        <w:rPr>
          <w:lang w:val="uk-UA"/>
        </w:rPr>
        <w:t>заступники</w:t>
      </w:r>
      <w:r w:rsidR="00746810" w:rsidRPr="00334F3D">
        <w:rPr>
          <w:lang w:val="uk-UA"/>
        </w:rPr>
        <w:t xml:space="preserve">, </w:t>
      </w:r>
      <w:r w:rsidRPr="00334F3D">
        <w:rPr>
          <w:lang w:val="uk-UA"/>
        </w:rPr>
        <w:t>керівники відділів адміністрації</w:t>
      </w:r>
      <w:r w:rsidR="00746810" w:rsidRPr="00334F3D">
        <w:rPr>
          <w:lang w:val="uk-UA"/>
        </w:rPr>
        <w:t xml:space="preserve">, </w:t>
      </w:r>
      <w:r w:rsidRPr="00334F3D">
        <w:rPr>
          <w:lang w:val="uk-UA"/>
        </w:rPr>
        <w:t>староста</w:t>
      </w:r>
      <w:r w:rsidR="00746810" w:rsidRPr="00334F3D">
        <w:rPr>
          <w:lang w:val="uk-UA"/>
        </w:rPr>
        <w:t xml:space="preserve">, </w:t>
      </w:r>
      <w:r w:rsidRPr="00334F3D">
        <w:rPr>
          <w:lang w:val="uk-UA"/>
        </w:rPr>
        <w:t>директори шкіл</w:t>
      </w:r>
      <w:r w:rsidR="00746810" w:rsidRPr="00334F3D">
        <w:rPr>
          <w:lang w:val="uk-UA"/>
        </w:rPr>
        <w:t xml:space="preserve"> i </w:t>
      </w:r>
      <w:r w:rsidRPr="00334F3D">
        <w:rPr>
          <w:lang w:val="uk-UA"/>
        </w:rPr>
        <w:t>дитячих дошкільних закладів</w:t>
      </w:r>
      <w:r w:rsidR="00746810" w:rsidRPr="00334F3D">
        <w:rPr>
          <w:lang w:val="uk-UA"/>
        </w:rPr>
        <w:t xml:space="preserve">, </w:t>
      </w:r>
      <w:r w:rsidRPr="00334F3D">
        <w:rPr>
          <w:lang w:val="uk-UA"/>
        </w:rPr>
        <w:t>будинку культури</w:t>
      </w:r>
      <w:r w:rsidR="00746810" w:rsidRPr="00334F3D">
        <w:rPr>
          <w:lang w:val="uk-UA"/>
        </w:rPr>
        <w:t xml:space="preserve">, </w:t>
      </w:r>
      <w:r w:rsidRPr="00334F3D">
        <w:rPr>
          <w:lang w:val="uk-UA"/>
        </w:rPr>
        <w:t>бібліотеки</w:t>
      </w:r>
      <w:r w:rsidR="00746810" w:rsidRPr="00334F3D">
        <w:rPr>
          <w:lang w:val="uk-UA"/>
        </w:rPr>
        <w:t xml:space="preserve">, </w:t>
      </w:r>
      <w:r w:rsidRPr="00334F3D">
        <w:rPr>
          <w:rFonts w:asciiTheme="minorHAnsi" w:hAnsiTheme="minorHAnsi"/>
          <w:lang w:val="uk-UA"/>
        </w:rPr>
        <w:t>працівники адміністрації, представник неурядової організації</w:t>
      </w:r>
      <w:r w:rsidR="00746810" w:rsidRPr="00334F3D">
        <w:rPr>
          <w:lang w:val="uk-UA"/>
        </w:rPr>
        <w:t xml:space="preserve">, </w:t>
      </w:r>
      <w:r w:rsidRPr="00334F3D">
        <w:rPr>
          <w:lang w:val="uk-UA"/>
        </w:rPr>
        <w:t>представники комунальних підприємств</w:t>
      </w:r>
      <w:r w:rsidR="00746810" w:rsidRPr="00334F3D">
        <w:rPr>
          <w:lang w:val="uk-UA"/>
        </w:rPr>
        <w:t xml:space="preserve">, </w:t>
      </w:r>
      <w:r w:rsidRPr="00334F3D">
        <w:rPr>
          <w:lang w:val="uk-UA"/>
        </w:rPr>
        <w:t>депутати селищної ради</w:t>
      </w:r>
      <w:r w:rsidR="00746810" w:rsidRPr="00334F3D">
        <w:rPr>
          <w:lang w:val="uk-UA"/>
        </w:rPr>
        <w:t xml:space="preserve">, </w:t>
      </w:r>
      <w:r w:rsidRPr="00334F3D">
        <w:rPr>
          <w:lang w:val="uk-UA"/>
        </w:rPr>
        <w:t>депутати районної ради, депутати обласної ради, працівники закладів охорони здоров’я</w:t>
      </w:r>
      <w:r w:rsidR="00746810" w:rsidRPr="00334F3D">
        <w:rPr>
          <w:lang w:val="uk-UA"/>
        </w:rPr>
        <w:t>)</w:t>
      </w:r>
    </w:p>
    <w:p w:rsidR="00746810" w:rsidRPr="00334F3D" w:rsidRDefault="002167C4" w:rsidP="00746810">
      <w:pPr>
        <w:pStyle w:val="a6"/>
        <w:numPr>
          <w:ilvl w:val="0"/>
          <w:numId w:val="3"/>
        </w:numPr>
        <w:spacing w:after="0"/>
        <w:ind w:left="851" w:hanging="284"/>
        <w:jc w:val="both"/>
        <w:rPr>
          <w:lang w:val="uk-UA"/>
        </w:rPr>
      </w:pPr>
      <w:r w:rsidRPr="00334F3D">
        <w:rPr>
          <w:lang w:val="uk-UA"/>
        </w:rPr>
        <w:t>Школа №</w:t>
      </w:r>
      <w:r w:rsidR="00746810" w:rsidRPr="00334F3D">
        <w:rPr>
          <w:lang w:val="uk-UA"/>
        </w:rPr>
        <w:t xml:space="preserve"> 1 </w:t>
      </w:r>
      <w:r w:rsidRPr="00334F3D">
        <w:rPr>
          <w:lang w:val="uk-UA"/>
        </w:rPr>
        <w:t>в Арбузинці</w:t>
      </w:r>
    </w:p>
    <w:p w:rsidR="00746810" w:rsidRPr="00334F3D" w:rsidRDefault="002167C4" w:rsidP="00746810">
      <w:pPr>
        <w:pStyle w:val="a6"/>
        <w:numPr>
          <w:ilvl w:val="0"/>
          <w:numId w:val="3"/>
        </w:numPr>
        <w:spacing w:after="0"/>
        <w:ind w:left="851" w:hanging="284"/>
        <w:jc w:val="both"/>
        <w:rPr>
          <w:lang w:val="uk-UA"/>
        </w:rPr>
      </w:pPr>
      <w:r w:rsidRPr="00334F3D">
        <w:rPr>
          <w:lang w:val="uk-UA"/>
        </w:rPr>
        <w:t>Школа №</w:t>
      </w:r>
      <w:r w:rsidR="00746810" w:rsidRPr="00334F3D">
        <w:rPr>
          <w:lang w:val="uk-UA"/>
        </w:rPr>
        <w:t xml:space="preserve"> 2 </w:t>
      </w:r>
      <w:r w:rsidRPr="00334F3D">
        <w:rPr>
          <w:lang w:val="uk-UA"/>
        </w:rPr>
        <w:t>в Арбузинці</w:t>
      </w:r>
    </w:p>
    <w:p w:rsidR="00746810" w:rsidRPr="00334F3D" w:rsidRDefault="002167C4" w:rsidP="00746810">
      <w:pPr>
        <w:pStyle w:val="a6"/>
        <w:numPr>
          <w:ilvl w:val="0"/>
          <w:numId w:val="3"/>
        </w:numPr>
        <w:spacing w:after="0"/>
        <w:ind w:left="851" w:hanging="284"/>
        <w:jc w:val="both"/>
        <w:rPr>
          <w:lang w:val="uk-UA"/>
        </w:rPr>
      </w:pPr>
      <w:r w:rsidRPr="00334F3D">
        <w:rPr>
          <w:lang w:val="uk-UA"/>
        </w:rPr>
        <w:t>Районна лікарня</w:t>
      </w:r>
    </w:p>
    <w:p w:rsidR="00746810" w:rsidRPr="00334F3D" w:rsidRDefault="00424676" w:rsidP="00746810">
      <w:pPr>
        <w:pStyle w:val="a6"/>
        <w:numPr>
          <w:ilvl w:val="0"/>
          <w:numId w:val="3"/>
        </w:numPr>
        <w:spacing w:after="0"/>
        <w:ind w:left="851" w:hanging="284"/>
        <w:jc w:val="both"/>
        <w:rPr>
          <w:lang w:val="uk-UA"/>
        </w:rPr>
      </w:pPr>
      <w:r w:rsidRPr="00334F3D">
        <w:rPr>
          <w:rFonts w:asciiTheme="minorHAnsi" w:hAnsiTheme="minorHAnsi" w:cstheme="minorHAnsi"/>
          <w:lang w:val="uk-UA"/>
        </w:rPr>
        <w:t xml:space="preserve">Професійний </w:t>
      </w:r>
      <w:r w:rsidR="00FD14CE" w:rsidRPr="00334F3D">
        <w:rPr>
          <w:rFonts w:asciiTheme="minorHAnsi" w:hAnsiTheme="minorHAnsi" w:cstheme="minorHAnsi"/>
          <w:lang w:val="uk-UA"/>
        </w:rPr>
        <w:t>аграрний</w:t>
      </w:r>
      <w:r w:rsidR="00C33873">
        <w:rPr>
          <w:rFonts w:asciiTheme="minorHAnsi" w:hAnsiTheme="minorHAnsi" w:cstheme="minorHAnsi"/>
          <w:lang w:val="uk-UA"/>
        </w:rPr>
        <w:t xml:space="preserve"> </w:t>
      </w:r>
      <w:r w:rsidRPr="00334F3D">
        <w:rPr>
          <w:rFonts w:asciiTheme="minorHAnsi" w:hAnsiTheme="minorHAnsi" w:cstheme="minorHAnsi"/>
          <w:bCs/>
          <w:lang w:val="uk-UA"/>
        </w:rPr>
        <w:t>ліцей</w:t>
      </w:r>
    </w:p>
    <w:p w:rsidR="00746810" w:rsidRPr="00334F3D" w:rsidRDefault="00746810" w:rsidP="00746810">
      <w:pPr>
        <w:spacing w:before="120" w:after="0"/>
        <w:ind w:left="360"/>
        <w:jc w:val="both"/>
        <w:rPr>
          <w:u w:val="single"/>
          <w:lang w:val="uk-UA"/>
        </w:rPr>
      </w:pPr>
      <w:r w:rsidRPr="00334F3D">
        <w:rPr>
          <w:u w:val="single"/>
          <w:lang w:val="uk-UA"/>
        </w:rPr>
        <w:t xml:space="preserve">23 </w:t>
      </w:r>
      <w:r w:rsidR="002167C4" w:rsidRPr="00334F3D">
        <w:rPr>
          <w:u w:val="single"/>
          <w:lang w:val="uk-UA"/>
        </w:rPr>
        <w:t>листопада</w:t>
      </w:r>
      <w:r w:rsidRPr="00334F3D">
        <w:rPr>
          <w:u w:val="single"/>
          <w:lang w:val="uk-UA"/>
        </w:rPr>
        <w:t xml:space="preserve"> (</w:t>
      </w:r>
      <w:r w:rsidR="002167C4" w:rsidRPr="00334F3D">
        <w:rPr>
          <w:u w:val="single"/>
          <w:lang w:val="uk-UA"/>
        </w:rPr>
        <w:t>п’ятниця</w:t>
      </w:r>
      <w:r w:rsidRPr="00334F3D">
        <w:rPr>
          <w:u w:val="single"/>
          <w:lang w:val="uk-UA"/>
        </w:rPr>
        <w:t>)</w:t>
      </w:r>
    </w:p>
    <w:p w:rsidR="00746810" w:rsidRPr="00334F3D" w:rsidRDefault="00C33873" w:rsidP="00510F1F">
      <w:pPr>
        <w:spacing w:before="60" w:after="0"/>
        <w:ind w:left="425"/>
        <w:jc w:val="both"/>
        <w:rPr>
          <w:lang w:val="uk-UA"/>
        </w:rPr>
      </w:pPr>
      <w:r>
        <w:rPr>
          <w:lang w:val="uk-UA"/>
        </w:rPr>
        <w:t xml:space="preserve">Смт. </w:t>
      </w:r>
      <w:r w:rsidR="002167C4" w:rsidRPr="00334F3D">
        <w:rPr>
          <w:lang w:val="uk-UA"/>
        </w:rPr>
        <w:t>Арбузинка</w:t>
      </w:r>
    </w:p>
    <w:p w:rsidR="00746810" w:rsidRPr="00334F3D" w:rsidRDefault="002167C4" w:rsidP="00746810">
      <w:pPr>
        <w:pStyle w:val="a6"/>
        <w:numPr>
          <w:ilvl w:val="0"/>
          <w:numId w:val="3"/>
        </w:numPr>
        <w:spacing w:after="0"/>
        <w:ind w:left="851" w:hanging="284"/>
        <w:jc w:val="both"/>
        <w:rPr>
          <w:lang w:val="uk-UA"/>
        </w:rPr>
      </w:pPr>
      <w:r w:rsidRPr="00334F3D">
        <w:rPr>
          <w:lang w:val="uk-UA"/>
        </w:rPr>
        <w:t>Дитячий дошкільний заклад (дитсадок) «Дзвіночок»</w:t>
      </w:r>
    </w:p>
    <w:p w:rsidR="00746810" w:rsidRPr="00334F3D" w:rsidRDefault="00BD4705" w:rsidP="00746810">
      <w:pPr>
        <w:pStyle w:val="a6"/>
        <w:numPr>
          <w:ilvl w:val="0"/>
          <w:numId w:val="3"/>
        </w:numPr>
        <w:spacing w:after="0"/>
        <w:ind w:left="851" w:hanging="284"/>
        <w:jc w:val="both"/>
        <w:rPr>
          <w:lang w:val="uk-UA"/>
        </w:rPr>
      </w:pPr>
      <w:r w:rsidRPr="00334F3D">
        <w:rPr>
          <w:lang w:val="uk-UA"/>
        </w:rPr>
        <w:t>Центр надання соціальних послуг</w:t>
      </w:r>
      <w:r w:rsidR="00746810" w:rsidRPr="00334F3D">
        <w:rPr>
          <w:lang w:val="uk-UA"/>
        </w:rPr>
        <w:t xml:space="preserve"> (</w:t>
      </w:r>
      <w:r w:rsidRPr="00334F3D">
        <w:rPr>
          <w:lang w:val="uk-UA"/>
        </w:rPr>
        <w:t>офіси центру</w:t>
      </w:r>
      <w:r w:rsidR="00746810" w:rsidRPr="00334F3D">
        <w:rPr>
          <w:lang w:val="uk-UA"/>
        </w:rPr>
        <w:t xml:space="preserve">, </w:t>
      </w:r>
      <w:r w:rsidRPr="00334F3D">
        <w:rPr>
          <w:lang w:val="uk-UA"/>
        </w:rPr>
        <w:t>відділення стаціонарного догляду для постійного (тимчасового) проживання людей похилого віку та інвалідів</w:t>
      </w:r>
      <w:r w:rsidR="00746810" w:rsidRPr="00334F3D">
        <w:rPr>
          <w:lang w:val="uk-UA"/>
        </w:rPr>
        <w:t xml:space="preserve">, </w:t>
      </w:r>
      <w:r w:rsidRPr="00334F3D">
        <w:rPr>
          <w:lang w:val="uk-UA"/>
        </w:rPr>
        <w:t>будинок соціальної допомоги</w:t>
      </w:r>
      <w:r w:rsidR="00746810" w:rsidRPr="00334F3D">
        <w:rPr>
          <w:lang w:val="uk-UA"/>
        </w:rPr>
        <w:t>)</w:t>
      </w:r>
    </w:p>
    <w:p w:rsidR="00746810" w:rsidRPr="00334F3D" w:rsidRDefault="002167C4" w:rsidP="00746810">
      <w:pPr>
        <w:pStyle w:val="a6"/>
        <w:numPr>
          <w:ilvl w:val="0"/>
          <w:numId w:val="3"/>
        </w:numPr>
        <w:spacing w:after="0"/>
        <w:ind w:left="851" w:hanging="284"/>
        <w:jc w:val="both"/>
        <w:rPr>
          <w:lang w:val="uk-UA"/>
        </w:rPr>
      </w:pPr>
      <w:r w:rsidRPr="00334F3D">
        <w:rPr>
          <w:lang w:val="uk-UA"/>
        </w:rPr>
        <w:t>Дитячий дошкільний заклад (дитсадок) «</w:t>
      </w:r>
      <w:r w:rsidR="00FD14CE" w:rsidRPr="00334F3D">
        <w:rPr>
          <w:lang w:val="uk-UA"/>
        </w:rPr>
        <w:t>Первоцвіт</w:t>
      </w:r>
      <w:r w:rsidRPr="00334F3D">
        <w:rPr>
          <w:lang w:val="uk-UA"/>
        </w:rPr>
        <w:t>»</w:t>
      </w:r>
    </w:p>
    <w:p w:rsidR="00746810" w:rsidRPr="00334F3D" w:rsidRDefault="00C33873" w:rsidP="00510F1F">
      <w:pPr>
        <w:spacing w:before="60" w:after="0"/>
        <w:ind w:left="425"/>
        <w:jc w:val="both"/>
        <w:rPr>
          <w:lang w:val="uk-UA"/>
        </w:rPr>
      </w:pPr>
      <w:r>
        <w:rPr>
          <w:lang w:val="uk-UA"/>
        </w:rPr>
        <w:t xml:space="preserve">С. </w:t>
      </w:r>
      <w:r w:rsidR="002167C4" w:rsidRPr="00334F3D">
        <w:rPr>
          <w:lang w:val="uk-UA"/>
        </w:rPr>
        <w:t>Новокрасне</w:t>
      </w:r>
    </w:p>
    <w:p w:rsidR="00746810" w:rsidRPr="00334F3D" w:rsidRDefault="00BD4705" w:rsidP="00746810">
      <w:pPr>
        <w:pStyle w:val="a6"/>
        <w:numPr>
          <w:ilvl w:val="0"/>
          <w:numId w:val="3"/>
        </w:numPr>
        <w:spacing w:after="0"/>
        <w:ind w:left="851" w:hanging="284"/>
        <w:jc w:val="both"/>
        <w:rPr>
          <w:lang w:val="uk-UA"/>
        </w:rPr>
      </w:pPr>
      <w:r w:rsidRPr="00334F3D">
        <w:rPr>
          <w:lang w:val="uk-UA"/>
        </w:rPr>
        <w:t>Адміністрація староства</w:t>
      </w:r>
    </w:p>
    <w:p w:rsidR="00746810" w:rsidRPr="00334F3D" w:rsidRDefault="00BD4705" w:rsidP="00746810">
      <w:pPr>
        <w:pStyle w:val="a6"/>
        <w:numPr>
          <w:ilvl w:val="0"/>
          <w:numId w:val="3"/>
        </w:numPr>
        <w:spacing w:after="0"/>
        <w:ind w:left="851" w:hanging="284"/>
        <w:jc w:val="both"/>
        <w:rPr>
          <w:lang w:val="uk-UA"/>
        </w:rPr>
      </w:pPr>
      <w:r w:rsidRPr="00334F3D">
        <w:rPr>
          <w:lang w:val="uk-UA"/>
        </w:rPr>
        <w:t>Будинок культури</w:t>
      </w:r>
    </w:p>
    <w:p w:rsidR="00746810" w:rsidRPr="00334F3D" w:rsidRDefault="00BD4705" w:rsidP="00746810">
      <w:pPr>
        <w:pStyle w:val="a6"/>
        <w:numPr>
          <w:ilvl w:val="0"/>
          <w:numId w:val="3"/>
        </w:numPr>
        <w:spacing w:after="0"/>
        <w:ind w:left="851" w:hanging="284"/>
        <w:jc w:val="both"/>
        <w:rPr>
          <w:lang w:val="uk-UA"/>
        </w:rPr>
      </w:pPr>
      <w:r w:rsidRPr="00334F3D">
        <w:rPr>
          <w:lang w:val="uk-UA"/>
        </w:rPr>
        <w:t>Школа</w:t>
      </w:r>
    </w:p>
    <w:p w:rsidR="00746810" w:rsidRPr="00334F3D" w:rsidRDefault="00C33873" w:rsidP="00510F1F">
      <w:pPr>
        <w:spacing w:before="60" w:after="0"/>
        <w:ind w:left="425"/>
        <w:jc w:val="both"/>
        <w:rPr>
          <w:lang w:val="uk-UA"/>
        </w:rPr>
      </w:pPr>
      <w:r>
        <w:rPr>
          <w:lang w:val="uk-UA"/>
        </w:rPr>
        <w:t xml:space="preserve">Смт. </w:t>
      </w:r>
      <w:r w:rsidR="002167C4" w:rsidRPr="00334F3D">
        <w:rPr>
          <w:lang w:val="uk-UA"/>
        </w:rPr>
        <w:t>Арбузинка</w:t>
      </w:r>
    </w:p>
    <w:p w:rsidR="00746810" w:rsidRPr="00334F3D" w:rsidRDefault="00BD4705" w:rsidP="00746810">
      <w:pPr>
        <w:pStyle w:val="a6"/>
        <w:numPr>
          <w:ilvl w:val="0"/>
          <w:numId w:val="3"/>
        </w:numPr>
        <w:spacing w:after="0"/>
        <w:ind w:left="851" w:hanging="284"/>
        <w:jc w:val="both"/>
        <w:rPr>
          <w:lang w:val="uk-UA"/>
        </w:rPr>
      </w:pPr>
      <w:r w:rsidRPr="00334F3D">
        <w:rPr>
          <w:lang w:val="uk-UA"/>
        </w:rPr>
        <w:t>Адміністрація громади</w:t>
      </w:r>
    </w:p>
    <w:p w:rsidR="00E46BF8" w:rsidRDefault="00E46BF8" w:rsidP="00746810">
      <w:pPr>
        <w:spacing w:before="120" w:after="0"/>
        <w:ind w:left="360"/>
        <w:jc w:val="both"/>
        <w:rPr>
          <w:u w:val="single"/>
          <w:lang w:val="uk-UA"/>
        </w:rPr>
      </w:pPr>
    </w:p>
    <w:p w:rsidR="00746810" w:rsidRPr="00334F3D" w:rsidRDefault="00746810" w:rsidP="00746810">
      <w:pPr>
        <w:spacing w:before="120" w:after="0"/>
        <w:ind w:left="360"/>
        <w:jc w:val="both"/>
        <w:rPr>
          <w:u w:val="single"/>
          <w:lang w:val="uk-UA"/>
        </w:rPr>
      </w:pPr>
      <w:r w:rsidRPr="00334F3D">
        <w:rPr>
          <w:u w:val="single"/>
          <w:lang w:val="uk-UA"/>
        </w:rPr>
        <w:t xml:space="preserve">24 </w:t>
      </w:r>
      <w:r w:rsidR="002167C4" w:rsidRPr="00334F3D">
        <w:rPr>
          <w:u w:val="single"/>
          <w:lang w:val="uk-UA"/>
        </w:rPr>
        <w:t>листопада</w:t>
      </w:r>
      <w:r w:rsidRPr="00334F3D">
        <w:rPr>
          <w:u w:val="single"/>
          <w:lang w:val="uk-UA"/>
        </w:rPr>
        <w:t xml:space="preserve"> (</w:t>
      </w:r>
      <w:r w:rsidR="00BD4705" w:rsidRPr="00334F3D">
        <w:rPr>
          <w:u w:val="single"/>
          <w:lang w:val="uk-UA"/>
        </w:rPr>
        <w:t>субота</w:t>
      </w:r>
      <w:r w:rsidRPr="00334F3D">
        <w:rPr>
          <w:u w:val="single"/>
          <w:lang w:val="uk-UA"/>
        </w:rPr>
        <w:t>)</w:t>
      </w:r>
    </w:p>
    <w:p w:rsidR="00746810" w:rsidRPr="00334F3D" w:rsidRDefault="00C33873" w:rsidP="00510F1F">
      <w:pPr>
        <w:spacing w:before="60" w:after="0"/>
        <w:ind w:left="425"/>
        <w:jc w:val="both"/>
        <w:rPr>
          <w:lang w:val="uk-UA"/>
        </w:rPr>
      </w:pPr>
      <w:r>
        <w:rPr>
          <w:lang w:val="uk-UA"/>
        </w:rPr>
        <w:lastRenderedPageBreak/>
        <w:t xml:space="preserve">Смт. </w:t>
      </w:r>
      <w:r w:rsidR="002167C4" w:rsidRPr="00334F3D">
        <w:rPr>
          <w:lang w:val="uk-UA"/>
        </w:rPr>
        <w:t>Арбузинка</w:t>
      </w:r>
    </w:p>
    <w:p w:rsidR="00746810" w:rsidRPr="00334F3D" w:rsidRDefault="00BD4705" w:rsidP="00746810">
      <w:pPr>
        <w:pStyle w:val="a6"/>
        <w:numPr>
          <w:ilvl w:val="0"/>
          <w:numId w:val="3"/>
        </w:numPr>
        <w:spacing w:after="0"/>
        <w:ind w:left="851" w:hanging="284"/>
        <w:jc w:val="both"/>
        <w:rPr>
          <w:lang w:val="uk-UA"/>
        </w:rPr>
      </w:pPr>
      <w:r w:rsidRPr="00334F3D">
        <w:rPr>
          <w:lang w:val="uk-UA"/>
        </w:rPr>
        <w:t>Районна бібліотека</w:t>
      </w:r>
    </w:p>
    <w:p w:rsidR="00746810" w:rsidRPr="00334F3D" w:rsidRDefault="00BD4705" w:rsidP="00746810">
      <w:pPr>
        <w:pStyle w:val="a6"/>
        <w:numPr>
          <w:ilvl w:val="0"/>
          <w:numId w:val="3"/>
        </w:numPr>
        <w:spacing w:after="0"/>
        <w:ind w:left="851" w:hanging="284"/>
        <w:jc w:val="both"/>
        <w:rPr>
          <w:lang w:val="uk-UA"/>
        </w:rPr>
      </w:pPr>
      <w:r w:rsidRPr="00334F3D">
        <w:rPr>
          <w:lang w:val="uk-UA"/>
        </w:rPr>
        <w:t>Стадіон</w:t>
      </w:r>
    </w:p>
    <w:p w:rsidR="00746810" w:rsidRPr="00334F3D" w:rsidRDefault="0027513B" w:rsidP="00746810">
      <w:pPr>
        <w:pStyle w:val="a6"/>
        <w:numPr>
          <w:ilvl w:val="0"/>
          <w:numId w:val="3"/>
        </w:numPr>
        <w:spacing w:after="0"/>
        <w:ind w:left="851" w:hanging="284"/>
        <w:jc w:val="both"/>
        <w:rPr>
          <w:lang w:val="uk-UA"/>
        </w:rPr>
      </w:pPr>
      <w:r w:rsidRPr="00334F3D">
        <w:rPr>
          <w:lang w:val="uk-UA"/>
        </w:rPr>
        <w:t>Дитячо</w:t>
      </w:r>
      <w:r w:rsidR="00BD4705" w:rsidRPr="00334F3D">
        <w:rPr>
          <w:lang w:val="uk-UA"/>
        </w:rPr>
        <w:t>-юнацька спортивна школа</w:t>
      </w:r>
    </w:p>
    <w:p w:rsidR="00746810" w:rsidRPr="00334F3D" w:rsidRDefault="00BD4705" w:rsidP="00746810">
      <w:pPr>
        <w:pStyle w:val="a6"/>
        <w:numPr>
          <w:ilvl w:val="0"/>
          <w:numId w:val="3"/>
        </w:numPr>
        <w:spacing w:after="0"/>
        <w:ind w:left="851" w:hanging="284"/>
        <w:jc w:val="both"/>
        <w:rPr>
          <w:lang w:val="uk-UA"/>
        </w:rPr>
      </w:pPr>
      <w:r w:rsidRPr="00334F3D">
        <w:rPr>
          <w:lang w:val="uk-UA"/>
        </w:rPr>
        <w:t>Комунальне підприємство</w:t>
      </w:r>
    </w:p>
    <w:p w:rsidR="00746810" w:rsidRPr="00334F3D" w:rsidRDefault="00BD4705" w:rsidP="00746810">
      <w:pPr>
        <w:pStyle w:val="a6"/>
        <w:numPr>
          <w:ilvl w:val="0"/>
          <w:numId w:val="3"/>
        </w:numPr>
        <w:spacing w:after="0"/>
        <w:ind w:left="851" w:hanging="284"/>
        <w:jc w:val="both"/>
        <w:rPr>
          <w:lang w:val="uk-UA"/>
        </w:rPr>
      </w:pPr>
      <w:r w:rsidRPr="00334F3D">
        <w:rPr>
          <w:lang w:val="uk-UA"/>
        </w:rPr>
        <w:t>Адміністрація громади</w:t>
      </w:r>
      <w:r w:rsidR="00746810" w:rsidRPr="00334F3D">
        <w:rPr>
          <w:lang w:val="uk-UA"/>
        </w:rPr>
        <w:t xml:space="preserve"> – </w:t>
      </w:r>
      <w:r w:rsidRPr="00334F3D">
        <w:rPr>
          <w:lang w:val="uk-UA"/>
        </w:rPr>
        <w:t>підсумкова зустріч</w:t>
      </w:r>
      <w:r w:rsidR="00AE5CD0" w:rsidRPr="00334F3D">
        <w:rPr>
          <w:lang w:val="uk-UA"/>
        </w:rPr>
        <w:t>.</w:t>
      </w:r>
    </w:p>
    <w:p w:rsidR="00BB70A3" w:rsidRPr="00334F3D" w:rsidRDefault="00BB70A3" w:rsidP="001A1AFD">
      <w:pPr>
        <w:spacing w:after="0"/>
        <w:jc w:val="both"/>
        <w:rPr>
          <w:lang w:val="uk-UA"/>
        </w:rPr>
      </w:pPr>
    </w:p>
    <w:p w:rsidR="00772753" w:rsidRPr="00334F3D" w:rsidRDefault="00FD14CE" w:rsidP="001A1AFD">
      <w:pPr>
        <w:spacing w:after="0"/>
        <w:jc w:val="both"/>
        <w:rPr>
          <w:lang w:val="uk-UA"/>
        </w:rPr>
      </w:pPr>
      <w:r w:rsidRPr="00334F3D">
        <w:rPr>
          <w:rFonts w:asciiTheme="minorHAnsi" w:hAnsiTheme="minorHAnsi"/>
          <w:u w:val="single"/>
          <w:lang w:val="uk-UA"/>
        </w:rPr>
        <w:t>В</w:t>
      </w:r>
      <w:r w:rsidR="00BD4705" w:rsidRPr="00334F3D">
        <w:rPr>
          <w:rFonts w:asciiTheme="minorHAnsi" w:hAnsiTheme="minorHAnsi"/>
          <w:u w:val="single"/>
          <w:lang w:val="uk-UA"/>
        </w:rPr>
        <w:t>исновки</w:t>
      </w:r>
      <w:r w:rsidR="00BD4705" w:rsidRPr="00334F3D">
        <w:rPr>
          <w:rFonts w:asciiTheme="minorHAnsi" w:hAnsiTheme="minorHAnsi"/>
          <w:lang w:val="uk-UA"/>
        </w:rPr>
        <w:t xml:space="preserve"> за результатами проведених зустрічей такі</w:t>
      </w:r>
      <w:r w:rsidR="005A47DB" w:rsidRPr="00334F3D">
        <w:rPr>
          <w:lang w:val="uk-UA"/>
        </w:rPr>
        <w:t>:</w:t>
      </w:r>
    </w:p>
    <w:p w:rsidR="00131BBC" w:rsidRPr="00334F3D" w:rsidRDefault="00BD4705" w:rsidP="001A1AFD">
      <w:pPr>
        <w:pStyle w:val="a6"/>
        <w:numPr>
          <w:ilvl w:val="0"/>
          <w:numId w:val="3"/>
        </w:numPr>
        <w:spacing w:after="0"/>
        <w:ind w:left="567" w:hanging="284"/>
        <w:contextualSpacing w:val="0"/>
        <w:jc w:val="both"/>
        <w:rPr>
          <w:lang w:val="uk-UA"/>
        </w:rPr>
      </w:pPr>
      <w:r w:rsidRPr="00334F3D">
        <w:rPr>
          <w:rFonts w:asciiTheme="minorHAnsi" w:hAnsiTheme="minorHAnsi"/>
          <w:lang w:val="uk-UA"/>
        </w:rPr>
        <w:t>Загалом у зустрічах взяли участь 148 людей</w:t>
      </w:r>
      <w:r w:rsidR="00095FB8" w:rsidRPr="00334F3D">
        <w:rPr>
          <w:lang w:val="uk-UA"/>
        </w:rPr>
        <w:t>.</w:t>
      </w:r>
    </w:p>
    <w:p w:rsidR="00772753" w:rsidRPr="00334F3D" w:rsidRDefault="00BD4705" w:rsidP="001A1AFD">
      <w:pPr>
        <w:pStyle w:val="a6"/>
        <w:numPr>
          <w:ilvl w:val="0"/>
          <w:numId w:val="3"/>
        </w:numPr>
        <w:spacing w:after="0"/>
        <w:ind w:left="567" w:hanging="284"/>
        <w:contextualSpacing w:val="0"/>
        <w:jc w:val="both"/>
        <w:rPr>
          <w:lang w:val="uk-UA"/>
        </w:rPr>
      </w:pPr>
      <w:r w:rsidRPr="00334F3D">
        <w:rPr>
          <w:lang w:val="uk-UA"/>
        </w:rPr>
        <w:t>У всіх зустрічах брали участь голова громади або його заступник</w:t>
      </w:r>
      <w:r w:rsidR="00746810" w:rsidRPr="00334F3D">
        <w:rPr>
          <w:lang w:val="uk-UA"/>
        </w:rPr>
        <w:t>.</w:t>
      </w:r>
    </w:p>
    <w:p w:rsidR="00772753" w:rsidRPr="00334F3D" w:rsidRDefault="00BD4705" w:rsidP="001A1AFD">
      <w:pPr>
        <w:pStyle w:val="a6"/>
        <w:numPr>
          <w:ilvl w:val="0"/>
          <w:numId w:val="3"/>
        </w:numPr>
        <w:spacing w:after="0"/>
        <w:ind w:left="567" w:hanging="284"/>
        <w:contextualSpacing w:val="0"/>
        <w:jc w:val="both"/>
        <w:rPr>
          <w:lang w:val="uk-UA"/>
        </w:rPr>
      </w:pPr>
      <w:r w:rsidRPr="00334F3D">
        <w:rPr>
          <w:rFonts w:asciiTheme="minorHAnsi" w:hAnsiTheme="minorHAnsi" w:cstheme="minorHAnsi"/>
          <w:lang w:val="uk-UA"/>
        </w:rPr>
        <w:t xml:space="preserve">Всюди, де відбувалися зустрічі, до консультантів ставилися доброзичливо в відкрито. </w:t>
      </w:r>
      <w:bookmarkStart w:id="5" w:name="_Hlk1379017"/>
      <w:r w:rsidRPr="00334F3D">
        <w:rPr>
          <w:rFonts w:asciiTheme="minorHAnsi" w:hAnsiTheme="minorHAnsi" w:cstheme="minorHAnsi"/>
          <w:lang w:val="uk-UA"/>
        </w:rPr>
        <w:t>Зустрічі були організовані на хорошому рівні, не виникало жодних проблем</w:t>
      </w:r>
      <w:bookmarkEnd w:id="5"/>
      <w:r w:rsidR="00772753" w:rsidRPr="00334F3D">
        <w:rPr>
          <w:lang w:val="uk-UA"/>
        </w:rPr>
        <w:t xml:space="preserve">. </w:t>
      </w:r>
    </w:p>
    <w:p w:rsidR="00C200EC" w:rsidRPr="00334F3D" w:rsidRDefault="00BD4705" w:rsidP="001A1AFD">
      <w:pPr>
        <w:pStyle w:val="a6"/>
        <w:numPr>
          <w:ilvl w:val="0"/>
          <w:numId w:val="3"/>
        </w:numPr>
        <w:spacing w:after="0"/>
        <w:ind w:left="567" w:hanging="284"/>
        <w:contextualSpacing w:val="0"/>
        <w:jc w:val="both"/>
        <w:rPr>
          <w:lang w:val="uk-UA"/>
        </w:rPr>
      </w:pPr>
      <w:r w:rsidRPr="00334F3D">
        <w:rPr>
          <w:rFonts w:asciiTheme="minorHAnsi" w:hAnsiTheme="minorHAnsi"/>
          <w:lang w:val="uk-UA"/>
        </w:rPr>
        <w:t>Збирання вторинних даних не було проблемою, оскільки представники громади діяли кваліфіковано</w:t>
      </w:r>
      <w:r w:rsidR="005F4851" w:rsidRPr="00334F3D">
        <w:rPr>
          <w:lang w:val="uk-UA"/>
        </w:rPr>
        <w:t>.</w:t>
      </w:r>
    </w:p>
    <w:p w:rsidR="00C200EC" w:rsidRPr="00334F3D" w:rsidRDefault="00BD4705" w:rsidP="001A1AFD">
      <w:pPr>
        <w:pStyle w:val="a6"/>
        <w:numPr>
          <w:ilvl w:val="0"/>
          <w:numId w:val="3"/>
        </w:numPr>
        <w:spacing w:after="0"/>
        <w:ind w:left="567" w:hanging="284"/>
        <w:contextualSpacing w:val="0"/>
        <w:jc w:val="both"/>
        <w:rPr>
          <w:lang w:val="uk-UA"/>
        </w:rPr>
      </w:pPr>
      <w:r w:rsidRPr="00334F3D">
        <w:rPr>
          <w:rFonts w:asciiTheme="minorHAnsi" w:hAnsiTheme="minorHAnsi" w:cstheme="minorHAnsi"/>
          <w:sz w:val="24"/>
          <w:szCs w:val="24"/>
          <w:lang w:val="uk-UA"/>
        </w:rPr>
        <w:t>В пропонованій нижче оцінці/діагнозі були враховані дані, які було можливо зібрати i проаналізувати в діапазоні, визначеному у «Методології розробки/підготовки оцінки/діагнозу»</w:t>
      </w:r>
      <w:r w:rsidR="00C200EC" w:rsidRPr="00334F3D">
        <w:rPr>
          <w:lang w:val="uk-UA"/>
        </w:rPr>
        <w:t>.</w:t>
      </w:r>
    </w:p>
    <w:p w:rsidR="00772753" w:rsidRPr="00334F3D" w:rsidRDefault="00BD4705" w:rsidP="001A1AFD">
      <w:pPr>
        <w:pStyle w:val="1"/>
        <w:numPr>
          <w:ilvl w:val="0"/>
          <w:numId w:val="1"/>
        </w:numPr>
        <w:spacing w:line="276" w:lineRule="auto"/>
        <w:jc w:val="both"/>
        <w:rPr>
          <w:lang w:val="uk-UA"/>
        </w:rPr>
      </w:pPr>
      <w:bookmarkStart w:id="6" w:name="_Toc6496478"/>
      <w:r w:rsidRPr="00334F3D">
        <w:rPr>
          <w:rFonts w:asciiTheme="minorHAnsi" w:hAnsiTheme="minorHAnsi"/>
          <w:lang w:val="uk-UA"/>
        </w:rPr>
        <w:t>Вступ – коротка характеристика громади</w:t>
      </w:r>
      <w:bookmarkEnd w:id="6"/>
    </w:p>
    <w:p w:rsidR="00681161" w:rsidRPr="00334F3D" w:rsidRDefault="00BD4705" w:rsidP="00FB1FEA">
      <w:pPr>
        <w:pStyle w:val="2"/>
        <w:numPr>
          <w:ilvl w:val="1"/>
          <w:numId w:val="1"/>
        </w:numPr>
        <w:ind w:left="426" w:hanging="426"/>
        <w:rPr>
          <w:rFonts w:asciiTheme="minorHAnsi" w:hAnsiTheme="minorHAnsi" w:cstheme="minorHAnsi"/>
          <w:b/>
          <w:color w:val="auto"/>
          <w:sz w:val="22"/>
          <w:szCs w:val="22"/>
          <w:lang w:val="uk-UA"/>
        </w:rPr>
      </w:pPr>
      <w:bookmarkStart w:id="7" w:name="_Toc6496479"/>
      <w:r w:rsidRPr="00334F3D">
        <w:rPr>
          <w:rFonts w:asciiTheme="minorHAnsi" w:hAnsiTheme="minorHAnsi" w:cstheme="minorHAnsi"/>
          <w:b/>
          <w:color w:val="auto"/>
          <w:sz w:val="22"/>
          <w:szCs w:val="22"/>
          <w:lang w:val="uk-UA"/>
        </w:rPr>
        <w:t>Найважливіші дані щодо громади</w:t>
      </w:r>
      <w:bookmarkEnd w:id="7"/>
    </w:p>
    <w:p w:rsidR="00681161" w:rsidRPr="00334F3D" w:rsidRDefault="00681161" w:rsidP="00681161">
      <w:pPr>
        <w:spacing w:after="0" w:line="240" w:lineRule="auto"/>
        <w:jc w:val="both"/>
        <w:rPr>
          <w:b/>
          <w:sz w:val="16"/>
          <w:szCs w:val="16"/>
          <w:highlight w:val="yellow"/>
          <w:lang w:val="uk-UA"/>
        </w:rPr>
      </w:pPr>
    </w:p>
    <w:tbl>
      <w:tblPr>
        <w:tblW w:w="10060" w:type="dxa"/>
        <w:tblLayout w:type="fixed"/>
        <w:tblCellMar>
          <w:left w:w="10" w:type="dxa"/>
          <w:right w:w="10" w:type="dxa"/>
        </w:tblCellMar>
        <w:tblLook w:val="0000"/>
      </w:tblPr>
      <w:tblGrid>
        <w:gridCol w:w="343"/>
        <w:gridCol w:w="2913"/>
        <w:gridCol w:w="5386"/>
        <w:gridCol w:w="1418"/>
      </w:tblGrid>
      <w:tr w:rsidR="00BD4705" w:rsidRPr="00334F3D" w:rsidTr="0027513B">
        <w:trPr>
          <w:trHeight w:val="358"/>
        </w:trPr>
        <w:tc>
          <w:tcPr>
            <w:tcW w:w="34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 w:type="dxa"/>
              <w:bottom w:w="0" w:type="dxa"/>
              <w:right w:w="10" w:type="dxa"/>
            </w:tcMar>
            <w:vAlign w:val="center"/>
          </w:tcPr>
          <w:p w:rsidR="00BD4705" w:rsidRPr="00334F3D" w:rsidRDefault="00BD4705" w:rsidP="00BD4705">
            <w:pPr>
              <w:suppressAutoHyphens/>
              <w:autoSpaceDN w:val="0"/>
              <w:spacing w:after="0" w:line="240" w:lineRule="auto"/>
              <w:ind w:left="57"/>
              <w:jc w:val="center"/>
              <w:textAlignment w:val="baseline"/>
              <w:rPr>
                <w:rFonts w:asciiTheme="minorHAnsi" w:hAnsiTheme="minorHAnsi" w:cs="Calibri"/>
                <w:b/>
                <w:sz w:val="16"/>
                <w:szCs w:val="16"/>
                <w:lang w:val="uk-UA"/>
              </w:rPr>
            </w:pPr>
            <w:r w:rsidRPr="00334F3D">
              <w:rPr>
                <w:rFonts w:asciiTheme="minorHAnsi" w:hAnsiTheme="minorHAnsi" w:cs="Calibri"/>
                <w:b/>
                <w:sz w:val="16"/>
                <w:szCs w:val="16"/>
                <w:lang w:val="uk-UA"/>
              </w:rPr>
              <w:t>№</w:t>
            </w:r>
          </w:p>
          <w:p w:rsidR="00BD4705" w:rsidRPr="00334F3D" w:rsidRDefault="00BD4705" w:rsidP="00BD4705">
            <w:pPr>
              <w:suppressAutoHyphens/>
              <w:autoSpaceDN w:val="0"/>
              <w:spacing w:after="0" w:line="240" w:lineRule="auto"/>
              <w:ind w:left="57"/>
              <w:jc w:val="center"/>
              <w:textAlignment w:val="baseline"/>
              <w:rPr>
                <w:rFonts w:asciiTheme="minorHAnsi" w:hAnsiTheme="minorHAnsi" w:cs="Calibri"/>
                <w:b/>
                <w:sz w:val="20"/>
                <w:szCs w:val="20"/>
                <w:lang w:val="uk-UA"/>
              </w:rPr>
            </w:pPr>
            <w:r w:rsidRPr="00334F3D">
              <w:rPr>
                <w:rFonts w:asciiTheme="minorHAnsi" w:hAnsiTheme="minorHAnsi" w:cs="Calibri"/>
                <w:b/>
                <w:sz w:val="16"/>
                <w:szCs w:val="16"/>
                <w:lang w:val="uk-UA"/>
              </w:rPr>
              <w:t>п/п</w:t>
            </w:r>
          </w:p>
        </w:tc>
        <w:tc>
          <w:tcPr>
            <w:tcW w:w="291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8" w:type="dxa"/>
              <w:bottom w:w="0" w:type="dxa"/>
              <w:right w:w="108" w:type="dxa"/>
            </w:tcMar>
          </w:tcPr>
          <w:p w:rsidR="00BD4705" w:rsidRPr="00334F3D" w:rsidRDefault="00BD4705" w:rsidP="00BD4705">
            <w:pPr>
              <w:suppressAutoHyphens/>
              <w:autoSpaceDN w:val="0"/>
              <w:spacing w:after="0" w:line="240" w:lineRule="auto"/>
              <w:jc w:val="center"/>
              <w:textAlignment w:val="baseline"/>
              <w:rPr>
                <w:rFonts w:asciiTheme="minorHAnsi" w:hAnsiTheme="minorHAnsi"/>
                <w:b/>
                <w:sz w:val="20"/>
                <w:szCs w:val="20"/>
                <w:lang w:val="uk-UA"/>
              </w:rPr>
            </w:pPr>
          </w:p>
          <w:p w:rsidR="00BD4705" w:rsidRPr="00334F3D" w:rsidRDefault="00BD4705" w:rsidP="00BD4705">
            <w:pPr>
              <w:suppressAutoHyphens/>
              <w:autoSpaceDN w:val="0"/>
              <w:spacing w:after="0" w:line="240" w:lineRule="auto"/>
              <w:jc w:val="center"/>
              <w:textAlignment w:val="baseline"/>
              <w:rPr>
                <w:rFonts w:asciiTheme="minorHAnsi" w:hAnsiTheme="minorHAnsi"/>
                <w:b/>
                <w:sz w:val="20"/>
                <w:szCs w:val="20"/>
                <w:lang w:val="uk-UA"/>
              </w:rPr>
            </w:pPr>
          </w:p>
          <w:p w:rsidR="00BD4705" w:rsidRPr="00334F3D" w:rsidRDefault="00BD4705" w:rsidP="00BD4705">
            <w:pPr>
              <w:suppressAutoHyphens/>
              <w:autoSpaceDN w:val="0"/>
              <w:spacing w:after="0" w:line="240" w:lineRule="auto"/>
              <w:jc w:val="center"/>
              <w:textAlignment w:val="baseline"/>
              <w:rPr>
                <w:rFonts w:asciiTheme="minorHAnsi" w:hAnsiTheme="minorHAnsi"/>
                <w:b/>
                <w:sz w:val="20"/>
                <w:szCs w:val="20"/>
                <w:lang w:val="uk-UA"/>
              </w:rPr>
            </w:pPr>
            <w:r w:rsidRPr="00334F3D">
              <w:rPr>
                <w:rFonts w:asciiTheme="minorHAnsi" w:hAnsiTheme="minorHAnsi"/>
                <w:b/>
                <w:sz w:val="20"/>
                <w:szCs w:val="20"/>
                <w:lang w:val="uk-UA"/>
              </w:rPr>
              <w:t>Обсяг інформації</w:t>
            </w:r>
          </w:p>
        </w:tc>
        <w:tc>
          <w:tcPr>
            <w:tcW w:w="538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0" w:type="dxa"/>
              <w:left w:w="10" w:type="dxa"/>
              <w:bottom w:w="0" w:type="dxa"/>
              <w:right w:w="10" w:type="dxa"/>
            </w:tcMar>
            <w:vAlign w:val="center"/>
          </w:tcPr>
          <w:p w:rsidR="00BD4705" w:rsidRPr="00334F3D" w:rsidRDefault="00BD4705" w:rsidP="00BD4705">
            <w:pPr>
              <w:suppressAutoHyphens/>
              <w:autoSpaceDN w:val="0"/>
              <w:spacing w:after="0" w:line="240" w:lineRule="auto"/>
              <w:jc w:val="center"/>
              <w:textAlignment w:val="baseline"/>
              <w:rPr>
                <w:rFonts w:asciiTheme="minorHAnsi" w:hAnsiTheme="minorHAnsi" w:cs="Calibri"/>
                <w:b/>
                <w:sz w:val="20"/>
                <w:szCs w:val="20"/>
                <w:lang w:val="uk-UA"/>
              </w:rPr>
            </w:pPr>
            <w:r w:rsidRPr="00334F3D">
              <w:rPr>
                <w:rFonts w:asciiTheme="minorHAnsi" w:hAnsiTheme="minorHAnsi"/>
                <w:b/>
                <w:sz w:val="20"/>
                <w:szCs w:val="20"/>
                <w:lang w:val="uk-UA"/>
              </w:rPr>
              <w:t>Заповніть, вказавши джерело та дату інформації</w:t>
            </w:r>
            <w:r w:rsidRPr="00334F3D">
              <w:rPr>
                <w:rStyle w:val="af4"/>
                <w:rFonts w:asciiTheme="minorHAnsi" w:hAnsiTheme="minorHAnsi" w:cs="Calibri"/>
                <w:b/>
                <w:sz w:val="20"/>
                <w:szCs w:val="20"/>
                <w:lang w:val="uk-UA"/>
              </w:rPr>
              <w:footnoteReference w:id="2"/>
            </w:r>
          </w:p>
        </w:tc>
        <w:tc>
          <w:tcPr>
            <w:tcW w:w="141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rsidR="00BD4705" w:rsidRPr="00334F3D" w:rsidRDefault="00BD4705" w:rsidP="00BD4705">
            <w:pPr>
              <w:suppressAutoHyphens/>
              <w:autoSpaceDN w:val="0"/>
              <w:spacing w:after="0" w:line="240" w:lineRule="auto"/>
              <w:jc w:val="center"/>
              <w:textAlignment w:val="baseline"/>
              <w:rPr>
                <w:rFonts w:asciiTheme="minorHAnsi" w:hAnsiTheme="minorHAnsi" w:cs="Calibri"/>
                <w:b/>
                <w:sz w:val="20"/>
                <w:szCs w:val="20"/>
                <w:lang w:val="uk-UA"/>
              </w:rPr>
            </w:pPr>
            <w:r w:rsidRPr="00334F3D">
              <w:rPr>
                <w:rFonts w:asciiTheme="minorHAnsi" w:hAnsiTheme="minorHAnsi"/>
                <w:b/>
                <w:sz w:val="20"/>
                <w:szCs w:val="20"/>
                <w:lang w:val="uk-UA"/>
              </w:rPr>
              <w:t xml:space="preserve">КОМЕНТАРІ ТА ПРИМІТКИ </w:t>
            </w:r>
            <w:r w:rsidRPr="00334F3D">
              <w:rPr>
                <w:rFonts w:asciiTheme="minorHAnsi" w:hAnsiTheme="minorHAnsi"/>
                <w:b/>
                <w:sz w:val="20"/>
                <w:szCs w:val="20"/>
                <w:lang w:val="uk-UA"/>
              </w:rPr>
              <w:br/>
            </w:r>
          </w:p>
        </w:tc>
      </w:tr>
      <w:tr w:rsidR="00681161" w:rsidRPr="00334F3D" w:rsidTr="009C7D50">
        <w:trPr>
          <w:trHeight w:val="23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BD4705" w:rsidP="00561A5E">
            <w:pPr>
              <w:suppressAutoHyphens/>
              <w:autoSpaceDN w:val="0"/>
              <w:spacing w:after="0" w:line="240" w:lineRule="auto"/>
              <w:textAlignment w:val="baseline"/>
              <w:rPr>
                <w:rFonts w:cs="Calibri"/>
                <w:sz w:val="20"/>
                <w:szCs w:val="20"/>
                <w:lang w:val="uk-UA"/>
              </w:rPr>
            </w:pPr>
            <w:r w:rsidRPr="00334F3D">
              <w:rPr>
                <w:rFonts w:asciiTheme="minorHAnsi" w:hAnsiTheme="minorHAnsi" w:cs="Calibri"/>
                <w:sz w:val="20"/>
                <w:szCs w:val="20"/>
                <w:lang w:val="uk-UA"/>
              </w:rPr>
              <w:t>Дата створення об’єднаної територіальної громади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746810" w:rsidP="00561A5E">
            <w:pPr>
              <w:suppressAutoHyphens/>
              <w:autoSpaceDN w:val="0"/>
              <w:spacing w:after="0" w:line="240" w:lineRule="auto"/>
              <w:textAlignment w:val="baseline"/>
              <w:rPr>
                <w:rFonts w:ascii="Times New Roman" w:hAnsi="Times New Roman"/>
                <w:sz w:val="20"/>
                <w:szCs w:val="20"/>
                <w:highlight w:val="yellow"/>
                <w:lang w:val="uk-UA"/>
              </w:rPr>
            </w:pPr>
            <w:r w:rsidRPr="00334F3D">
              <w:rPr>
                <w:rFonts w:cs="Calibri"/>
                <w:sz w:val="20"/>
                <w:szCs w:val="20"/>
                <w:lang w:val="uk-UA"/>
              </w:rPr>
              <w:t xml:space="preserve">10 </w:t>
            </w:r>
            <w:r w:rsidR="00BD4705" w:rsidRPr="00334F3D">
              <w:rPr>
                <w:rFonts w:cs="Calibri"/>
                <w:sz w:val="20"/>
                <w:szCs w:val="20"/>
                <w:lang w:val="uk-UA"/>
              </w:rPr>
              <w:t>серпня</w:t>
            </w:r>
            <w:r w:rsidR="00681161" w:rsidRPr="00334F3D">
              <w:rPr>
                <w:rFonts w:cs="Calibri"/>
                <w:sz w:val="20"/>
                <w:szCs w:val="20"/>
                <w:lang w:val="uk-UA"/>
              </w:rPr>
              <w:t xml:space="preserve">2017 </w:t>
            </w:r>
            <w:r w:rsidR="00BD4705" w:rsidRPr="00334F3D">
              <w:rPr>
                <w:rFonts w:cs="Calibri"/>
                <w:sz w:val="20"/>
                <w:szCs w:val="20"/>
                <w:lang w:val="uk-UA"/>
              </w:rPr>
              <w:t>року.</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highlight w:val="yellow"/>
                <w:lang w:val="uk-UA"/>
              </w:rPr>
            </w:pPr>
          </w:p>
        </w:tc>
      </w:tr>
      <w:tr w:rsidR="00681161" w:rsidRPr="00334F3D" w:rsidTr="009C7D50">
        <w:trPr>
          <w:trHeight w:val="28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BD4705"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Дата перших виборів в об’єднаній територіальній громаді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774944" w:rsidP="00561A5E">
            <w:pPr>
              <w:suppressAutoHyphens/>
              <w:autoSpaceDN w:val="0"/>
              <w:spacing w:after="0" w:line="240" w:lineRule="auto"/>
              <w:textAlignment w:val="baseline"/>
              <w:rPr>
                <w:rFonts w:cs="Calibri"/>
                <w:sz w:val="20"/>
                <w:szCs w:val="20"/>
                <w:lang w:val="uk-UA"/>
              </w:rPr>
            </w:pPr>
            <w:r w:rsidRPr="00334F3D">
              <w:rPr>
                <w:rFonts w:cs="Calibri"/>
                <w:sz w:val="20"/>
                <w:szCs w:val="20"/>
                <w:lang w:val="uk-UA"/>
              </w:rPr>
              <w:t>24</w:t>
            </w:r>
            <w:r w:rsidR="00BD4705" w:rsidRPr="00334F3D">
              <w:rPr>
                <w:rFonts w:cs="Calibri"/>
                <w:sz w:val="20"/>
                <w:szCs w:val="20"/>
                <w:lang w:val="uk-UA"/>
              </w:rPr>
              <w:t>грудня</w:t>
            </w:r>
            <w:r w:rsidR="00681161" w:rsidRPr="00334F3D">
              <w:rPr>
                <w:rFonts w:cs="Calibri"/>
                <w:sz w:val="20"/>
                <w:szCs w:val="20"/>
                <w:lang w:val="uk-UA"/>
              </w:rPr>
              <w:t xml:space="preserve">2017 </w:t>
            </w:r>
            <w:r w:rsidR="00BD4705" w:rsidRPr="00334F3D">
              <w:rPr>
                <w:rFonts w:cs="Calibri"/>
                <w:sz w:val="20"/>
                <w:szCs w:val="20"/>
                <w:lang w:val="uk-UA"/>
              </w:rPr>
              <w:t>року.</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rPr>
                <w:i/>
                <w:lang w:val="uk-UA"/>
              </w:rPr>
            </w:pPr>
          </w:p>
          <w:p w:rsidR="00681161" w:rsidRPr="00334F3D" w:rsidRDefault="00681161" w:rsidP="00681161">
            <w:pPr>
              <w:suppressAutoHyphens/>
              <w:autoSpaceDN w:val="0"/>
              <w:spacing w:after="0" w:line="240" w:lineRule="auto"/>
              <w:textAlignment w:val="baseline"/>
              <w:rPr>
                <w:rFonts w:cs="Calibri"/>
                <w:i/>
                <w:sz w:val="20"/>
                <w:szCs w:val="20"/>
                <w:highlight w:val="yellow"/>
                <w:lang w:val="uk-UA"/>
              </w:rPr>
            </w:pPr>
          </w:p>
        </w:tc>
      </w:tr>
      <w:tr w:rsidR="00681161" w:rsidRPr="00C33873" w:rsidTr="009C7D50">
        <w:trPr>
          <w:trHeight w:val="415"/>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BD4705" w:rsidP="00FB51EA">
            <w:pPr>
              <w:suppressAutoHyphens/>
              <w:autoSpaceDN w:val="0"/>
              <w:spacing w:after="0" w:line="240" w:lineRule="auto"/>
              <w:textAlignment w:val="baseline"/>
              <w:rPr>
                <w:sz w:val="20"/>
                <w:szCs w:val="20"/>
                <w:lang w:val="uk-UA"/>
              </w:rPr>
            </w:pPr>
            <w:r w:rsidRPr="00334F3D">
              <w:rPr>
                <w:rFonts w:asciiTheme="minorHAnsi" w:hAnsiTheme="minorHAnsi"/>
                <w:sz w:val="20"/>
                <w:szCs w:val="20"/>
                <w:lang w:val="uk-UA"/>
              </w:rPr>
              <w:t>Можливості приєднання чергових сільських рад до об’єднаної територіальної громади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A0566C" w:rsidP="00746810">
            <w:pPr>
              <w:suppressAutoHyphens/>
              <w:autoSpaceDN w:val="0"/>
              <w:spacing w:after="0" w:line="240" w:lineRule="auto"/>
              <w:textAlignment w:val="baseline"/>
              <w:rPr>
                <w:rFonts w:cs="Calibri"/>
                <w:sz w:val="20"/>
                <w:szCs w:val="20"/>
                <w:lang w:val="uk-UA"/>
              </w:rPr>
            </w:pPr>
            <w:r w:rsidRPr="00334F3D">
              <w:rPr>
                <w:rFonts w:cs="Calibri"/>
                <w:sz w:val="20"/>
                <w:szCs w:val="20"/>
                <w:lang w:val="uk-UA"/>
              </w:rPr>
              <w:t xml:space="preserve">Найшвидше відбудеться приєднання до ОТГ </w:t>
            </w:r>
            <w:r w:rsidR="00D41861" w:rsidRPr="00334F3D">
              <w:rPr>
                <w:rFonts w:cs="Calibri"/>
                <w:sz w:val="20"/>
                <w:szCs w:val="20"/>
                <w:lang w:val="uk-UA"/>
              </w:rPr>
              <w:t>Новоселівської сільської ради</w:t>
            </w:r>
            <w:r w:rsidR="00746810" w:rsidRPr="00334F3D">
              <w:rPr>
                <w:rFonts w:cs="Calibri"/>
                <w:sz w:val="20"/>
                <w:szCs w:val="20"/>
                <w:lang w:val="uk-UA"/>
              </w:rPr>
              <w:t xml:space="preserve">, </w:t>
            </w:r>
            <w:r w:rsidR="00D41861" w:rsidRPr="00334F3D">
              <w:rPr>
                <w:rFonts w:cs="Calibri"/>
                <w:sz w:val="20"/>
                <w:szCs w:val="20"/>
                <w:lang w:val="uk-UA"/>
              </w:rPr>
              <w:t>з якою вже ведуться переговори</w:t>
            </w:r>
            <w:r w:rsidR="00746810" w:rsidRPr="00334F3D">
              <w:rPr>
                <w:rFonts w:cs="Calibri"/>
                <w:sz w:val="20"/>
                <w:szCs w:val="20"/>
                <w:lang w:val="uk-UA"/>
              </w:rPr>
              <w:t>.</w:t>
            </w:r>
          </w:p>
          <w:p w:rsidR="00746810" w:rsidRPr="00334F3D" w:rsidRDefault="00D41861" w:rsidP="00D41861">
            <w:pPr>
              <w:suppressAutoHyphens/>
              <w:autoSpaceDN w:val="0"/>
              <w:spacing w:after="0" w:line="240" w:lineRule="auto"/>
              <w:jc w:val="both"/>
              <w:textAlignment w:val="baseline"/>
              <w:rPr>
                <w:rFonts w:cs="Calibri"/>
                <w:sz w:val="20"/>
                <w:szCs w:val="20"/>
                <w:lang w:val="uk-UA"/>
              </w:rPr>
            </w:pPr>
            <w:r w:rsidRPr="00334F3D">
              <w:rPr>
                <w:rFonts w:cs="Calibri"/>
                <w:sz w:val="20"/>
                <w:szCs w:val="20"/>
                <w:lang w:val="uk-UA"/>
              </w:rPr>
              <w:t>Арбузинська ОТГ</w:t>
            </w:r>
            <w:r w:rsidR="00C33873">
              <w:rPr>
                <w:rFonts w:cs="Calibri"/>
                <w:sz w:val="20"/>
                <w:szCs w:val="20"/>
                <w:lang w:val="uk-UA"/>
              </w:rPr>
              <w:t xml:space="preserve"> </w:t>
            </w:r>
            <w:r w:rsidRPr="00334F3D">
              <w:rPr>
                <w:rFonts w:cs="Calibri"/>
                <w:sz w:val="20"/>
                <w:szCs w:val="20"/>
                <w:lang w:val="uk-UA"/>
              </w:rPr>
              <w:t>готова до приєднання інших громад, що знаходяться на території району і саме вона виступає з такими пропозиціями</w:t>
            </w:r>
            <w:r w:rsidR="00746810" w:rsidRPr="00334F3D">
              <w:rPr>
                <w:rFonts w:cs="Calibri"/>
                <w:sz w:val="20"/>
                <w:szCs w:val="20"/>
                <w:lang w:val="uk-UA"/>
              </w:rPr>
              <w:t>.</w:t>
            </w:r>
          </w:p>
          <w:p w:rsidR="00746810" w:rsidRPr="00334F3D" w:rsidRDefault="00D41861" w:rsidP="00746810">
            <w:pPr>
              <w:suppressAutoHyphens/>
              <w:autoSpaceDN w:val="0"/>
              <w:spacing w:after="0" w:line="240" w:lineRule="auto"/>
              <w:textAlignment w:val="baseline"/>
              <w:rPr>
                <w:rFonts w:cs="Calibri"/>
                <w:sz w:val="20"/>
                <w:szCs w:val="20"/>
                <w:lang w:val="uk-UA"/>
              </w:rPr>
            </w:pPr>
            <w:r w:rsidRPr="00334F3D">
              <w:rPr>
                <w:rFonts w:cs="Calibri"/>
                <w:sz w:val="20"/>
                <w:szCs w:val="20"/>
                <w:lang w:val="uk-UA"/>
              </w:rPr>
              <w:t>Конкретні переговори розпочнуть після проведення в Україні президентських виборів</w:t>
            </w:r>
            <w:r w:rsidR="00746810" w:rsidRPr="00334F3D">
              <w:rPr>
                <w:rFonts w:cs="Calibri"/>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highlight w:val="yellow"/>
                <w:lang w:val="uk-UA"/>
              </w:rPr>
            </w:pPr>
          </w:p>
        </w:tc>
      </w:tr>
      <w:tr w:rsidR="00681161" w:rsidRPr="00334F3D" w:rsidTr="009C7D50">
        <w:trPr>
          <w:trHeight w:val="15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BD4705"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Місцезнаходження (область, район)</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61A5E" w:rsidRPr="00334F3D" w:rsidRDefault="00D41861" w:rsidP="00681161">
            <w:pPr>
              <w:suppressAutoHyphens/>
              <w:autoSpaceDN w:val="0"/>
              <w:spacing w:after="0" w:line="240" w:lineRule="auto"/>
              <w:textAlignment w:val="baseline"/>
              <w:rPr>
                <w:rFonts w:cs="Calibri"/>
                <w:sz w:val="20"/>
                <w:szCs w:val="20"/>
                <w:lang w:val="uk-UA"/>
              </w:rPr>
            </w:pPr>
            <w:r w:rsidRPr="00334F3D">
              <w:rPr>
                <w:rFonts w:cs="Calibri"/>
                <w:sz w:val="20"/>
                <w:szCs w:val="20"/>
                <w:lang w:val="uk-UA"/>
              </w:rPr>
              <w:t>Миколаївська область</w:t>
            </w:r>
          </w:p>
          <w:p w:rsidR="00681161" w:rsidRPr="00334F3D" w:rsidRDefault="00D41861" w:rsidP="00561A5E">
            <w:pPr>
              <w:suppressAutoHyphens/>
              <w:autoSpaceDN w:val="0"/>
              <w:spacing w:after="0" w:line="240" w:lineRule="auto"/>
              <w:textAlignment w:val="baseline"/>
              <w:rPr>
                <w:rFonts w:cs="Calibri"/>
                <w:sz w:val="20"/>
                <w:szCs w:val="20"/>
                <w:lang w:val="uk-UA"/>
              </w:rPr>
            </w:pPr>
            <w:r w:rsidRPr="00334F3D">
              <w:rPr>
                <w:rFonts w:cs="Calibri"/>
                <w:sz w:val="20"/>
                <w:szCs w:val="20"/>
                <w:lang w:val="uk-UA"/>
              </w:rPr>
              <w:t>Арбузинський район</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lang w:val="uk-UA"/>
              </w:rPr>
            </w:pPr>
          </w:p>
        </w:tc>
      </w:tr>
      <w:tr w:rsidR="00681161" w:rsidRPr="00334F3D" w:rsidTr="009C7D50">
        <w:trPr>
          <w:trHeight w:val="421"/>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BD4705"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Відстань в кілометрах: від адміністративного центру району, від адміністративного центру області, від Києва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61A5E" w:rsidRPr="00334F3D" w:rsidRDefault="00D41861" w:rsidP="00681161">
            <w:pPr>
              <w:suppressAutoHyphens/>
              <w:autoSpaceDN w:val="0"/>
              <w:spacing w:after="0" w:line="240" w:lineRule="auto"/>
              <w:textAlignment w:val="baseline"/>
              <w:rPr>
                <w:rFonts w:cs="Calibri"/>
                <w:sz w:val="20"/>
                <w:szCs w:val="20"/>
                <w:lang w:val="uk-UA"/>
              </w:rPr>
            </w:pPr>
            <w:r w:rsidRPr="00334F3D">
              <w:rPr>
                <w:rFonts w:cs="Calibri"/>
                <w:sz w:val="20"/>
                <w:szCs w:val="20"/>
                <w:lang w:val="uk-UA"/>
              </w:rPr>
              <w:t>До адміністративного центру</w:t>
            </w:r>
            <w:r w:rsidR="00561A5E" w:rsidRPr="00334F3D">
              <w:rPr>
                <w:rFonts w:cs="Calibri"/>
                <w:sz w:val="20"/>
                <w:szCs w:val="20"/>
                <w:lang w:val="uk-UA"/>
              </w:rPr>
              <w:t>:</w:t>
            </w:r>
          </w:p>
          <w:p w:rsidR="00561A5E"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області</w:t>
            </w:r>
            <w:r w:rsidR="00561A5E" w:rsidRPr="00334F3D">
              <w:rPr>
                <w:rFonts w:cs="Calibri"/>
                <w:sz w:val="20"/>
                <w:szCs w:val="20"/>
                <w:lang w:val="uk-UA"/>
              </w:rPr>
              <w:t xml:space="preserve"> – </w:t>
            </w:r>
            <w:r w:rsidR="00992184" w:rsidRPr="00334F3D">
              <w:rPr>
                <w:rFonts w:cs="Calibri"/>
                <w:sz w:val="20"/>
                <w:szCs w:val="20"/>
                <w:lang w:val="uk-UA"/>
              </w:rPr>
              <w:t>150</w:t>
            </w:r>
            <w:r w:rsidR="00A0566C" w:rsidRPr="00334F3D">
              <w:rPr>
                <w:rFonts w:cs="Calibri"/>
                <w:sz w:val="20"/>
                <w:szCs w:val="20"/>
                <w:lang w:val="uk-UA"/>
              </w:rPr>
              <w:t>км</w:t>
            </w:r>
          </w:p>
          <w:p w:rsidR="00D41861" w:rsidRPr="00334F3D" w:rsidRDefault="00D41861" w:rsidP="00D41861">
            <w:pPr>
              <w:suppressAutoHyphens/>
              <w:autoSpaceDN w:val="0"/>
              <w:spacing w:after="0" w:line="240" w:lineRule="auto"/>
              <w:textAlignment w:val="baseline"/>
              <w:rPr>
                <w:rFonts w:cs="Calibri"/>
                <w:sz w:val="20"/>
                <w:szCs w:val="20"/>
                <w:lang w:val="uk-UA"/>
              </w:rPr>
            </w:pPr>
            <w:r w:rsidRPr="00334F3D">
              <w:rPr>
                <w:rFonts w:cs="Calibri"/>
                <w:sz w:val="20"/>
                <w:szCs w:val="20"/>
                <w:lang w:val="uk-UA"/>
              </w:rPr>
              <w:t>До столиці:</w:t>
            </w:r>
          </w:p>
          <w:p w:rsidR="00681161"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країни</w:t>
            </w:r>
            <w:r w:rsidR="00561A5E" w:rsidRPr="00334F3D">
              <w:rPr>
                <w:rFonts w:cs="Calibri"/>
                <w:sz w:val="20"/>
                <w:szCs w:val="20"/>
                <w:lang w:val="uk-UA"/>
              </w:rPr>
              <w:t xml:space="preserve"> – </w:t>
            </w:r>
            <w:r w:rsidR="00976C25" w:rsidRPr="00334F3D">
              <w:rPr>
                <w:rFonts w:cs="Calibri"/>
                <w:sz w:val="20"/>
                <w:szCs w:val="20"/>
                <w:lang w:val="uk-UA"/>
              </w:rPr>
              <w:t>3</w:t>
            </w:r>
            <w:r w:rsidR="00333744" w:rsidRPr="00334F3D">
              <w:rPr>
                <w:rFonts w:cs="Calibri"/>
                <w:sz w:val="20"/>
                <w:szCs w:val="20"/>
                <w:lang w:val="uk-UA"/>
              </w:rPr>
              <w:t>65</w:t>
            </w:r>
            <w:r w:rsidR="00A0566C" w:rsidRPr="00334F3D">
              <w:rPr>
                <w:rFonts w:cs="Calibri"/>
                <w:sz w:val="20"/>
                <w:szCs w:val="20"/>
                <w:lang w:val="uk-UA"/>
              </w:rPr>
              <w:t>км</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lang w:val="uk-UA"/>
              </w:rPr>
            </w:pPr>
          </w:p>
        </w:tc>
      </w:tr>
      <w:tr w:rsidR="00681161" w:rsidRPr="00334F3D" w:rsidTr="009C7D50">
        <w:trPr>
          <w:trHeight w:val="281"/>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BD4705"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Площа в км</w:t>
            </w:r>
            <w:r w:rsidRPr="00334F3D">
              <w:rPr>
                <w:rFonts w:asciiTheme="minorHAnsi" w:hAnsiTheme="minorHAnsi"/>
                <w:sz w:val="20"/>
                <w:szCs w:val="20"/>
                <w:vertAlign w:val="superscript"/>
                <w:lang w:val="uk-UA"/>
              </w:rPr>
              <w:t>2</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992184" w:rsidP="00992184">
            <w:pPr>
              <w:suppressAutoHyphens/>
              <w:autoSpaceDN w:val="0"/>
              <w:spacing w:after="0" w:line="240" w:lineRule="auto"/>
              <w:textAlignment w:val="baseline"/>
              <w:rPr>
                <w:rFonts w:cs="Calibri"/>
                <w:sz w:val="20"/>
                <w:szCs w:val="20"/>
                <w:lang w:val="uk-UA"/>
              </w:rPr>
            </w:pPr>
            <w:r w:rsidRPr="00334F3D">
              <w:rPr>
                <w:rFonts w:cs="Calibri"/>
                <w:sz w:val="20"/>
                <w:szCs w:val="20"/>
                <w:lang w:val="uk-UA"/>
              </w:rPr>
              <w:t>292</w:t>
            </w:r>
            <w:r w:rsidR="00561A5E" w:rsidRPr="00334F3D">
              <w:rPr>
                <w:rFonts w:cs="Calibri"/>
                <w:sz w:val="20"/>
                <w:szCs w:val="20"/>
                <w:lang w:val="uk-UA"/>
              </w:rPr>
              <w:t>,0</w:t>
            </w:r>
            <w:r w:rsidRPr="00334F3D">
              <w:rPr>
                <w:rFonts w:cs="Calibri"/>
                <w:sz w:val="20"/>
                <w:szCs w:val="20"/>
                <w:lang w:val="uk-UA"/>
              </w:rPr>
              <w:t>3</w:t>
            </w:r>
            <w:r w:rsidR="00A0566C" w:rsidRPr="00334F3D">
              <w:rPr>
                <w:rFonts w:cs="Calibri"/>
                <w:sz w:val="20"/>
                <w:szCs w:val="20"/>
                <w:lang w:val="uk-UA"/>
              </w:rPr>
              <w:t>км</w:t>
            </w:r>
            <w:r w:rsidR="00561A5E" w:rsidRPr="00334F3D">
              <w:rPr>
                <w:rFonts w:cs="Calibri"/>
                <w:sz w:val="20"/>
                <w:szCs w:val="20"/>
                <w:vertAlign w:val="superscript"/>
                <w:lang w:val="uk-UA"/>
              </w:rPr>
              <w:t>2</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lang w:val="uk-UA"/>
              </w:rPr>
            </w:pPr>
          </w:p>
        </w:tc>
      </w:tr>
      <w:tr w:rsidR="00681161" w:rsidRPr="00334F3D" w:rsidTr="009C7D50">
        <w:trPr>
          <w:trHeight w:val="419"/>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A0566C"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Кількість колишніх сільських рад, що входять до складу об’єднаної територіальної громади, а також кількість усіх населених пунктів у громаді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896789" w:rsidRPr="00334F3D" w:rsidRDefault="00D41861" w:rsidP="00681161">
            <w:pPr>
              <w:suppressAutoHyphens/>
              <w:autoSpaceDN w:val="0"/>
              <w:spacing w:after="0" w:line="240" w:lineRule="auto"/>
              <w:textAlignment w:val="baseline"/>
              <w:rPr>
                <w:rFonts w:cs="Calibri"/>
                <w:sz w:val="20"/>
                <w:szCs w:val="20"/>
                <w:lang w:val="uk-UA"/>
              </w:rPr>
            </w:pPr>
            <w:r w:rsidRPr="00334F3D">
              <w:rPr>
                <w:rFonts w:cs="Calibri"/>
                <w:sz w:val="20"/>
                <w:szCs w:val="20"/>
                <w:lang w:val="uk-UA"/>
              </w:rPr>
              <w:t>До</w:t>
            </w:r>
            <w:r w:rsidR="00C33873">
              <w:rPr>
                <w:rFonts w:cs="Calibri"/>
                <w:sz w:val="20"/>
                <w:szCs w:val="20"/>
                <w:lang w:val="uk-UA"/>
              </w:rPr>
              <w:t xml:space="preserve"> </w:t>
            </w:r>
            <w:r w:rsidR="00333AFD" w:rsidRPr="00334F3D">
              <w:rPr>
                <w:rFonts w:cs="Calibri"/>
                <w:sz w:val="20"/>
                <w:szCs w:val="20"/>
                <w:lang w:val="uk-UA"/>
              </w:rPr>
              <w:t>Арбузинської</w:t>
            </w:r>
            <w:r w:rsidR="00C33873">
              <w:rPr>
                <w:rFonts w:cs="Calibri"/>
                <w:sz w:val="20"/>
                <w:szCs w:val="20"/>
                <w:lang w:val="uk-UA"/>
              </w:rPr>
              <w:t xml:space="preserve"> </w:t>
            </w:r>
            <w:r w:rsidRPr="00334F3D">
              <w:rPr>
                <w:rFonts w:cs="Calibri"/>
                <w:sz w:val="20"/>
                <w:szCs w:val="20"/>
                <w:lang w:val="uk-UA"/>
              </w:rPr>
              <w:t>ОТГ</w:t>
            </w:r>
            <w:r w:rsidR="00C33873">
              <w:rPr>
                <w:rFonts w:cs="Calibri"/>
                <w:sz w:val="20"/>
                <w:szCs w:val="20"/>
                <w:lang w:val="uk-UA"/>
              </w:rPr>
              <w:t xml:space="preserve"> </w:t>
            </w:r>
            <w:r w:rsidRPr="00334F3D">
              <w:rPr>
                <w:rFonts w:cs="Calibri"/>
                <w:sz w:val="20"/>
                <w:szCs w:val="20"/>
                <w:lang w:val="uk-UA"/>
              </w:rPr>
              <w:t xml:space="preserve">увійшли </w:t>
            </w:r>
            <w:r w:rsidR="00992184" w:rsidRPr="00334F3D">
              <w:rPr>
                <w:rFonts w:cs="Calibri"/>
                <w:sz w:val="20"/>
                <w:szCs w:val="20"/>
                <w:lang w:val="uk-UA"/>
              </w:rPr>
              <w:t xml:space="preserve">2 </w:t>
            </w:r>
            <w:r w:rsidRPr="00334F3D">
              <w:rPr>
                <w:rFonts w:cs="Calibri"/>
                <w:sz w:val="20"/>
                <w:szCs w:val="20"/>
                <w:lang w:val="uk-UA"/>
              </w:rPr>
              <w:t>ради</w:t>
            </w:r>
            <w:r w:rsidR="00992184" w:rsidRPr="00334F3D">
              <w:rPr>
                <w:rFonts w:cs="Calibri"/>
                <w:sz w:val="20"/>
                <w:szCs w:val="20"/>
                <w:lang w:val="uk-UA"/>
              </w:rPr>
              <w:t xml:space="preserve"> – </w:t>
            </w:r>
            <w:r w:rsidRPr="00334F3D">
              <w:rPr>
                <w:rFonts w:cs="Calibri"/>
                <w:sz w:val="20"/>
                <w:szCs w:val="20"/>
                <w:lang w:val="uk-UA"/>
              </w:rPr>
              <w:t>Арбузинська селищна рада та Новокрасненська сільська рада</w:t>
            </w:r>
          </w:p>
          <w:p w:rsidR="00681161" w:rsidRPr="00334F3D" w:rsidRDefault="00D41861" w:rsidP="00896789">
            <w:pPr>
              <w:suppressAutoHyphens/>
              <w:autoSpaceDN w:val="0"/>
              <w:spacing w:after="0" w:line="240" w:lineRule="auto"/>
              <w:textAlignment w:val="baseline"/>
              <w:rPr>
                <w:rFonts w:cs="Calibri"/>
                <w:sz w:val="20"/>
                <w:szCs w:val="20"/>
                <w:lang w:val="uk-UA"/>
              </w:rPr>
            </w:pPr>
            <w:r w:rsidRPr="00334F3D">
              <w:rPr>
                <w:rFonts w:asciiTheme="minorHAnsi" w:hAnsiTheme="minorHAnsi" w:cs="Calibri"/>
                <w:sz w:val="20"/>
                <w:szCs w:val="20"/>
                <w:lang w:val="uk-UA"/>
              </w:rPr>
              <w:t>Кількість населених пунктів</w:t>
            </w:r>
            <w:r w:rsidR="00992184" w:rsidRPr="00334F3D">
              <w:rPr>
                <w:rFonts w:cs="Calibri"/>
                <w:sz w:val="20"/>
                <w:szCs w:val="20"/>
                <w:lang w:val="uk-UA"/>
              </w:rPr>
              <w:t xml:space="preserve"> – 4</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lang w:val="uk-UA"/>
              </w:rPr>
            </w:pPr>
          </w:p>
        </w:tc>
      </w:tr>
      <w:tr w:rsidR="00681161" w:rsidRPr="00334F3D" w:rsidTr="009C7D50">
        <w:trPr>
          <w:trHeight w:val="411"/>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A0566C"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Населені пункти, що входять до складу громади (слід вказати адміністративні центри колишніх сільських рад)</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D41861" w:rsidP="00681161">
            <w:pPr>
              <w:suppressAutoHyphens/>
              <w:autoSpaceDN w:val="0"/>
              <w:spacing w:after="0" w:line="240" w:lineRule="auto"/>
              <w:textAlignment w:val="baseline"/>
              <w:rPr>
                <w:rFonts w:cs="Calibri"/>
                <w:sz w:val="20"/>
                <w:szCs w:val="20"/>
                <w:u w:val="single"/>
                <w:lang w:val="uk-UA"/>
              </w:rPr>
            </w:pPr>
            <w:r w:rsidRPr="00334F3D">
              <w:rPr>
                <w:rFonts w:cs="Calibri"/>
                <w:sz w:val="20"/>
                <w:szCs w:val="20"/>
                <w:u w:val="single"/>
                <w:lang w:val="uk-UA"/>
              </w:rPr>
              <w:t xml:space="preserve">селище </w:t>
            </w:r>
            <w:r w:rsidR="002167C4" w:rsidRPr="00334F3D">
              <w:rPr>
                <w:rFonts w:cs="Calibri"/>
                <w:sz w:val="20"/>
                <w:szCs w:val="20"/>
                <w:u w:val="single"/>
                <w:lang w:val="uk-UA"/>
              </w:rPr>
              <w:t>Арбузинка</w:t>
            </w:r>
          </w:p>
          <w:p w:rsidR="00992184" w:rsidRPr="00334F3D" w:rsidRDefault="00D41861" w:rsidP="00681161">
            <w:pPr>
              <w:suppressAutoHyphens/>
              <w:autoSpaceDN w:val="0"/>
              <w:spacing w:after="0" w:line="240" w:lineRule="auto"/>
              <w:textAlignment w:val="baseline"/>
              <w:rPr>
                <w:rFonts w:cs="Calibri"/>
                <w:sz w:val="20"/>
                <w:szCs w:val="20"/>
                <w:lang w:val="uk-UA"/>
              </w:rPr>
            </w:pPr>
            <w:r w:rsidRPr="00334F3D">
              <w:rPr>
                <w:rFonts w:cs="Calibri"/>
                <w:sz w:val="20"/>
                <w:szCs w:val="20"/>
                <w:lang w:val="uk-UA"/>
              </w:rPr>
              <w:t>село Полянка</w:t>
            </w:r>
          </w:p>
          <w:p w:rsidR="00992184" w:rsidRPr="00334F3D" w:rsidRDefault="00D41861" w:rsidP="00681161">
            <w:pPr>
              <w:suppressAutoHyphens/>
              <w:autoSpaceDN w:val="0"/>
              <w:spacing w:after="0" w:line="240" w:lineRule="auto"/>
              <w:textAlignment w:val="baseline"/>
              <w:rPr>
                <w:rFonts w:cs="Calibri"/>
                <w:sz w:val="20"/>
                <w:szCs w:val="20"/>
                <w:lang w:val="uk-UA"/>
              </w:rPr>
            </w:pPr>
            <w:r w:rsidRPr="00334F3D">
              <w:rPr>
                <w:rFonts w:cs="Calibri"/>
                <w:sz w:val="20"/>
                <w:szCs w:val="20"/>
                <w:lang w:val="uk-UA"/>
              </w:rPr>
              <w:t>село Вишневе</w:t>
            </w:r>
          </w:p>
          <w:p w:rsidR="00992184" w:rsidRPr="00334F3D" w:rsidRDefault="00D41861" w:rsidP="00681161">
            <w:pPr>
              <w:suppressAutoHyphens/>
              <w:autoSpaceDN w:val="0"/>
              <w:spacing w:after="0" w:line="240" w:lineRule="auto"/>
              <w:textAlignment w:val="baseline"/>
              <w:rPr>
                <w:rFonts w:cs="Calibri"/>
                <w:sz w:val="20"/>
                <w:szCs w:val="20"/>
                <w:lang w:val="uk-UA"/>
              </w:rPr>
            </w:pPr>
            <w:r w:rsidRPr="00334F3D">
              <w:rPr>
                <w:rFonts w:cs="Calibri"/>
                <w:sz w:val="20"/>
                <w:szCs w:val="20"/>
                <w:u w:val="single"/>
                <w:lang w:val="uk-UA"/>
              </w:rPr>
              <w:t xml:space="preserve">село </w:t>
            </w:r>
            <w:r w:rsidR="002167C4" w:rsidRPr="00334F3D">
              <w:rPr>
                <w:rFonts w:cs="Calibri"/>
                <w:sz w:val="20"/>
                <w:szCs w:val="20"/>
                <w:u w:val="single"/>
                <w:lang w:val="uk-UA"/>
              </w:rPr>
              <w:t>Новокрасне</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lang w:val="uk-UA"/>
              </w:rPr>
            </w:pPr>
          </w:p>
        </w:tc>
      </w:tr>
      <w:tr w:rsidR="00681161" w:rsidRPr="00334F3D" w:rsidTr="009C7D50">
        <w:trPr>
          <w:trHeight w:val="256"/>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A0566C" w:rsidP="00FB51EA">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Кількість мешканців громади загалом та по конкретних населених пунктах</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992184" w:rsidP="00B678D1">
            <w:pPr>
              <w:suppressAutoHyphens/>
              <w:autoSpaceDN w:val="0"/>
              <w:spacing w:after="0" w:line="240" w:lineRule="auto"/>
              <w:textAlignment w:val="baseline"/>
              <w:rPr>
                <w:rFonts w:cs="Calibri"/>
                <w:sz w:val="20"/>
                <w:szCs w:val="20"/>
                <w:lang w:val="uk-UA"/>
              </w:rPr>
            </w:pPr>
            <w:r w:rsidRPr="00334F3D">
              <w:rPr>
                <w:rFonts w:cs="Calibri"/>
                <w:sz w:val="20"/>
                <w:szCs w:val="20"/>
                <w:lang w:val="uk-UA"/>
              </w:rPr>
              <w:t>8</w:t>
            </w:r>
            <w:r w:rsidR="00B678D1" w:rsidRPr="00334F3D">
              <w:rPr>
                <w:rFonts w:cs="Calibri"/>
                <w:sz w:val="20"/>
                <w:szCs w:val="20"/>
                <w:lang w:val="uk-UA"/>
              </w:rPr>
              <w:t>.</w:t>
            </w:r>
            <w:r w:rsidRPr="00334F3D">
              <w:rPr>
                <w:rFonts w:cs="Calibri"/>
                <w:sz w:val="20"/>
                <w:szCs w:val="20"/>
                <w:lang w:val="uk-UA"/>
              </w:rPr>
              <w:t xml:space="preserve">014 </w:t>
            </w:r>
            <w:r w:rsidR="00D41861" w:rsidRPr="00334F3D">
              <w:rPr>
                <w:rFonts w:cs="Calibri"/>
                <w:sz w:val="20"/>
                <w:szCs w:val="20"/>
                <w:lang w:val="uk-UA"/>
              </w:rPr>
              <w:t>осіб</w:t>
            </w:r>
            <w:r w:rsidRPr="00334F3D">
              <w:rPr>
                <w:rFonts w:cs="Calibri"/>
                <w:sz w:val="20"/>
                <w:szCs w:val="20"/>
                <w:lang w:val="uk-UA"/>
              </w:rPr>
              <w:t xml:space="preserve"> (</w:t>
            </w:r>
            <w:r w:rsidR="00D41861" w:rsidRPr="00334F3D">
              <w:rPr>
                <w:rFonts w:cs="Calibri"/>
                <w:sz w:val="20"/>
                <w:szCs w:val="20"/>
                <w:lang w:val="uk-UA"/>
              </w:rPr>
              <w:t>станом на</w:t>
            </w:r>
            <w:r w:rsidRPr="00334F3D">
              <w:rPr>
                <w:rFonts w:cs="Calibri"/>
                <w:sz w:val="20"/>
                <w:szCs w:val="20"/>
                <w:lang w:val="uk-UA"/>
              </w:rPr>
              <w:t xml:space="preserve"> 1.01.2018</w:t>
            </w:r>
            <w:r w:rsidR="00BD4705" w:rsidRPr="00334F3D">
              <w:rPr>
                <w:rFonts w:cs="Calibri"/>
                <w:sz w:val="20"/>
                <w:szCs w:val="20"/>
                <w:lang w:val="uk-UA"/>
              </w:rPr>
              <w:t>року.</w:t>
            </w:r>
            <w:r w:rsidR="00B678D1" w:rsidRPr="00334F3D">
              <w:rPr>
                <w:rFonts w:cs="Calibri"/>
                <w:sz w:val="20"/>
                <w:szCs w:val="20"/>
                <w:lang w:val="uk-UA"/>
              </w:rPr>
              <w:t xml:space="preserve">), </w:t>
            </w:r>
            <w:r w:rsidR="00D41861" w:rsidRPr="00334F3D">
              <w:rPr>
                <w:rFonts w:cs="Calibri"/>
                <w:sz w:val="20"/>
                <w:szCs w:val="20"/>
                <w:lang w:val="uk-UA"/>
              </w:rPr>
              <w:t>в тому числі</w:t>
            </w:r>
            <w:r w:rsidR="00B678D1" w:rsidRPr="00334F3D">
              <w:rPr>
                <w:rFonts w:cs="Calibri"/>
                <w:sz w:val="20"/>
                <w:szCs w:val="20"/>
                <w:lang w:val="uk-UA"/>
              </w:rPr>
              <w:t>:</w:t>
            </w:r>
          </w:p>
          <w:p w:rsidR="00992184" w:rsidRPr="00334F3D" w:rsidRDefault="002167C4"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Арбузинка</w:t>
            </w:r>
            <w:r w:rsidR="00992184" w:rsidRPr="00334F3D">
              <w:rPr>
                <w:rFonts w:cs="Calibri"/>
                <w:sz w:val="20"/>
                <w:szCs w:val="20"/>
                <w:lang w:val="uk-UA"/>
              </w:rPr>
              <w:t xml:space="preserve"> – 6.346</w:t>
            </w:r>
          </w:p>
          <w:p w:rsidR="00992184"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Полянка</w:t>
            </w:r>
            <w:r w:rsidR="00992184" w:rsidRPr="00334F3D">
              <w:rPr>
                <w:rFonts w:cs="Calibri"/>
                <w:sz w:val="20"/>
                <w:szCs w:val="20"/>
                <w:lang w:val="uk-UA"/>
              </w:rPr>
              <w:t xml:space="preserve"> –</w:t>
            </w:r>
            <w:r w:rsidR="00C33873">
              <w:rPr>
                <w:rFonts w:cs="Calibri"/>
                <w:sz w:val="20"/>
                <w:szCs w:val="20"/>
                <w:lang w:val="uk-UA"/>
              </w:rPr>
              <w:t xml:space="preserve">390 </w:t>
            </w:r>
          </w:p>
          <w:p w:rsidR="00992184"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Вишневе</w:t>
            </w:r>
            <w:r w:rsidR="00C33873">
              <w:rPr>
                <w:rFonts w:cs="Calibri"/>
                <w:sz w:val="20"/>
                <w:szCs w:val="20"/>
                <w:lang w:val="uk-UA"/>
              </w:rPr>
              <w:t xml:space="preserve"> - 55</w:t>
            </w:r>
          </w:p>
          <w:p w:rsidR="00992184" w:rsidRPr="00334F3D" w:rsidRDefault="002167C4"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Новокрасне</w:t>
            </w:r>
            <w:r w:rsidR="00992184" w:rsidRPr="00334F3D">
              <w:rPr>
                <w:rFonts w:cs="Calibri"/>
                <w:sz w:val="20"/>
                <w:szCs w:val="20"/>
                <w:lang w:val="uk-UA"/>
              </w:rPr>
              <w:t xml:space="preserve"> - </w:t>
            </w:r>
            <w:r w:rsidR="00C33873">
              <w:rPr>
                <w:rFonts w:cs="Calibri"/>
                <w:sz w:val="20"/>
                <w:szCs w:val="20"/>
                <w:lang w:val="uk-UA"/>
              </w:rPr>
              <w:t>1223</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lang w:val="uk-UA"/>
              </w:rPr>
            </w:pPr>
          </w:p>
        </w:tc>
      </w:tr>
      <w:tr w:rsidR="00681161" w:rsidRPr="00334F3D" w:rsidTr="009C7D50">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A0566C"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Структура населення: поділ на групи за віковими категоріями, статтю, а також, якщо така інформація доступна, дані стосовно груп, що потребують особливої підтримки, наприклад особи з особливими потребами, внутрішньо переміщені особи та інші.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678D1" w:rsidRPr="00334F3D" w:rsidRDefault="00D41861" w:rsidP="00B678D1">
            <w:pPr>
              <w:suppressAutoHyphens/>
              <w:autoSpaceDN w:val="0"/>
              <w:spacing w:after="0" w:line="240" w:lineRule="auto"/>
              <w:textAlignment w:val="baseline"/>
              <w:rPr>
                <w:rFonts w:cs="Calibri"/>
                <w:sz w:val="20"/>
                <w:szCs w:val="20"/>
                <w:lang w:val="uk-UA"/>
              </w:rPr>
            </w:pPr>
            <w:r w:rsidRPr="00334F3D">
              <w:rPr>
                <w:rFonts w:cs="Calibri"/>
                <w:sz w:val="20"/>
                <w:szCs w:val="20"/>
                <w:lang w:val="uk-UA"/>
              </w:rPr>
              <w:t>Вікова структура</w:t>
            </w:r>
            <w:r w:rsidR="00B678D1" w:rsidRPr="00334F3D">
              <w:rPr>
                <w:rFonts w:cs="Calibri"/>
                <w:sz w:val="20"/>
                <w:szCs w:val="20"/>
                <w:lang w:val="uk-UA"/>
              </w:rPr>
              <w:t>:</w:t>
            </w:r>
            <w:r w:rsidR="00992184" w:rsidRPr="00334F3D">
              <w:rPr>
                <w:rFonts w:cs="Calibri"/>
                <w:sz w:val="20"/>
                <w:szCs w:val="20"/>
                <w:lang w:val="uk-UA"/>
              </w:rPr>
              <w:t xml:space="preserve"> (</w:t>
            </w:r>
            <w:r w:rsidRPr="00334F3D">
              <w:rPr>
                <w:rFonts w:cs="Calibri"/>
                <w:sz w:val="20"/>
                <w:szCs w:val="20"/>
                <w:lang w:val="uk-UA"/>
              </w:rPr>
              <w:t>станом на</w:t>
            </w:r>
            <w:r w:rsidR="00992184" w:rsidRPr="00334F3D">
              <w:rPr>
                <w:rFonts w:cs="Calibri"/>
                <w:sz w:val="20"/>
                <w:szCs w:val="20"/>
                <w:lang w:val="uk-UA"/>
              </w:rPr>
              <w:t xml:space="preserve"> 1.01.2017</w:t>
            </w:r>
            <w:r w:rsidR="00BD4705" w:rsidRPr="00334F3D">
              <w:rPr>
                <w:rFonts w:cs="Calibri"/>
                <w:sz w:val="20"/>
                <w:szCs w:val="20"/>
                <w:lang w:val="uk-UA"/>
              </w:rPr>
              <w:t>року</w:t>
            </w:r>
            <w:r w:rsidR="00AB4B85" w:rsidRPr="00334F3D">
              <w:rPr>
                <w:rFonts w:cs="Calibri"/>
                <w:sz w:val="20"/>
                <w:szCs w:val="20"/>
                <w:lang w:val="uk-UA"/>
              </w:rPr>
              <w:t>)</w:t>
            </w:r>
          </w:p>
          <w:p w:rsidR="00681161" w:rsidRPr="00334F3D" w:rsidRDefault="00B678D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0-18 </w:t>
            </w:r>
            <w:r w:rsidR="00D41861" w:rsidRPr="00334F3D">
              <w:rPr>
                <w:rFonts w:cs="Calibri"/>
                <w:sz w:val="20"/>
                <w:szCs w:val="20"/>
                <w:lang w:val="uk-UA"/>
              </w:rPr>
              <w:t>років</w:t>
            </w:r>
            <w:r w:rsidR="00992184" w:rsidRPr="00334F3D">
              <w:rPr>
                <w:rFonts w:cs="Calibri"/>
                <w:sz w:val="20"/>
                <w:szCs w:val="20"/>
                <w:lang w:val="uk-UA"/>
              </w:rPr>
              <w:t xml:space="preserve"> – 1.327 (16,6%)</w:t>
            </w:r>
          </w:p>
          <w:p w:rsidR="00681161" w:rsidRPr="00334F3D" w:rsidRDefault="00B678D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19-35 </w:t>
            </w:r>
            <w:r w:rsidR="00D41861" w:rsidRPr="00334F3D">
              <w:rPr>
                <w:rFonts w:cs="Calibri"/>
                <w:sz w:val="20"/>
                <w:szCs w:val="20"/>
                <w:lang w:val="uk-UA"/>
              </w:rPr>
              <w:t>років</w:t>
            </w:r>
            <w:r w:rsidR="00992184" w:rsidRPr="00334F3D">
              <w:rPr>
                <w:rFonts w:cs="Calibri"/>
                <w:sz w:val="20"/>
                <w:szCs w:val="20"/>
                <w:lang w:val="uk-UA"/>
              </w:rPr>
              <w:t>– 1.900 (23,7%)</w:t>
            </w:r>
          </w:p>
          <w:p w:rsidR="00681161" w:rsidRPr="00334F3D" w:rsidRDefault="006811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36</w:t>
            </w:r>
            <w:r w:rsidR="00B678D1" w:rsidRPr="00334F3D">
              <w:rPr>
                <w:rFonts w:cs="Calibri"/>
                <w:sz w:val="20"/>
                <w:szCs w:val="20"/>
                <w:lang w:val="uk-UA"/>
              </w:rPr>
              <w:t xml:space="preserve">-50 </w:t>
            </w:r>
            <w:r w:rsidR="00D41861" w:rsidRPr="00334F3D">
              <w:rPr>
                <w:rFonts w:cs="Calibri"/>
                <w:sz w:val="20"/>
                <w:szCs w:val="20"/>
                <w:lang w:val="uk-UA"/>
              </w:rPr>
              <w:t>років</w:t>
            </w:r>
            <w:r w:rsidRPr="00334F3D">
              <w:rPr>
                <w:rFonts w:cs="Calibri"/>
                <w:sz w:val="20"/>
                <w:szCs w:val="20"/>
                <w:lang w:val="uk-UA"/>
              </w:rPr>
              <w:t xml:space="preserve"> – 2</w:t>
            </w:r>
            <w:r w:rsidR="00B678D1" w:rsidRPr="00334F3D">
              <w:rPr>
                <w:rFonts w:cs="Calibri"/>
                <w:sz w:val="20"/>
                <w:szCs w:val="20"/>
                <w:lang w:val="uk-UA"/>
              </w:rPr>
              <w:t>.</w:t>
            </w:r>
            <w:r w:rsidR="00992184" w:rsidRPr="00334F3D">
              <w:rPr>
                <w:rFonts w:cs="Calibri"/>
                <w:sz w:val="20"/>
                <w:szCs w:val="20"/>
                <w:lang w:val="uk-UA"/>
              </w:rPr>
              <w:t>500 (21,2%)</w:t>
            </w:r>
          </w:p>
          <w:p w:rsidR="00681161" w:rsidRPr="00334F3D" w:rsidRDefault="00B678D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51 і </w:t>
            </w:r>
            <w:r w:rsidR="00D41861" w:rsidRPr="00334F3D">
              <w:rPr>
                <w:rFonts w:cs="Calibri"/>
                <w:sz w:val="20"/>
                <w:szCs w:val="20"/>
                <w:lang w:val="uk-UA"/>
              </w:rPr>
              <w:t>більше</w:t>
            </w:r>
            <w:r w:rsidR="00992184" w:rsidRPr="00334F3D">
              <w:rPr>
                <w:rFonts w:cs="Calibri"/>
                <w:sz w:val="20"/>
                <w:szCs w:val="20"/>
                <w:lang w:val="uk-UA"/>
              </w:rPr>
              <w:t xml:space="preserve"> – 2.287 (28,5%)</w:t>
            </w:r>
          </w:p>
          <w:p w:rsidR="00B678D1" w:rsidRPr="00334F3D" w:rsidRDefault="00D41861"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cs="Calibri"/>
                <w:sz w:val="20"/>
                <w:szCs w:val="20"/>
                <w:lang w:val="uk-UA"/>
              </w:rPr>
              <w:t>Структура за статевою ознакою</w:t>
            </w:r>
            <w:r w:rsidR="00B678D1" w:rsidRPr="00334F3D">
              <w:rPr>
                <w:rFonts w:cs="Calibri"/>
                <w:sz w:val="20"/>
                <w:szCs w:val="20"/>
                <w:lang w:val="uk-UA"/>
              </w:rPr>
              <w:t>:</w:t>
            </w:r>
          </w:p>
          <w:p w:rsidR="00B678D1"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Чоловіки</w:t>
            </w:r>
            <w:r w:rsidR="00B678D1" w:rsidRPr="00334F3D">
              <w:rPr>
                <w:rFonts w:cs="Calibri"/>
                <w:sz w:val="20"/>
                <w:szCs w:val="20"/>
                <w:lang w:val="uk-UA"/>
              </w:rPr>
              <w:t xml:space="preserve"> – </w:t>
            </w:r>
            <w:r w:rsidR="00992184" w:rsidRPr="00334F3D">
              <w:rPr>
                <w:rFonts w:cs="Calibri"/>
                <w:sz w:val="20"/>
                <w:szCs w:val="20"/>
                <w:lang w:val="uk-UA"/>
              </w:rPr>
              <w:t>3.905</w:t>
            </w:r>
            <w:r w:rsidR="00681161" w:rsidRPr="00334F3D">
              <w:rPr>
                <w:rFonts w:cs="Calibri"/>
                <w:sz w:val="20"/>
                <w:szCs w:val="20"/>
                <w:lang w:val="uk-UA"/>
              </w:rPr>
              <w:t xml:space="preserve"> (48</w:t>
            </w:r>
            <w:r w:rsidR="00992184" w:rsidRPr="00334F3D">
              <w:rPr>
                <w:rFonts w:cs="Calibri"/>
                <w:sz w:val="20"/>
                <w:szCs w:val="20"/>
                <w:lang w:val="uk-UA"/>
              </w:rPr>
              <w:t>,7</w:t>
            </w:r>
            <w:r w:rsidR="00681161" w:rsidRPr="00334F3D">
              <w:rPr>
                <w:rFonts w:cs="Calibri"/>
                <w:sz w:val="20"/>
                <w:szCs w:val="20"/>
                <w:lang w:val="uk-UA"/>
              </w:rPr>
              <w:t>%)</w:t>
            </w:r>
          </w:p>
          <w:p w:rsidR="00681161"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Жінки</w:t>
            </w:r>
            <w:r w:rsidR="00B678D1" w:rsidRPr="00334F3D">
              <w:rPr>
                <w:rFonts w:cs="Calibri"/>
                <w:sz w:val="20"/>
                <w:szCs w:val="20"/>
                <w:lang w:val="uk-UA"/>
              </w:rPr>
              <w:t xml:space="preserve"> – </w:t>
            </w:r>
            <w:r w:rsidR="00992184" w:rsidRPr="00334F3D">
              <w:rPr>
                <w:rFonts w:cs="Calibri"/>
                <w:sz w:val="20"/>
                <w:szCs w:val="20"/>
                <w:lang w:val="uk-UA"/>
              </w:rPr>
              <w:t>4</w:t>
            </w:r>
            <w:r w:rsidR="00B678D1" w:rsidRPr="00334F3D">
              <w:rPr>
                <w:rFonts w:cs="Calibri"/>
                <w:sz w:val="20"/>
                <w:szCs w:val="20"/>
                <w:lang w:val="uk-UA"/>
              </w:rPr>
              <w:t>.</w:t>
            </w:r>
            <w:r w:rsidR="00992184" w:rsidRPr="00334F3D">
              <w:rPr>
                <w:rFonts w:cs="Calibri"/>
                <w:sz w:val="20"/>
                <w:szCs w:val="20"/>
                <w:lang w:val="uk-UA"/>
              </w:rPr>
              <w:t>109 (51,3</w:t>
            </w:r>
            <w:r w:rsidR="00681161" w:rsidRPr="00334F3D">
              <w:rPr>
                <w:rFonts w:cs="Calibri"/>
                <w:sz w:val="20"/>
                <w:szCs w:val="20"/>
                <w:lang w:val="uk-UA"/>
              </w:rPr>
              <w:t>%)</w:t>
            </w:r>
          </w:p>
          <w:p w:rsidR="00B678D1" w:rsidRPr="00334F3D" w:rsidRDefault="00D41861"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cs="Calibri"/>
                <w:sz w:val="20"/>
                <w:szCs w:val="20"/>
                <w:lang w:val="uk-UA"/>
              </w:rPr>
              <w:t>Групи, що вимагають підтримки</w:t>
            </w:r>
            <w:r w:rsidR="00992184" w:rsidRPr="00334F3D">
              <w:rPr>
                <w:rFonts w:cs="Calibri"/>
                <w:sz w:val="20"/>
                <w:szCs w:val="20"/>
                <w:lang w:val="uk-UA"/>
              </w:rPr>
              <w:t>(</w:t>
            </w:r>
            <w:r w:rsidRPr="00334F3D">
              <w:rPr>
                <w:rFonts w:cs="Calibri"/>
                <w:sz w:val="20"/>
                <w:szCs w:val="20"/>
                <w:lang w:val="uk-UA"/>
              </w:rPr>
              <w:t>станом на</w:t>
            </w:r>
            <w:r w:rsidR="00992184" w:rsidRPr="00334F3D">
              <w:rPr>
                <w:rFonts w:cs="Calibri"/>
                <w:sz w:val="20"/>
                <w:szCs w:val="20"/>
                <w:lang w:val="uk-UA"/>
              </w:rPr>
              <w:t xml:space="preserve"> 1.01.2018 </w:t>
            </w:r>
            <w:r w:rsidR="00BD4705" w:rsidRPr="00334F3D">
              <w:rPr>
                <w:rFonts w:cs="Calibri"/>
                <w:sz w:val="20"/>
                <w:szCs w:val="20"/>
                <w:lang w:val="uk-UA"/>
              </w:rPr>
              <w:t>року</w:t>
            </w:r>
            <w:r w:rsidR="00992184" w:rsidRPr="00334F3D">
              <w:rPr>
                <w:rFonts w:cs="Calibri"/>
                <w:sz w:val="20"/>
                <w:szCs w:val="20"/>
                <w:lang w:val="uk-UA"/>
              </w:rPr>
              <w:t>)</w:t>
            </w:r>
            <w:r w:rsidR="00B678D1" w:rsidRPr="00334F3D">
              <w:rPr>
                <w:rFonts w:cs="Calibri"/>
                <w:sz w:val="20"/>
                <w:szCs w:val="20"/>
                <w:lang w:val="uk-UA"/>
              </w:rPr>
              <w:t>:</w:t>
            </w:r>
          </w:p>
          <w:p w:rsidR="00681161"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asciiTheme="minorHAnsi" w:hAnsiTheme="minorHAnsi" w:cs="Calibri"/>
                <w:sz w:val="20"/>
                <w:szCs w:val="20"/>
                <w:lang w:val="uk-UA"/>
              </w:rPr>
              <w:t>Внутрішньо переміщені особи</w:t>
            </w:r>
            <w:r w:rsidR="00C33873">
              <w:rPr>
                <w:rFonts w:cs="Calibri"/>
                <w:sz w:val="20"/>
                <w:szCs w:val="20"/>
                <w:lang w:val="uk-UA"/>
              </w:rPr>
              <w:t>- 26 осіб</w:t>
            </w:r>
          </w:p>
          <w:p w:rsidR="00992184"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Люди з особливими потребами (інваліди)</w:t>
            </w:r>
            <w:r w:rsidR="00992184" w:rsidRPr="00334F3D">
              <w:rPr>
                <w:rFonts w:cs="Calibri"/>
                <w:sz w:val="20"/>
                <w:szCs w:val="20"/>
                <w:lang w:val="uk-UA"/>
              </w:rPr>
              <w:t xml:space="preserve"> - 336</w:t>
            </w:r>
          </w:p>
          <w:p w:rsidR="00681161"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Пенсіонери</w:t>
            </w:r>
            <w:r w:rsidR="00774944" w:rsidRPr="00334F3D">
              <w:rPr>
                <w:rFonts w:cs="Calibri"/>
                <w:sz w:val="20"/>
                <w:szCs w:val="20"/>
                <w:lang w:val="uk-UA"/>
              </w:rPr>
              <w:t xml:space="preserve"> – 2.130</w:t>
            </w:r>
            <w:r w:rsidR="00205359" w:rsidRPr="00334F3D">
              <w:rPr>
                <w:rFonts w:cs="Calibri"/>
                <w:sz w:val="20"/>
                <w:szCs w:val="20"/>
                <w:lang w:val="uk-UA"/>
              </w:rPr>
              <w:t xml:space="preserve"> (</w:t>
            </w:r>
            <w:r w:rsidR="00774944" w:rsidRPr="00334F3D">
              <w:rPr>
                <w:rFonts w:cs="Calibri"/>
                <w:sz w:val="20"/>
                <w:szCs w:val="20"/>
                <w:lang w:val="uk-UA"/>
              </w:rPr>
              <w:t>26,5%</w:t>
            </w:r>
            <w:r w:rsidR="00205359" w:rsidRPr="00334F3D">
              <w:rPr>
                <w:rFonts w:cs="Calibri"/>
                <w:sz w:val="20"/>
                <w:szCs w:val="20"/>
                <w:lang w:val="uk-UA"/>
              </w:rPr>
              <w:t>)</w:t>
            </w:r>
          </w:p>
          <w:p w:rsidR="00992184"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Ветерани</w:t>
            </w:r>
            <w:r w:rsidR="00992184" w:rsidRPr="00334F3D">
              <w:rPr>
                <w:rFonts w:cs="Calibri"/>
                <w:sz w:val="20"/>
                <w:szCs w:val="20"/>
                <w:lang w:val="uk-UA"/>
              </w:rPr>
              <w:t xml:space="preserve"> - 327</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20"/>
                <w:szCs w:val="20"/>
                <w:lang w:val="uk-UA"/>
              </w:rPr>
            </w:pPr>
          </w:p>
        </w:tc>
      </w:tr>
      <w:tr w:rsidR="00681161" w:rsidRPr="00C33873" w:rsidTr="009C7D50">
        <w:trPr>
          <w:trHeight w:val="176"/>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A0566C" w:rsidP="00681161">
            <w:pPr>
              <w:suppressAutoHyphens/>
              <w:autoSpaceDN w:val="0"/>
              <w:spacing w:after="0" w:line="240" w:lineRule="auto"/>
              <w:textAlignment w:val="baseline"/>
              <w:rPr>
                <w:rFonts w:cs="Calibri"/>
                <w:sz w:val="20"/>
                <w:szCs w:val="20"/>
                <w:lang w:val="uk-UA"/>
              </w:rPr>
            </w:pPr>
            <w:r w:rsidRPr="00334F3D">
              <w:rPr>
                <w:rFonts w:asciiTheme="minorHAnsi" w:hAnsiTheme="minorHAnsi"/>
                <w:sz w:val="20"/>
                <w:szCs w:val="20"/>
                <w:lang w:val="uk-UA"/>
              </w:rPr>
              <w:t>Сальдо міграції (</w:t>
            </w:r>
            <w:r w:rsidRPr="00334F3D">
              <w:rPr>
                <w:rFonts w:asciiTheme="minorHAnsi" w:hAnsiTheme="minorHAnsi"/>
                <w:color w:val="222222"/>
                <w:sz w:val="20"/>
                <w:szCs w:val="20"/>
                <w:shd w:val="clear" w:color="auto" w:fill="FFFFFF"/>
                <w:lang w:val="uk-UA"/>
              </w:rPr>
              <w:t>різниця між кількістю осіб, які прибули/іміграція та вибули/еміграція</w:t>
            </w:r>
            <w:r w:rsidRPr="00334F3D">
              <w:rPr>
                <w:rFonts w:asciiTheme="minorHAnsi" w:hAnsiTheme="minorHAnsi"/>
                <w:sz w:val="20"/>
                <w:szCs w:val="20"/>
                <w:lang w:val="uk-UA"/>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D416B" w:rsidRPr="00334F3D" w:rsidRDefault="00D41861" w:rsidP="004D416B">
            <w:pPr>
              <w:suppressAutoHyphens/>
              <w:autoSpaceDN w:val="0"/>
              <w:spacing w:after="0" w:line="240" w:lineRule="auto"/>
              <w:textAlignment w:val="baseline"/>
              <w:rPr>
                <w:rFonts w:cs="Calibri"/>
                <w:sz w:val="20"/>
                <w:szCs w:val="20"/>
                <w:lang w:val="uk-UA"/>
              </w:rPr>
            </w:pPr>
            <w:r w:rsidRPr="00334F3D">
              <w:rPr>
                <w:rFonts w:cs="Calibri"/>
                <w:sz w:val="20"/>
                <w:szCs w:val="20"/>
                <w:lang w:val="uk-UA"/>
              </w:rPr>
              <w:t>Дані</w:t>
            </w:r>
            <w:r w:rsidR="00C33873">
              <w:rPr>
                <w:rFonts w:cs="Calibri"/>
                <w:sz w:val="20"/>
                <w:szCs w:val="20"/>
                <w:lang w:val="uk-UA"/>
              </w:rPr>
              <w:t xml:space="preserve"> </w:t>
            </w:r>
            <w:r w:rsidRPr="00334F3D">
              <w:rPr>
                <w:rFonts w:cs="Calibri"/>
                <w:sz w:val="20"/>
                <w:szCs w:val="20"/>
                <w:lang w:val="uk-UA"/>
              </w:rPr>
              <w:t>ОТГ</w:t>
            </w:r>
            <w:r w:rsidR="00C33873">
              <w:rPr>
                <w:rFonts w:cs="Calibri"/>
                <w:sz w:val="20"/>
                <w:szCs w:val="20"/>
                <w:lang w:val="uk-UA"/>
              </w:rPr>
              <w:t xml:space="preserve"> </w:t>
            </w:r>
            <w:r w:rsidRPr="00334F3D">
              <w:rPr>
                <w:rFonts w:cs="Calibri"/>
                <w:sz w:val="20"/>
                <w:szCs w:val="20"/>
                <w:lang w:val="uk-UA"/>
              </w:rPr>
              <w:t>за</w:t>
            </w:r>
            <w:r w:rsidR="00774944" w:rsidRPr="00334F3D">
              <w:rPr>
                <w:rFonts w:cs="Calibri"/>
                <w:sz w:val="20"/>
                <w:szCs w:val="20"/>
                <w:lang w:val="uk-UA"/>
              </w:rPr>
              <w:t xml:space="preserve"> 2017</w:t>
            </w:r>
            <w:r w:rsidRPr="00334F3D">
              <w:rPr>
                <w:rFonts w:cs="Calibri"/>
                <w:sz w:val="20"/>
                <w:szCs w:val="20"/>
                <w:lang w:val="uk-UA"/>
              </w:rPr>
              <w:t>рік</w:t>
            </w:r>
            <w:r w:rsidR="004D416B" w:rsidRPr="00334F3D">
              <w:rPr>
                <w:rFonts w:cs="Calibri"/>
                <w:sz w:val="20"/>
                <w:szCs w:val="20"/>
                <w:lang w:val="uk-UA"/>
              </w:rPr>
              <w:t>:</w:t>
            </w:r>
          </w:p>
          <w:p w:rsidR="00681161"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прибуло</w:t>
            </w:r>
            <w:r w:rsidR="004D416B" w:rsidRPr="00334F3D">
              <w:rPr>
                <w:rFonts w:cs="Calibri"/>
                <w:sz w:val="20"/>
                <w:szCs w:val="20"/>
                <w:lang w:val="uk-UA"/>
              </w:rPr>
              <w:t xml:space="preserve"> - </w:t>
            </w:r>
            <w:r w:rsidR="00774944" w:rsidRPr="00334F3D">
              <w:rPr>
                <w:rFonts w:cs="Calibri"/>
                <w:sz w:val="20"/>
                <w:szCs w:val="20"/>
                <w:lang w:val="uk-UA"/>
              </w:rPr>
              <w:t>48</w:t>
            </w:r>
            <w:r w:rsidRPr="00334F3D">
              <w:rPr>
                <w:rFonts w:cs="Calibri"/>
                <w:sz w:val="20"/>
                <w:szCs w:val="20"/>
                <w:lang w:val="uk-UA"/>
              </w:rPr>
              <w:t>осіб</w:t>
            </w:r>
          </w:p>
          <w:p w:rsidR="00681161"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вибуло</w:t>
            </w:r>
            <w:r w:rsidR="00681161" w:rsidRPr="00334F3D">
              <w:rPr>
                <w:rFonts w:cs="Calibri"/>
                <w:sz w:val="20"/>
                <w:szCs w:val="20"/>
                <w:lang w:val="uk-UA"/>
              </w:rPr>
              <w:t xml:space="preserve"> -</w:t>
            </w:r>
            <w:r w:rsidR="00992184" w:rsidRPr="00334F3D">
              <w:rPr>
                <w:rFonts w:cs="Calibri"/>
                <w:sz w:val="20"/>
                <w:szCs w:val="20"/>
                <w:lang w:val="uk-UA"/>
              </w:rPr>
              <w:t xml:space="preserve"> 83</w:t>
            </w:r>
            <w:r w:rsidRPr="00334F3D">
              <w:rPr>
                <w:rFonts w:cs="Calibri"/>
                <w:sz w:val="20"/>
                <w:szCs w:val="20"/>
                <w:lang w:val="uk-UA"/>
              </w:rPr>
              <w:t>особи</w:t>
            </w:r>
          </w:p>
          <w:p w:rsidR="004D416B" w:rsidRPr="00334F3D" w:rsidRDefault="00D41861" w:rsidP="008D1721">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сальдо</w:t>
            </w:r>
            <w:r w:rsidR="00774944" w:rsidRPr="00334F3D">
              <w:rPr>
                <w:rFonts w:cs="Calibri"/>
                <w:sz w:val="20"/>
                <w:szCs w:val="20"/>
                <w:lang w:val="uk-UA"/>
              </w:rPr>
              <w:t xml:space="preserve"> – </w:t>
            </w:r>
            <w:r w:rsidRPr="00334F3D">
              <w:rPr>
                <w:rFonts w:cs="Calibri"/>
                <w:sz w:val="20"/>
                <w:szCs w:val="20"/>
                <w:lang w:val="uk-UA"/>
              </w:rPr>
              <w:t>мінус</w:t>
            </w:r>
            <w:r w:rsidR="00774944" w:rsidRPr="00334F3D">
              <w:rPr>
                <w:rFonts w:cs="Calibri"/>
                <w:sz w:val="20"/>
                <w:szCs w:val="20"/>
                <w:lang w:val="uk-UA"/>
              </w:rPr>
              <w:t xml:space="preserve"> 35</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D41861" w:rsidP="00681161">
            <w:pPr>
              <w:suppressAutoHyphens/>
              <w:autoSpaceDN w:val="0"/>
              <w:spacing w:after="0" w:line="240" w:lineRule="auto"/>
              <w:textAlignment w:val="baseline"/>
              <w:rPr>
                <w:rFonts w:cs="Calibri"/>
                <w:sz w:val="18"/>
                <w:szCs w:val="18"/>
                <w:lang w:val="uk-UA"/>
              </w:rPr>
            </w:pPr>
            <w:r w:rsidRPr="00334F3D">
              <w:rPr>
                <w:rFonts w:cs="Calibri"/>
                <w:sz w:val="18"/>
                <w:szCs w:val="18"/>
                <w:lang w:val="uk-UA"/>
              </w:rPr>
              <w:t>Дані по громаді з Інтернету</w:t>
            </w:r>
          </w:p>
        </w:tc>
      </w:tr>
      <w:tr w:rsidR="00681161" w:rsidRPr="00334F3D" w:rsidTr="009C7D50">
        <w:trPr>
          <w:trHeight w:val="553"/>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681161" w:rsidP="008D1721">
            <w:pPr>
              <w:numPr>
                <w:ilvl w:val="0"/>
                <w:numId w:val="16"/>
              </w:numPr>
              <w:suppressAutoHyphens/>
              <w:autoSpaceDN w:val="0"/>
              <w:spacing w:after="0" w:line="240" w:lineRule="auto"/>
              <w:ind w:left="57" w:firstLine="0"/>
              <w:textAlignment w:val="baseline"/>
              <w:rPr>
                <w:rFonts w:cs="Calibri"/>
                <w:b/>
                <w:sz w:val="20"/>
                <w:szCs w:val="20"/>
                <w:shd w:val="clear" w:color="auto" w:fill="00FFFF"/>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1161" w:rsidRPr="00334F3D" w:rsidRDefault="00A0566C" w:rsidP="00FB51EA">
            <w:pPr>
              <w:suppressAutoHyphens/>
              <w:autoSpaceDN w:val="0"/>
              <w:spacing w:after="0" w:line="240" w:lineRule="auto"/>
              <w:textAlignment w:val="baseline"/>
              <w:rPr>
                <w:sz w:val="20"/>
                <w:szCs w:val="20"/>
                <w:lang w:val="uk-UA"/>
              </w:rPr>
            </w:pPr>
            <w:r w:rsidRPr="00334F3D">
              <w:rPr>
                <w:rFonts w:asciiTheme="minorHAnsi" w:hAnsiTheme="minorHAnsi"/>
                <w:sz w:val="20"/>
                <w:szCs w:val="20"/>
                <w:lang w:val="uk-UA"/>
              </w:rPr>
              <w:t>Оцінка кількісної переваги чоловіків/жінок серед безробітних осіб i/або серед осіб, які працюють легально</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81161" w:rsidRPr="00334F3D" w:rsidRDefault="00D41861" w:rsidP="00992184">
            <w:pPr>
              <w:suppressAutoHyphens/>
              <w:autoSpaceDN w:val="0"/>
              <w:spacing w:after="0" w:line="240" w:lineRule="auto"/>
              <w:textAlignment w:val="baseline"/>
              <w:rPr>
                <w:rFonts w:cs="Calibri"/>
                <w:sz w:val="20"/>
                <w:szCs w:val="20"/>
                <w:lang w:val="uk-UA"/>
              </w:rPr>
            </w:pPr>
            <w:r w:rsidRPr="00334F3D">
              <w:rPr>
                <w:rFonts w:cs="Calibri"/>
                <w:sz w:val="20"/>
                <w:szCs w:val="20"/>
                <w:lang w:val="uk-UA"/>
              </w:rPr>
              <w:t xml:space="preserve">Співвідношення </w:t>
            </w:r>
            <w:r w:rsidR="00976C25" w:rsidRPr="00334F3D">
              <w:rPr>
                <w:rFonts w:cs="Calibri"/>
                <w:sz w:val="20"/>
                <w:szCs w:val="20"/>
                <w:lang w:val="uk-UA"/>
              </w:rPr>
              <w:t xml:space="preserve">65% </w:t>
            </w:r>
            <w:r w:rsidRPr="00334F3D">
              <w:rPr>
                <w:rFonts w:cs="Calibri"/>
                <w:sz w:val="20"/>
                <w:szCs w:val="20"/>
                <w:lang w:val="uk-UA"/>
              </w:rPr>
              <w:t>до</w:t>
            </w:r>
            <w:r w:rsidR="00976C25" w:rsidRPr="00334F3D">
              <w:rPr>
                <w:rFonts w:cs="Calibri"/>
                <w:sz w:val="20"/>
                <w:szCs w:val="20"/>
                <w:lang w:val="uk-UA"/>
              </w:rPr>
              <w:t xml:space="preserve"> 35%</w:t>
            </w:r>
          </w:p>
        </w:tc>
        <w:tc>
          <w:tcPr>
            <w:tcW w:w="1418" w:type="dxa"/>
            <w:tcBorders>
              <w:top w:val="single" w:sz="4" w:space="0" w:color="000000"/>
              <w:left w:val="single" w:sz="4" w:space="0" w:color="000000"/>
              <w:bottom w:val="single" w:sz="4" w:space="0" w:color="000000"/>
              <w:right w:val="single" w:sz="4" w:space="0" w:color="000000"/>
            </w:tcBorders>
          </w:tcPr>
          <w:p w:rsidR="00681161" w:rsidRPr="00334F3D" w:rsidRDefault="00681161" w:rsidP="00681161">
            <w:pPr>
              <w:suppressAutoHyphens/>
              <w:autoSpaceDN w:val="0"/>
              <w:spacing w:after="0" w:line="240" w:lineRule="auto"/>
              <w:textAlignment w:val="baseline"/>
              <w:rPr>
                <w:rFonts w:cs="Calibri"/>
                <w:sz w:val="18"/>
                <w:szCs w:val="18"/>
                <w:lang w:val="uk-UA"/>
              </w:rPr>
            </w:pPr>
          </w:p>
        </w:tc>
      </w:tr>
      <w:tr w:rsidR="00A0566C" w:rsidRPr="00C33873" w:rsidTr="009C7D50">
        <w:trPr>
          <w:trHeight w:val="292"/>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Офіційний рівень безробіття в районі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D41861"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 xml:space="preserve">В районі офіційно зареєстрованими безробітними вважаються </w:t>
            </w:r>
            <w:r w:rsidR="00A0566C" w:rsidRPr="00334F3D">
              <w:rPr>
                <w:rFonts w:cs="Calibri"/>
                <w:sz w:val="20"/>
                <w:szCs w:val="20"/>
                <w:lang w:val="uk-UA"/>
              </w:rPr>
              <w:t xml:space="preserve">596 </w:t>
            </w:r>
            <w:r w:rsidRPr="00334F3D">
              <w:rPr>
                <w:rFonts w:cs="Calibri"/>
                <w:sz w:val="20"/>
                <w:szCs w:val="20"/>
                <w:lang w:val="uk-UA"/>
              </w:rPr>
              <w:t>осіб</w:t>
            </w:r>
            <w:r w:rsidR="00A0566C" w:rsidRPr="00334F3D">
              <w:rPr>
                <w:rFonts w:cs="Calibri"/>
                <w:sz w:val="20"/>
                <w:szCs w:val="20"/>
                <w:lang w:val="uk-UA"/>
              </w:rPr>
              <w:t xml:space="preserve">, </w:t>
            </w:r>
            <w:r w:rsidRPr="00334F3D">
              <w:rPr>
                <w:rFonts w:cs="Calibri"/>
                <w:sz w:val="20"/>
                <w:szCs w:val="20"/>
                <w:lang w:val="uk-UA"/>
              </w:rPr>
              <w:t xml:space="preserve">що при загальній кількості мешканців </w:t>
            </w:r>
            <w:r w:rsidR="00A0566C" w:rsidRPr="00334F3D">
              <w:rPr>
                <w:rFonts w:cs="Calibri"/>
                <w:sz w:val="20"/>
                <w:szCs w:val="20"/>
                <w:lang w:val="uk-UA"/>
              </w:rPr>
              <w:t xml:space="preserve">20.352 </w:t>
            </w:r>
            <w:r w:rsidRPr="00334F3D">
              <w:rPr>
                <w:rFonts w:cs="Calibri"/>
                <w:sz w:val="20"/>
                <w:szCs w:val="20"/>
                <w:lang w:val="uk-UA"/>
              </w:rPr>
              <w:t>становить</w:t>
            </w:r>
            <w:r w:rsidR="00A0566C" w:rsidRPr="00334F3D">
              <w:rPr>
                <w:rFonts w:cs="Calibri"/>
                <w:sz w:val="20"/>
                <w:szCs w:val="20"/>
                <w:lang w:val="uk-UA"/>
              </w:rPr>
              <w:t xml:space="preserve"> 2,93%.</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18"/>
                <w:szCs w:val="18"/>
                <w:lang w:val="uk-UA"/>
              </w:rPr>
            </w:pPr>
          </w:p>
        </w:tc>
      </w:tr>
      <w:tr w:rsidR="00A0566C" w:rsidRPr="00334F3D" w:rsidTr="009C7D50">
        <w:trPr>
          <w:trHeight w:val="292"/>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Офіційний, a у випадку відсутності таких даних приблизний (оціночний) рівень безробіття в громаді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D41861"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Офіційна кількість безробітних</w:t>
            </w:r>
            <w:r w:rsidR="00A0566C" w:rsidRPr="00334F3D">
              <w:rPr>
                <w:rFonts w:cs="Calibri"/>
                <w:sz w:val="20"/>
                <w:szCs w:val="20"/>
                <w:lang w:val="uk-UA"/>
              </w:rPr>
              <w:t xml:space="preserve"> – 268 </w:t>
            </w:r>
            <w:r w:rsidRPr="00334F3D">
              <w:rPr>
                <w:rFonts w:cs="Calibri"/>
                <w:sz w:val="20"/>
                <w:szCs w:val="20"/>
                <w:lang w:val="uk-UA"/>
              </w:rPr>
              <w:t>осіб</w:t>
            </w:r>
            <w:r w:rsidR="00A0566C" w:rsidRPr="00334F3D">
              <w:rPr>
                <w:rFonts w:cs="Calibri"/>
                <w:sz w:val="20"/>
                <w:szCs w:val="20"/>
                <w:lang w:val="uk-UA"/>
              </w:rPr>
              <w:t xml:space="preserve"> (3,34%)</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Профіль громади та населених пунктів, що входять до її складу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Арбузинка – </w:t>
            </w:r>
            <w:r w:rsidR="00D41861" w:rsidRPr="00334F3D">
              <w:rPr>
                <w:rFonts w:cs="Calibri"/>
                <w:sz w:val="20"/>
                <w:szCs w:val="20"/>
                <w:lang w:val="uk-UA"/>
              </w:rPr>
              <w:t>адміністрація, послуги, сільське господарство</w:t>
            </w:r>
          </w:p>
          <w:p w:rsidR="00A0566C" w:rsidRPr="00334F3D" w:rsidRDefault="00D41861"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Решта сіл</w:t>
            </w:r>
            <w:r w:rsidR="00A0566C" w:rsidRPr="00334F3D">
              <w:rPr>
                <w:rFonts w:cs="Calibri"/>
                <w:sz w:val="20"/>
                <w:szCs w:val="20"/>
                <w:lang w:val="uk-UA"/>
              </w:rPr>
              <w:t xml:space="preserve"> – </w:t>
            </w:r>
            <w:r w:rsidRPr="00334F3D">
              <w:rPr>
                <w:rFonts w:cs="Calibri"/>
                <w:sz w:val="20"/>
                <w:szCs w:val="20"/>
                <w:lang w:val="uk-UA"/>
              </w:rPr>
              <w:t>головним чином сільське господарство</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437"/>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Кількість суб’єктів господарської діяльності, зареєстрованих в громаді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 xml:space="preserve">528 </w:t>
            </w:r>
            <w:r w:rsidR="00D41861" w:rsidRPr="00334F3D">
              <w:rPr>
                <w:rFonts w:cs="Calibri"/>
                <w:sz w:val="20"/>
                <w:szCs w:val="20"/>
                <w:lang w:val="uk-UA"/>
              </w:rPr>
              <w:t xml:space="preserve">суб’єктів </w:t>
            </w:r>
            <w:r w:rsidRPr="00334F3D">
              <w:rPr>
                <w:rFonts w:cs="Calibri"/>
                <w:sz w:val="20"/>
                <w:szCs w:val="20"/>
                <w:lang w:val="uk-UA"/>
              </w:rPr>
              <w:t>(</w:t>
            </w:r>
            <w:r w:rsidR="00D41861" w:rsidRPr="00334F3D">
              <w:rPr>
                <w:rFonts w:cs="Calibri"/>
                <w:sz w:val="20"/>
                <w:szCs w:val="20"/>
                <w:lang w:val="uk-UA"/>
              </w:rPr>
              <w:t>за даними</w:t>
            </w:r>
            <w:r w:rsidR="00C33873">
              <w:rPr>
                <w:rFonts w:cs="Calibri"/>
                <w:sz w:val="20"/>
                <w:szCs w:val="20"/>
                <w:lang w:val="uk-UA"/>
              </w:rPr>
              <w:t xml:space="preserve"> </w:t>
            </w:r>
            <w:r w:rsidR="00D41861" w:rsidRPr="00334F3D">
              <w:rPr>
                <w:rFonts w:cs="Calibri"/>
                <w:sz w:val="20"/>
                <w:szCs w:val="20"/>
                <w:lang w:val="uk-UA"/>
              </w:rPr>
              <w:t>Центру зайнятості</w:t>
            </w:r>
            <w:r w:rsidRPr="00334F3D">
              <w:rPr>
                <w:rFonts w:cs="Calibri"/>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334F3D" w:rsidTr="009C7D50">
        <w:trPr>
          <w:trHeight w:val="416"/>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Кількість i спеціалізація державних підприємств, що працюють на території громади, в тому числі зареєстрованих на території громади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421"/>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Кількість комунальних підприємств, які перебувають на балансі (у власності) громади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D41861"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КОМУНАЛЬНЕ ПІДПРИЄМСТВ</w:t>
            </w:r>
            <w:r w:rsidR="00C33873">
              <w:rPr>
                <w:rFonts w:cs="Calibri"/>
                <w:sz w:val="20"/>
                <w:szCs w:val="20"/>
                <w:lang w:val="uk-UA"/>
              </w:rPr>
              <w:t xml:space="preserve">О </w:t>
            </w:r>
            <w:r w:rsidRPr="00334F3D">
              <w:rPr>
                <w:rFonts w:cs="Calibri"/>
                <w:sz w:val="20"/>
                <w:szCs w:val="20"/>
                <w:lang w:val="uk-UA"/>
              </w:rPr>
              <w:t>«Вода-Ар»</w:t>
            </w:r>
            <w:r w:rsidR="00A0566C" w:rsidRPr="00334F3D">
              <w:rPr>
                <w:rFonts w:cs="Calibri"/>
                <w:sz w:val="20"/>
                <w:szCs w:val="20"/>
                <w:lang w:val="uk-UA"/>
              </w:rPr>
              <w:t xml:space="preserve"> – </w:t>
            </w:r>
            <w:r w:rsidR="0027513B" w:rsidRPr="00334F3D">
              <w:rPr>
                <w:rFonts w:cs="Calibri"/>
                <w:sz w:val="20"/>
                <w:szCs w:val="20"/>
                <w:lang w:val="uk-UA"/>
              </w:rPr>
              <w:t>послуги у сфері водопостачання та каналізації</w:t>
            </w:r>
          </w:p>
          <w:p w:rsidR="00A0566C" w:rsidRPr="00334F3D" w:rsidRDefault="00D41861"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КОМУНАЛЬНЕ ПІДПРИЄМСТВО</w:t>
            </w:r>
            <w:r w:rsidR="00C33873">
              <w:rPr>
                <w:rFonts w:cs="Calibri"/>
                <w:sz w:val="20"/>
                <w:szCs w:val="20"/>
                <w:lang w:val="uk-UA"/>
              </w:rPr>
              <w:t xml:space="preserve"> </w:t>
            </w:r>
            <w:r w:rsidR="0027513B" w:rsidRPr="00334F3D">
              <w:rPr>
                <w:rFonts w:cs="Calibri"/>
                <w:sz w:val="20"/>
                <w:szCs w:val="20"/>
                <w:lang w:val="uk-UA"/>
              </w:rPr>
              <w:t>«Арбузинський КПП»</w:t>
            </w:r>
            <w:r w:rsidR="00A0566C" w:rsidRPr="00334F3D">
              <w:rPr>
                <w:rFonts w:cs="Calibri"/>
                <w:sz w:val="20"/>
                <w:szCs w:val="20"/>
                <w:lang w:val="uk-UA"/>
              </w:rPr>
              <w:t xml:space="preserve"> – </w:t>
            </w:r>
            <w:r w:rsidR="0027513B" w:rsidRPr="00334F3D">
              <w:rPr>
                <w:rFonts w:cs="Calibri"/>
                <w:sz w:val="20"/>
                <w:szCs w:val="20"/>
                <w:lang w:val="uk-UA"/>
              </w:rPr>
              <w:t>послуги у сфері вивезення сміття</w:t>
            </w:r>
            <w:r w:rsidR="00C33873">
              <w:rPr>
                <w:rFonts w:cs="Calibri"/>
                <w:sz w:val="20"/>
                <w:szCs w:val="20"/>
                <w:lang w:val="uk-UA"/>
              </w:rPr>
              <w:t xml:space="preserve"> </w:t>
            </w:r>
            <w:r w:rsidR="0027513B" w:rsidRPr="00334F3D">
              <w:rPr>
                <w:rFonts w:cs="Calibri"/>
                <w:sz w:val="20"/>
                <w:szCs w:val="20"/>
                <w:lang w:val="uk-UA"/>
              </w:rPr>
              <w:t>та водовідведення</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315"/>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Кількість культурних закладів (в тому числі бібліотеки, доми і будинки культури)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27513B"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На балансі </w:t>
            </w:r>
            <w:r w:rsidR="00D41861" w:rsidRPr="00334F3D">
              <w:rPr>
                <w:rFonts w:cs="Calibri"/>
                <w:sz w:val="20"/>
                <w:szCs w:val="20"/>
                <w:lang w:val="uk-UA"/>
              </w:rPr>
              <w:t>ОТГ</w:t>
            </w:r>
            <w:r w:rsidR="00A0566C" w:rsidRPr="00334F3D">
              <w:rPr>
                <w:rFonts w:cs="Calibri"/>
                <w:sz w:val="20"/>
                <w:szCs w:val="20"/>
                <w:lang w:val="uk-UA"/>
              </w:rPr>
              <w:t xml:space="preserve"> – 1 будинок культури, 3 </w:t>
            </w:r>
            <w:r w:rsidRPr="00334F3D">
              <w:rPr>
                <w:rFonts w:cs="Calibri"/>
                <w:sz w:val="20"/>
                <w:szCs w:val="20"/>
                <w:lang w:val="uk-UA"/>
              </w:rPr>
              <w:t>клуби</w:t>
            </w:r>
          </w:p>
          <w:p w:rsidR="00A0566C" w:rsidRPr="00334F3D" w:rsidRDefault="0027513B"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На балансі району</w:t>
            </w:r>
            <w:r w:rsidR="00A0566C" w:rsidRPr="00334F3D">
              <w:rPr>
                <w:rFonts w:cs="Calibri"/>
                <w:sz w:val="20"/>
                <w:szCs w:val="20"/>
                <w:lang w:val="uk-UA"/>
              </w:rPr>
              <w:t xml:space="preserve"> – 1 будинок культури, 1 </w:t>
            </w:r>
            <w:r w:rsidRPr="00334F3D">
              <w:rPr>
                <w:rFonts w:cs="Calibri"/>
                <w:sz w:val="20"/>
                <w:szCs w:val="20"/>
                <w:lang w:val="uk-UA"/>
              </w:rPr>
              <w:t>бібліотека</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406"/>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jc w:val="both"/>
              <w:textAlignment w:val="baseline"/>
              <w:rPr>
                <w:rFonts w:asciiTheme="minorHAnsi" w:hAnsiTheme="minorHAnsi"/>
                <w:sz w:val="20"/>
                <w:szCs w:val="20"/>
                <w:lang w:val="uk-UA"/>
              </w:rPr>
            </w:pPr>
            <w:r w:rsidRPr="00334F3D">
              <w:rPr>
                <w:rFonts w:asciiTheme="minorHAnsi" w:hAnsiTheme="minorHAnsi"/>
                <w:sz w:val="20"/>
                <w:szCs w:val="20"/>
                <w:lang w:val="uk-UA"/>
              </w:rPr>
              <w:t>Кількість закладів охорони здоров’я (ФАП-и i амбулаторії, лікарні, що фінансуються громадою,  інші)</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27513B"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На балансі району</w:t>
            </w:r>
            <w:r w:rsidR="00A0566C" w:rsidRPr="00334F3D">
              <w:rPr>
                <w:rFonts w:cs="Calibri"/>
                <w:sz w:val="20"/>
                <w:szCs w:val="20"/>
                <w:lang w:val="uk-UA"/>
              </w:rPr>
              <w:t>:</w:t>
            </w:r>
          </w:p>
          <w:p w:rsidR="00A0566C" w:rsidRPr="00334F3D" w:rsidRDefault="00A0566C" w:rsidP="0027513B">
            <w:pPr>
              <w:pStyle w:val="a6"/>
              <w:numPr>
                <w:ilvl w:val="0"/>
                <w:numId w:val="17"/>
              </w:numPr>
              <w:suppressAutoHyphens/>
              <w:autoSpaceDN w:val="0"/>
              <w:spacing w:after="0" w:line="240" w:lineRule="auto"/>
              <w:ind w:left="229" w:hanging="229"/>
              <w:jc w:val="both"/>
              <w:textAlignment w:val="baseline"/>
              <w:rPr>
                <w:rFonts w:cs="Calibri"/>
                <w:sz w:val="20"/>
                <w:szCs w:val="20"/>
                <w:lang w:val="uk-UA"/>
              </w:rPr>
            </w:pPr>
            <w:r w:rsidRPr="00334F3D">
              <w:rPr>
                <w:rFonts w:cs="Calibri"/>
                <w:sz w:val="20"/>
                <w:szCs w:val="20"/>
                <w:lang w:val="uk-UA"/>
              </w:rPr>
              <w:t xml:space="preserve">I </w:t>
            </w:r>
            <w:r w:rsidR="0027513B" w:rsidRPr="00334F3D">
              <w:rPr>
                <w:rFonts w:cs="Calibri"/>
                <w:sz w:val="20"/>
                <w:szCs w:val="20"/>
                <w:lang w:val="uk-UA"/>
              </w:rPr>
              <w:t>рівень</w:t>
            </w:r>
            <w:r w:rsidRPr="00334F3D">
              <w:rPr>
                <w:rFonts w:cs="Calibri"/>
                <w:sz w:val="20"/>
                <w:szCs w:val="20"/>
                <w:lang w:val="uk-UA"/>
              </w:rPr>
              <w:t xml:space="preserve"> – </w:t>
            </w:r>
            <w:r w:rsidR="0027513B" w:rsidRPr="00334F3D">
              <w:rPr>
                <w:rFonts w:cs="Calibri"/>
                <w:sz w:val="20"/>
                <w:szCs w:val="20"/>
                <w:lang w:val="uk-UA"/>
              </w:rPr>
              <w:t>Комунальне некомерційне підприємство«Арбузинський районний центр первинної медико-санітарної допомоги»</w:t>
            </w:r>
          </w:p>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II </w:t>
            </w:r>
            <w:r w:rsidR="0027513B" w:rsidRPr="00334F3D">
              <w:rPr>
                <w:rFonts w:cs="Calibri"/>
                <w:sz w:val="20"/>
                <w:szCs w:val="20"/>
                <w:lang w:val="uk-UA"/>
              </w:rPr>
              <w:t>рівень</w:t>
            </w:r>
            <w:r w:rsidRPr="00334F3D">
              <w:rPr>
                <w:rFonts w:cs="Calibri"/>
                <w:sz w:val="20"/>
                <w:szCs w:val="20"/>
                <w:lang w:val="uk-UA"/>
              </w:rPr>
              <w:t xml:space="preserve"> – </w:t>
            </w:r>
            <w:r w:rsidR="0027513B" w:rsidRPr="00334F3D">
              <w:rPr>
                <w:rFonts w:cs="Calibri"/>
                <w:sz w:val="20"/>
                <w:szCs w:val="20"/>
                <w:lang w:val="uk-UA"/>
              </w:rPr>
              <w:t xml:space="preserve">Арбузинська центральна районна </w:t>
            </w:r>
            <w:r w:rsidRPr="00334F3D">
              <w:rPr>
                <w:rFonts w:cs="Calibri"/>
                <w:sz w:val="20"/>
                <w:szCs w:val="20"/>
                <w:lang w:val="uk-UA"/>
              </w:rPr>
              <w:t>лікарня</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334F3D" w:rsidTr="009C7D50">
        <w:trPr>
          <w:trHeight w:val="406"/>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Кількість i тип закладів/установ соціальної допомоги, що фінансуються громадою</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7513B" w:rsidRPr="00334F3D" w:rsidRDefault="0027513B" w:rsidP="00A0566C">
            <w:pPr>
              <w:suppressAutoHyphens/>
              <w:autoSpaceDN w:val="0"/>
              <w:spacing w:after="0" w:line="240" w:lineRule="auto"/>
              <w:textAlignment w:val="baseline"/>
              <w:rPr>
                <w:rFonts w:cs="Calibri"/>
                <w:sz w:val="20"/>
                <w:szCs w:val="20"/>
                <w:lang w:val="uk-UA"/>
              </w:rPr>
            </w:pPr>
          </w:p>
          <w:p w:rsidR="00A0566C" w:rsidRPr="00334F3D" w:rsidRDefault="00A0566C" w:rsidP="0027513B">
            <w:pPr>
              <w:suppressAutoHyphens/>
              <w:autoSpaceDN w:val="0"/>
              <w:spacing w:after="0" w:line="240" w:lineRule="auto"/>
              <w:jc w:val="center"/>
              <w:textAlignment w:val="baseline"/>
              <w:rPr>
                <w:rFonts w:cs="Calibri"/>
                <w:sz w:val="20"/>
                <w:szCs w:val="20"/>
                <w:lang w:val="uk-UA"/>
              </w:rPr>
            </w:pPr>
            <w:r w:rsidRPr="00334F3D">
              <w:rPr>
                <w:rFonts w:cs="Calibri"/>
                <w:sz w:val="20"/>
                <w:szCs w:val="20"/>
                <w:lang w:val="uk-UA"/>
              </w:rPr>
              <w:t>0</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412"/>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Кількість навчально-освітніх закладів (в тому числі НВК, шкіл, дитячих дошкільних закладів/дитсадків/)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3 </w:t>
            </w:r>
            <w:r w:rsidR="0027513B" w:rsidRPr="00334F3D">
              <w:rPr>
                <w:rFonts w:cs="Calibri"/>
                <w:sz w:val="20"/>
                <w:szCs w:val="20"/>
                <w:lang w:val="uk-UA"/>
              </w:rPr>
              <w:t>початкові школи</w:t>
            </w:r>
          </w:p>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1 </w:t>
            </w:r>
            <w:r w:rsidR="0027513B" w:rsidRPr="00334F3D">
              <w:rPr>
                <w:rFonts w:asciiTheme="minorHAnsi" w:hAnsiTheme="minorHAnsi" w:cs="Calibri"/>
                <w:sz w:val="20"/>
                <w:szCs w:val="20"/>
                <w:lang w:val="uk-UA"/>
              </w:rPr>
              <w:t>навчально-виховний комплекс</w:t>
            </w:r>
            <w:r w:rsidRPr="00334F3D">
              <w:rPr>
                <w:rFonts w:cs="Calibri"/>
                <w:sz w:val="20"/>
                <w:szCs w:val="20"/>
                <w:lang w:val="uk-UA"/>
              </w:rPr>
              <w:t>(</w:t>
            </w:r>
            <w:r w:rsidR="0027513B" w:rsidRPr="00334F3D">
              <w:rPr>
                <w:rFonts w:cs="Calibri"/>
                <w:sz w:val="20"/>
                <w:szCs w:val="20"/>
                <w:lang w:val="uk-UA"/>
              </w:rPr>
              <w:t>НВК</w:t>
            </w:r>
            <w:r w:rsidRPr="00334F3D">
              <w:rPr>
                <w:rFonts w:cs="Calibri"/>
                <w:sz w:val="20"/>
                <w:szCs w:val="20"/>
                <w:lang w:val="uk-UA"/>
              </w:rPr>
              <w:t>)</w:t>
            </w:r>
          </w:p>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2 </w:t>
            </w:r>
            <w:r w:rsidR="0027513B" w:rsidRPr="00334F3D">
              <w:rPr>
                <w:rFonts w:asciiTheme="minorHAnsi" w:hAnsiTheme="minorHAnsi" w:cs="Calibri"/>
                <w:sz w:val="20"/>
                <w:szCs w:val="20"/>
                <w:lang w:val="uk-UA"/>
              </w:rPr>
              <w:t>дитячі дошкільні заклади (дитсадки)</w:t>
            </w:r>
          </w:p>
          <w:p w:rsidR="00A0566C" w:rsidRPr="00334F3D" w:rsidRDefault="0027513B"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Кавунівська</w:t>
            </w:r>
            <w:r w:rsidR="00C33873">
              <w:rPr>
                <w:rFonts w:cs="Calibri"/>
                <w:sz w:val="20"/>
                <w:szCs w:val="20"/>
                <w:lang w:val="uk-UA"/>
              </w:rPr>
              <w:t xml:space="preserve"> </w:t>
            </w:r>
            <w:r w:rsidRPr="00334F3D">
              <w:rPr>
                <w:rFonts w:cs="Calibri"/>
                <w:sz w:val="20"/>
                <w:szCs w:val="20"/>
                <w:lang w:val="uk-UA"/>
              </w:rPr>
              <w:t>філія початкові школи</w:t>
            </w:r>
            <w:r w:rsidR="00A0566C" w:rsidRPr="00334F3D">
              <w:rPr>
                <w:rFonts w:cs="Calibri"/>
                <w:sz w:val="20"/>
                <w:szCs w:val="20"/>
                <w:lang w:val="uk-UA"/>
              </w:rPr>
              <w:t xml:space="preserve"> –</w:t>
            </w:r>
            <w:r w:rsidRPr="00334F3D">
              <w:rPr>
                <w:rFonts w:cs="Calibri"/>
                <w:sz w:val="20"/>
                <w:szCs w:val="20"/>
                <w:lang w:val="uk-UA"/>
              </w:rPr>
              <w:t xml:space="preserve"> за межами території</w:t>
            </w:r>
            <w:r w:rsidR="00C33873">
              <w:rPr>
                <w:rFonts w:cs="Calibri"/>
                <w:sz w:val="20"/>
                <w:szCs w:val="20"/>
                <w:lang w:val="uk-UA"/>
              </w:rPr>
              <w:t xml:space="preserve"> </w:t>
            </w:r>
            <w:r w:rsidR="00D41861" w:rsidRPr="00334F3D">
              <w:rPr>
                <w:rFonts w:cs="Calibri"/>
                <w:sz w:val="20"/>
                <w:szCs w:val="20"/>
                <w:lang w:val="uk-UA"/>
              </w:rPr>
              <w:t>ОТГ</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Інші заклади/установи, що реалізовують додаткові завдання у сфері освіти і культури (наприклад, музичні школи, мистецькі школи, центри позашкільних занять, центри організації вільного часу та дозвілля, і т.п.)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27513B"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На балансі району</w:t>
            </w:r>
            <w:r w:rsidR="00A0566C" w:rsidRPr="00334F3D">
              <w:rPr>
                <w:rFonts w:cs="Calibri"/>
                <w:sz w:val="20"/>
                <w:szCs w:val="20"/>
                <w:lang w:val="uk-UA"/>
              </w:rPr>
              <w:t>:</w:t>
            </w:r>
          </w:p>
          <w:p w:rsidR="00A0566C" w:rsidRPr="00334F3D" w:rsidRDefault="0027513B"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Музична школа </w:t>
            </w:r>
          </w:p>
          <w:p w:rsidR="00A0566C" w:rsidRPr="00334F3D" w:rsidRDefault="0027513B"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Будинок творчості школярів</w:t>
            </w:r>
            <w:r w:rsidR="00A0566C" w:rsidRPr="00334F3D">
              <w:rPr>
                <w:rFonts w:cs="Calibri"/>
                <w:sz w:val="20"/>
                <w:szCs w:val="20"/>
                <w:lang w:val="uk-UA"/>
              </w:rPr>
              <w:t xml:space="preserve"> (</w:t>
            </w:r>
            <w:r w:rsidR="00A0566C" w:rsidRPr="00334F3D">
              <w:rPr>
                <w:rFonts w:asciiTheme="minorHAnsi" w:hAnsiTheme="minorHAnsi" w:cstheme="minorHAnsi"/>
                <w:lang w:val="uk-UA"/>
              </w:rPr>
              <w:t>БТШ)</w:t>
            </w:r>
          </w:p>
          <w:p w:rsidR="00A0566C" w:rsidRPr="00334F3D" w:rsidRDefault="0027513B"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Дитячо-юнацька спортивна школа</w:t>
            </w:r>
            <w:r w:rsidR="00A0566C" w:rsidRPr="00334F3D">
              <w:rPr>
                <w:rFonts w:cs="Calibri"/>
                <w:sz w:val="20"/>
                <w:szCs w:val="20"/>
                <w:lang w:val="uk-UA"/>
              </w:rPr>
              <w:t xml:space="preserve"> (</w:t>
            </w:r>
            <w:r w:rsidR="00A0566C" w:rsidRPr="00334F3D">
              <w:rPr>
                <w:rFonts w:asciiTheme="minorHAnsi" w:hAnsiTheme="minorHAnsi" w:cstheme="minorHAnsi"/>
                <w:lang w:val="uk-UA"/>
              </w:rPr>
              <w:t>ДЮСШ</w:t>
            </w:r>
            <w:r w:rsidR="00A0566C" w:rsidRPr="00334F3D">
              <w:rPr>
                <w:rFonts w:cs="Calibri"/>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334F3D" w:rsidTr="009C7D50">
        <w:trPr>
          <w:trHeight w:val="439"/>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cs="Calibri"/>
                <w:sz w:val="20"/>
                <w:szCs w:val="20"/>
                <w:lang w:val="uk-UA"/>
              </w:rPr>
              <w:t>Бюджет громади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b/>
                <w:sz w:val="20"/>
                <w:szCs w:val="20"/>
                <w:lang w:val="uk-UA"/>
              </w:rPr>
            </w:pPr>
            <w:r w:rsidRPr="00334F3D">
              <w:rPr>
                <w:rFonts w:cs="Calibri"/>
                <w:sz w:val="20"/>
                <w:szCs w:val="20"/>
                <w:lang w:val="uk-UA"/>
              </w:rPr>
              <w:t>2018 р</w:t>
            </w:r>
            <w:r w:rsidR="0027513B" w:rsidRPr="00334F3D">
              <w:rPr>
                <w:rFonts w:cs="Calibri"/>
                <w:sz w:val="20"/>
                <w:szCs w:val="20"/>
                <w:lang w:val="uk-UA"/>
              </w:rPr>
              <w:t>ік</w:t>
            </w:r>
            <w:r w:rsidRPr="00334F3D">
              <w:rPr>
                <w:rFonts w:cs="Calibri"/>
                <w:sz w:val="20"/>
                <w:szCs w:val="20"/>
                <w:lang w:val="uk-UA"/>
              </w:rPr>
              <w:t xml:space="preserve"> – </w:t>
            </w:r>
            <w:r w:rsidR="0027513B" w:rsidRPr="00334F3D">
              <w:rPr>
                <w:rFonts w:cs="Calibri"/>
                <w:sz w:val="20"/>
                <w:szCs w:val="20"/>
                <w:lang w:val="uk-UA"/>
              </w:rPr>
              <w:t>виконання:</w:t>
            </w:r>
            <w:r w:rsidRPr="00334F3D">
              <w:rPr>
                <w:rFonts w:cs="Calibri"/>
                <w:sz w:val="20"/>
                <w:szCs w:val="20"/>
                <w:lang w:val="uk-UA"/>
              </w:rPr>
              <w:t xml:space="preserve"> 61,</w:t>
            </w:r>
            <w:r w:rsidR="00262C15">
              <w:rPr>
                <w:rFonts w:cs="Calibri"/>
                <w:sz w:val="20"/>
                <w:szCs w:val="20"/>
                <w:lang w:val="uk-UA"/>
              </w:rPr>
              <w:t>2</w:t>
            </w:r>
            <w:r w:rsidR="0027513B" w:rsidRPr="00334F3D">
              <w:rPr>
                <w:rFonts w:cs="Calibri"/>
                <w:sz w:val="20"/>
                <w:szCs w:val="20"/>
                <w:lang w:val="uk-UA"/>
              </w:rPr>
              <w:t>мільйонів гривень</w:t>
            </w:r>
            <w:r w:rsidRPr="00334F3D">
              <w:rPr>
                <w:rFonts w:cs="Calibri"/>
                <w:sz w:val="20"/>
                <w:szCs w:val="20"/>
                <w:lang w:val="uk-UA"/>
              </w:rPr>
              <w:t xml:space="preserve"> (99,6%)</w:t>
            </w:r>
          </w:p>
          <w:p w:rsidR="00A0566C" w:rsidRPr="00334F3D" w:rsidRDefault="00A0566C" w:rsidP="00262C15">
            <w:pPr>
              <w:pStyle w:val="a6"/>
              <w:numPr>
                <w:ilvl w:val="0"/>
                <w:numId w:val="17"/>
              </w:numPr>
              <w:suppressAutoHyphens/>
              <w:autoSpaceDN w:val="0"/>
              <w:spacing w:after="0" w:line="240" w:lineRule="auto"/>
              <w:ind w:left="229" w:hanging="229"/>
              <w:textAlignment w:val="baseline"/>
              <w:rPr>
                <w:rFonts w:cs="Calibri"/>
                <w:b/>
                <w:sz w:val="20"/>
                <w:szCs w:val="20"/>
                <w:lang w:val="uk-UA"/>
              </w:rPr>
            </w:pPr>
            <w:r w:rsidRPr="00334F3D">
              <w:rPr>
                <w:rFonts w:cs="Calibri"/>
                <w:sz w:val="20"/>
                <w:szCs w:val="20"/>
                <w:lang w:val="uk-UA"/>
              </w:rPr>
              <w:t xml:space="preserve">2019 </w:t>
            </w:r>
            <w:r w:rsidR="0027513B" w:rsidRPr="00334F3D">
              <w:rPr>
                <w:rFonts w:cs="Calibri"/>
                <w:sz w:val="20"/>
                <w:szCs w:val="20"/>
                <w:lang w:val="uk-UA"/>
              </w:rPr>
              <w:t>рік</w:t>
            </w:r>
            <w:r w:rsidRPr="00334F3D">
              <w:rPr>
                <w:rFonts w:cs="Calibri"/>
                <w:sz w:val="20"/>
                <w:szCs w:val="20"/>
                <w:lang w:val="uk-UA"/>
              </w:rPr>
              <w:t xml:space="preserve"> – </w:t>
            </w:r>
            <w:r w:rsidR="0027513B" w:rsidRPr="00334F3D">
              <w:rPr>
                <w:rFonts w:cs="Calibri"/>
                <w:sz w:val="20"/>
                <w:szCs w:val="20"/>
                <w:lang w:val="uk-UA"/>
              </w:rPr>
              <w:t>план:</w:t>
            </w:r>
            <w:r w:rsidR="00262C15">
              <w:rPr>
                <w:rFonts w:cs="Calibri"/>
                <w:sz w:val="20"/>
                <w:szCs w:val="20"/>
                <w:lang w:val="uk-UA"/>
              </w:rPr>
              <w:t>68,07</w:t>
            </w:r>
            <w:r w:rsidR="0027513B" w:rsidRPr="00334F3D">
              <w:rPr>
                <w:rFonts w:cs="Calibri"/>
                <w:sz w:val="20"/>
                <w:szCs w:val="20"/>
                <w:lang w:val="uk-UA"/>
              </w:rPr>
              <w:t>мільйонів гривень</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Бюджет у розрахунку на 1 мешканця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2018 </w:t>
            </w:r>
            <w:r w:rsidR="0027513B" w:rsidRPr="00334F3D">
              <w:rPr>
                <w:rFonts w:cs="Calibri"/>
                <w:sz w:val="20"/>
                <w:szCs w:val="20"/>
                <w:lang w:val="uk-UA"/>
              </w:rPr>
              <w:t>рік</w:t>
            </w:r>
            <w:r w:rsidRPr="00334F3D">
              <w:rPr>
                <w:rFonts w:cs="Calibri"/>
                <w:sz w:val="20"/>
                <w:szCs w:val="20"/>
                <w:lang w:val="uk-UA"/>
              </w:rPr>
              <w:t xml:space="preserve"> - 7,</w:t>
            </w:r>
            <w:r w:rsidR="00262C15">
              <w:rPr>
                <w:rFonts w:cs="Calibri"/>
                <w:sz w:val="20"/>
                <w:szCs w:val="20"/>
                <w:lang w:val="uk-UA"/>
              </w:rPr>
              <w:t>636</w:t>
            </w:r>
            <w:r w:rsidR="0027513B" w:rsidRPr="00334F3D">
              <w:rPr>
                <w:rFonts w:cs="Calibri"/>
                <w:sz w:val="20"/>
                <w:szCs w:val="20"/>
                <w:lang w:val="uk-UA"/>
              </w:rPr>
              <w:t>тисяч гривень</w:t>
            </w:r>
          </w:p>
          <w:p w:rsidR="00A0566C" w:rsidRPr="00334F3D" w:rsidRDefault="0027513B" w:rsidP="00262C15">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План на </w:t>
            </w:r>
            <w:r w:rsidR="00A0566C" w:rsidRPr="00334F3D">
              <w:rPr>
                <w:rFonts w:cs="Calibri"/>
                <w:sz w:val="20"/>
                <w:szCs w:val="20"/>
                <w:lang w:val="uk-UA"/>
              </w:rPr>
              <w:t>2019</w:t>
            </w:r>
            <w:r w:rsidRPr="00334F3D">
              <w:rPr>
                <w:rFonts w:cs="Calibri"/>
                <w:sz w:val="20"/>
                <w:szCs w:val="20"/>
                <w:lang w:val="uk-UA"/>
              </w:rPr>
              <w:t xml:space="preserve"> рік </w:t>
            </w:r>
            <w:r w:rsidR="00262C15">
              <w:rPr>
                <w:rFonts w:cs="Calibri"/>
                <w:sz w:val="20"/>
                <w:szCs w:val="20"/>
                <w:lang w:val="uk-UA"/>
              </w:rPr>
              <w:t>–8,493</w:t>
            </w:r>
            <w:r w:rsidRPr="00334F3D">
              <w:rPr>
                <w:rFonts w:cs="Calibri"/>
                <w:sz w:val="20"/>
                <w:szCs w:val="20"/>
                <w:lang w:val="uk-UA"/>
              </w:rPr>
              <w:t>тисяч гривень</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425"/>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Власні доходи громади в цілому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2018 </w:t>
            </w:r>
            <w:r w:rsidR="0027513B" w:rsidRPr="00334F3D">
              <w:rPr>
                <w:rFonts w:cs="Calibri"/>
                <w:sz w:val="20"/>
                <w:szCs w:val="20"/>
                <w:lang w:val="uk-UA"/>
              </w:rPr>
              <w:t>рік</w:t>
            </w:r>
            <w:r w:rsidRPr="00334F3D">
              <w:rPr>
                <w:rFonts w:cs="Calibri"/>
                <w:sz w:val="20"/>
                <w:szCs w:val="20"/>
                <w:lang w:val="uk-UA"/>
              </w:rPr>
              <w:t xml:space="preserve"> – </w:t>
            </w:r>
            <w:r w:rsidR="0027513B" w:rsidRPr="00334F3D">
              <w:rPr>
                <w:rFonts w:cs="Calibri"/>
                <w:sz w:val="20"/>
                <w:szCs w:val="20"/>
                <w:lang w:val="uk-UA"/>
              </w:rPr>
              <w:t>виконання</w:t>
            </w:r>
            <w:r w:rsidRPr="00334F3D">
              <w:rPr>
                <w:rFonts w:cs="Calibri"/>
                <w:sz w:val="20"/>
                <w:szCs w:val="20"/>
                <w:lang w:val="uk-UA"/>
              </w:rPr>
              <w:t xml:space="preserve"> 25,</w:t>
            </w:r>
            <w:r w:rsidR="00262C15">
              <w:rPr>
                <w:rFonts w:cs="Calibri"/>
                <w:sz w:val="20"/>
                <w:szCs w:val="20"/>
                <w:lang w:val="uk-UA"/>
              </w:rPr>
              <w:t>46</w:t>
            </w:r>
            <w:r w:rsidR="0027513B" w:rsidRPr="00334F3D">
              <w:rPr>
                <w:rFonts w:cs="Calibri"/>
                <w:sz w:val="20"/>
                <w:szCs w:val="20"/>
                <w:lang w:val="uk-UA"/>
              </w:rPr>
              <w:t>мільйонів гривень</w:t>
            </w:r>
            <w:r w:rsidRPr="00334F3D">
              <w:rPr>
                <w:rFonts w:cs="Calibri"/>
                <w:sz w:val="20"/>
                <w:szCs w:val="20"/>
                <w:lang w:val="uk-UA"/>
              </w:rPr>
              <w:t xml:space="preserve"> (99,2%)</w:t>
            </w:r>
          </w:p>
          <w:p w:rsidR="00A0566C" w:rsidRPr="00334F3D" w:rsidRDefault="0027513B" w:rsidP="00262C15">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План на</w:t>
            </w:r>
            <w:r w:rsidR="00A0566C" w:rsidRPr="00334F3D">
              <w:rPr>
                <w:rFonts w:cs="Calibri"/>
                <w:sz w:val="20"/>
                <w:szCs w:val="20"/>
                <w:lang w:val="uk-UA"/>
              </w:rPr>
              <w:t xml:space="preserve">2019 </w:t>
            </w:r>
            <w:r w:rsidRPr="00334F3D">
              <w:rPr>
                <w:rFonts w:cs="Calibri"/>
                <w:sz w:val="20"/>
                <w:szCs w:val="20"/>
                <w:lang w:val="uk-UA"/>
              </w:rPr>
              <w:t>рік</w:t>
            </w:r>
            <w:r w:rsidR="00A0566C" w:rsidRPr="00334F3D">
              <w:rPr>
                <w:rFonts w:cs="Calibri"/>
                <w:sz w:val="20"/>
                <w:szCs w:val="20"/>
                <w:lang w:val="uk-UA"/>
              </w:rPr>
              <w:t xml:space="preserve"> – </w:t>
            </w:r>
            <w:r w:rsidR="00262C15">
              <w:rPr>
                <w:rFonts w:cs="Calibri"/>
                <w:sz w:val="20"/>
                <w:szCs w:val="20"/>
                <w:lang w:val="uk-UA"/>
              </w:rPr>
              <w:t>27,74</w:t>
            </w:r>
            <w:r w:rsidRPr="00334F3D">
              <w:rPr>
                <w:rFonts w:cs="Calibri"/>
                <w:sz w:val="20"/>
                <w:szCs w:val="20"/>
                <w:lang w:val="uk-UA"/>
              </w:rPr>
              <w:t>мільйонів гривень</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425"/>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Власні доходи громади в цілому у розрахунку на 1 мешканця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 xml:space="preserve">2018 </w:t>
            </w:r>
            <w:r w:rsidR="0027513B" w:rsidRPr="00334F3D">
              <w:rPr>
                <w:rFonts w:cs="Calibri"/>
                <w:sz w:val="20"/>
                <w:szCs w:val="20"/>
                <w:lang w:val="uk-UA"/>
              </w:rPr>
              <w:t>рік</w:t>
            </w:r>
            <w:r w:rsidRPr="00334F3D">
              <w:rPr>
                <w:rFonts w:cs="Calibri"/>
                <w:sz w:val="20"/>
                <w:szCs w:val="20"/>
                <w:lang w:val="uk-UA"/>
              </w:rPr>
              <w:t xml:space="preserve"> – </w:t>
            </w:r>
            <w:r w:rsidR="0027513B" w:rsidRPr="00334F3D">
              <w:rPr>
                <w:rFonts w:cs="Calibri"/>
                <w:sz w:val="20"/>
                <w:szCs w:val="20"/>
                <w:lang w:val="uk-UA"/>
              </w:rPr>
              <w:t>виконання</w:t>
            </w:r>
            <w:r w:rsidRPr="00334F3D">
              <w:rPr>
                <w:rFonts w:cs="Calibri"/>
                <w:sz w:val="20"/>
                <w:szCs w:val="20"/>
                <w:lang w:val="uk-UA"/>
              </w:rPr>
              <w:t xml:space="preserve"> – 3,</w:t>
            </w:r>
            <w:r w:rsidR="00262C15">
              <w:rPr>
                <w:rFonts w:cs="Calibri"/>
                <w:sz w:val="20"/>
                <w:szCs w:val="20"/>
                <w:lang w:val="uk-UA"/>
              </w:rPr>
              <w:t>177</w:t>
            </w:r>
            <w:r w:rsidR="0027513B" w:rsidRPr="00334F3D">
              <w:rPr>
                <w:rFonts w:cs="Calibri"/>
                <w:sz w:val="20"/>
                <w:szCs w:val="20"/>
                <w:lang w:val="uk-UA"/>
              </w:rPr>
              <w:t>тисяч гривень</w:t>
            </w:r>
            <w:r w:rsidRPr="00334F3D">
              <w:rPr>
                <w:rFonts w:cs="Calibri"/>
                <w:sz w:val="20"/>
                <w:szCs w:val="20"/>
                <w:lang w:val="uk-UA"/>
              </w:rPr>
              <w:t xml:space="preserve"> (107%)</w:t>
            </w:r>
          </w:p>
          <w:p w:rsidR="00A0566C" w:rsidRPr="00334F3D" w:rsidRDefault="0027513B" w:rsidP="00262C15">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334F3D">
              <w:rPr>
                <w:rFonts w:cs="Calibri"/>
                <w:sz w:val="20"/>
                <w:szCs w:val="20"/>
                <w:lang w:val="uk-UA"/>
              </w:rPr>
              <w:t>План на</w:t>
            </w:r>
            <w:r w:rsidR="00A0566C" w:rsidRPr="00334F3D">
              <w:rPr>
                <w:rFonts w:cs="Calibri"/>
                <w:sz w:val="20"/>
                <w:szCs w:val="20"/>
                <w:lang w:val="uk-UA"/>
              </w:rPr>
              <w:t xml:space="preserve">2019 </w:t>
            </w:r>
            <w:r w:rsidRPr="00334F3D">
              <w:rPr>
                <w:rFonts w:cs="Calibri"/>
                <w:sz w:val="20"/>
                <w:szCs w:val="20"/>
                <w:lang w:val="uk-UA"/>
              </w:rPr>
              <w:t xml:space="preserve">рік </w:t>
            </w:r>
            <w:r w:rsidR="00A0566C" w:rsidRPr="00334F3D">
              <w:rPr>
                <w:rFonts w:cs="Calibri"/>
                <w:sz w:val="20"/>
                <w:szCs w:val="20"/>
                <w:lang w:val="uk-UA"/>
              </w:rPr>
              <w:t>– 3,</w:t>
            </w:r>
            <w:r w:rsidR="00262C15">
              <w:rPr>
                <w:rFonts w:cs="Calibri"/>
                <w:sz w:val="20"/>
                <w:szCs w:val="20"/>
                <w:lang w:val="uk-UA"/>
              </w:rPr>
              <w:t>462</w:t>
            </w:r>
            <w:r w:rsidRPr="00334F3D">
              <w:rPr>
                <w:rFonts w:cs="Calibri"/>
                <w:sz w:val="20"/>
                <w:szCs w:val="20"/>
                <w:lang w:val="uk-UA"/>
              </w:rPr>
              <w:t>тисяч гривень</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Надходження з державного бюджету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2C15" w:rsidRPr="00262C15" w:rsidRDefault="00262C15" w:rsidP="00262C15">
            <w:pPr>
              <w:suppressAutoHyphens/>
              <w:autoSpaceDN w:val="0"/>
              <w:spacing w:after="0" w:line="240" w:lineRule="auto"/>
              <w:textAlignment w:val="baseline"/>
              <w:rPr>
                <w:rFonts w:cs="Calibri"/>
                <w:sz w:val="20"/>
                <w:szCs w:val="20"/>
                <w:lang w:val="uk-UA"/>
              </w:rPr>
            </w:pPr>
            <w:r w:rsidRPr="00262C15">
              <w:rPr>
                <w:rFonts w:cs="Calibri"/>
                <w:sz w:val="20"/>
                <w:szCs w:val="20"/>
                <w:lang w:val="uk-UA"/>
              </w:rPr>
              <w:t>Всього у 2018 році – 35,79 мільйонів гривень, на 2019 рік – 40,32 мільйонів гривень</w:t>
            </w:r>
          </w:p>
          <w:p w:rsidR="00262C15"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базова – 2018 рік – 2,21 мільйона, 2019 рік– 0,71 мільйона</w:t>
            </w:r>
          </w:p>
          <w:p w:rsidR="00262C15"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Pr>
                <w:rFonts w:cs="Calibri"/>
                <w:sz w:val="20"/>
                <w:szCs w:val="20"/>
                <w:lang w:val="uk-UA"/>
              </w:rPr>
              <w:t>о</w:t>
            </w:r>
            <w:r w:rsidRPr="00262C15">
              <w:rPr>
                <w:rFonts w:cs="Calibri"/>
                <w:sz w:val="20"/>
                <w:szCs w:val="20"/>
                <w:lang w:val="uk-UA"/>
              </w:rPr>
              <w:t>світня – 2018 рік - 15,25 мільйонів, 2019 рік – 16,96 мільйонів</w:t>
            </w:r>
          </w:p>
          <w:p w:rsidR="00262C15" w:rsidRDefault="00262C15" w:rsidP="0027513B">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lastRenderedPageBreak/>
              <w:t>медична – 2018 рік - 6,48 мільйонів, 2019 рік – 5,31 мільйонів</w:t>
            </w:r>
          </w:p>
          <w:p w:rsidR="00262C15" w:rsidRDefault="00262C15" w:rsidP="0027513B">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 xml:space="preserve">на соціально-економічний розвиток – у 2018 році: 1 мільйонів гривень,  2019 рік </w:t>
            </w:r>
            <w:r>
              <w:rPr>
                <w:rFonts w:cs="Calibri"/>
                <w:sz w:val="20"/>
                <w:szCs w:val="20"/>
                <w:lang w:val="uk-UA"/>
              </w:rPr>
              <w:t>–</w:t>
            </w:r>
            <w:r w:rsidRPr="00262C15">
              <w:rPr>
                <w:rFonts w:cs="Calibri"/>
                <w:sz w:val="20"/>
                <w:szCs w:val="20"/>
                <w:lang w:val="uk-UA"/>
              </w:rPr>
              <w:t xml:space="preserve"> відсутня</w:t>
            </w:r>
          </w:p>
          <w:p w:rsidR="00262C15"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додаткова – 4,52 мільйонів гривень, 2019 рік – 3,47 мільйонів</w:t>
            </w:r>
          </w:p>
          <w:p w:rsidR="00262C15"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інфраструктурна – 2018 рік – 2,14 мільйонів гривень, 2019 рік – 1,99 мільйонів гривень.</w:t>
            </w:r>
          </w:p>
          <w:p w:rsidR="00A0566C" w:rsidRPr="00334F3D"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Інші – 2018 рік - 3,11 мільйонів, 2019 рік. – 11,38 мільйона</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334F3D" w:rsidTr="009C7D50">
        <w:trPr>
          <w:trHeight w:val="45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Видатки громади в цілому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2C15"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2018 рік – 49,59 мільйонів (92,24%)</w:t>
            </w:r>
          </w:p>
          <w:p w:rsidR="00A0566C" w:rsidRPr="00334F3D"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2019 рік – 53,93 мільйонів</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334F3D" w:rsidTr="009C7D50">
        <w:trPr>
          <w:trHeight w:val="45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Видатки громади на освіту, як % видатків в цілому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2C15"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2018 рік – 33,5% (16,64 млн)</w:t>
            </w:r>
          </w:p>
          <w:p w:rsidR="00A0566C" w:rsidRPr="00334F3D"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2019 рік – 60,1% (32,44 млн)</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334F3D" w:rsidTr="009C7D50">
        <w:trPr>
          <w:trHeight w:val="39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sz w:val="20"/>
                <w:szCs w:val="20"/>
                <w:lang w:val="uk-UA"/>
              </w:rPr>
            </w:pPr>
            <w:r w:rsidRPr="00334F3D">
              <w:rPr>
                <w:rFonts w:asciiTheme="minorHAnsi" w:hAnsiTheme="minorHAnsi"/>
                <w:sz w:val="20"/>
                <w:szCs w:val="20"/>
                <w:lang w:val="uk-UA"/>
              </w:rPr>
              <w:t>Видатки громади на апарат адміністрації органу самоврядування, як % видатків в цілому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62C15"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2018 рік – 7,7% (3,8 мільйонів)</w:t>
            </w:r>
          </w:p>
          <w:p w:rsidR="00A0566C" w:rsidRPr="00334F3D" w:rsidRDefault="00262C15" w:rsidP="00A0566C">
            <w:pPr>
              <w:pStyle w:val="a6"/>
              <w:numPr>
                <w:ilvl w:val="0"/>
                <w:numId w:val="17"/>
              </w:numPr>
              <w:suppressAutoHyphens/>
              <w:autoSpaceDN w:val="0"/>
              <w:spacing w:after="0" w:line="240" w:lineRule="auto"/>
              <w:ind w:left="229" w:hanging="229"/>
              <w:textAlignment w:val="baseline"/>
              <w:rPr>
                <w:rFonts w:cs="Calibri"/>
                <w:sz w:val="20"/>
                <w:szCs w:val="20"/>
                <w:lang w:val="uk-UA"/>
              </w:rPr>
            </w:pPr>
            <w:r w:rsidRPr="00262C15">
              <w:rPr>
                <w:rFonts w:cs="Calibri"/>
                <w:sz w:val="20"/>
                <w:szCs w:val="20"/>
                <w:lang w:val="uk-UA"/>
              </w:rPr>
              <w:t>2019 рік – 8,7% (4,69 мільйонів)</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39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Дофінансування з Фонду регіонального розвитку у 2018 році (Кількість дофінансованих проектів)</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27513B"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Дофінасування проведення утеплення освітнього комплексу «Пролісок»</w:t>
            </w:r>
            <w:r w:rsidR="00A0566C" w:rsidRPr="00334F3D">
              <w:rPr>
                <w:rFonts w:cs="Calibri"/>
                <w:sz w:val="20"/>
                <w:szCs w:val="20"/>
                <w:lang w:val="uk-UA"/>
              </w:rPr>
              <w:t xml:space="preserve"> – 3,24 </w:t>
            </w:r>
            <w:r w:rsidRPr="00334F3D">
              <w:rPr>
                <w:rFonts w:cs="Calibri"/>
                <w:sz w:val="20"/>
                <w:szCs w:val="20"/>
                <w:lang w:val="uk-UA"/>
              </w:rPr>
              <w:t>мільйонів гривень</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39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jc w:val="both"/>
              <w:textAlignment w:val="baseline"/>
              <w:rPr>
                <w:rFonts w:asciiTheme="minorHAnsi" w:hAnsiTheme="minorHAnsi"/>
                <w:sz w:val="20"/>
                <w:szCs w:val="20"/>
                <w:lang w:val="uk-UA"/>
              </w:rPr>
            </w:pPr>
            <w:r w:rsidRPr="00334F3D">
              <w:rPr>
                <w:rFonts w:asciiTheme="minorHAnsi" w:hAnsiTheme="minorHAnsi"/>
                <w:sz w:val="20"/>
                <w:szCs w:val="20"/>
                <w:lang w:val="uk-UA"/>
              </w:rPr>
              <w:t>Існуючі програмні документи (стратегії, програми економічного розвитку, галузеві програми)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27513B"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 xml:space="preserve">Статут </w:t>
            </w:r>
            <w:r w:rsidR="00D41861" w:rsidRPr="00334F3D">
              <w:rPr>
                <w:rFonts w:cs="Calibri"/>
                <w:sz w:val="20"/>
                <w:szCs w:val="20"/>
                <w:lang w:val="uk-UA"/>
              </w:rPr>
              <w:t>ОТГ</w:t>
            </w:r>
          </w:p>
          <w:p w:rsidR="00A0566C" w:rsidRPr="00334F3D" w:rsidRDefault="0027513B"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Програма соціально-економічного розвитку на</w:t>
            </w:r>
            <w:r w:rsidR="00A0566C" w:rsidRPr="00334F3D">
              <w:rPr>
                <w:rFonts w:cs="Calibri"/>
                <w:sz w:val="20"/>
                <w:szCs w:val="20"/>
                <w:lang w:val="uk-UA"/>
              </w:rPr>
              <w:t xml:space="preserve"> 2018-2020</w:t>
            </w:r>
            <w:r w:rsidRPr="00334F3D">
              <w:rPr>
                <w:rFonts w:cs="Calibri"/>
                <w:sz w:val="20"/>
                <w:szCs w:val="20"/>
                <w:lang w:val="uk-UA"/>
              </w:rPr>
              <w:t xml:space="preserve"> роки</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39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Участь громади у програмах, фінансованих зарубіжними донорами у 2018 році (назва донора і проекту)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27513B"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Участь в програмі ДОБРЕ</w:t>
            </w:r>
            <w:r w:rsidR="00A0566C" w:rsidRPr="00334F3D">
              <w:rPr>
                <w:rFonts w:cs="Calibri"/>
                <w:sz w:val="20"/>
                <w:szCs w:val="20"/>
                <w:lang w:val="uk-UA"/>
              </w:rPr>
              <w:t xml:space="preserve"> (</w:t>
            </w:r>
            <w:r w:rsidRPr="00334F3D">
              <w:rPr>
                <w:rFonts w:cs="Calibri"/>
                <w:sz w:val="20"/>
                <w:szCs w:val="20"/>
                <w:lang w:val="uk-UA"/>
              </w:rPr>
              <w:t xml:space="preserve">оцінка/діагноз умов розвитку </w:t>
            </w:r>
            <w:r w:rsidR="00D41861" w:rsidRPr="00334F3D">
              <w:rPr>
                <w:rFonts w:cs="Calibri"/>
                <w:sz w:val="20"/>
                <w:szCs w:val="20"/>
                <w:lang w:val="uk-UA"/>
              </w:rPr>
              <w:t>ОТГ</w:t>
            </w:r>
            <w:r w:rsidRPr="00334F3D">
              <w:rPr>
                <w:rFonts w:cs="Calibri"/>
                <w:sz w:val="20"/>
                <w:szCs w:val="20"/>
                <w:lang w:val="uk-UA"/>
              </w:rPr>
              <w:t>)</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39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textAlignment w:val="baseline"/>
              <w:rPr>
                <w:rFonts w:asciiTheme="minorHAnsi" w:hAnsiTheme="minorHAnsi" w:cs="Calibri"/>
                <w:sz w:val="20"/>
                <w:szCs w:val="20"/>
                <w:lang w:val="uk-UA"/>
              </w:rPr>
            </w:pPr>
            <w:r w:rsidRPr="00334F3D">
              <w:rPr>
                <w:rFonts w:asciiTheme="minorHAnsi" w:hAnsiTheme="minorHAnsi"/>
                <w:sz w:val="20"/>
                <w:szCs w:val="20"/>
                <w:lang w:val="uk-UA"/>
              </w:rPr>
              <w:t>Поточні зобов’язання громади (станом на кінець січня 2019 року) в програмах, фінансованих зарубіжними донорами (назва донора і проекту)</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27513B"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Продовження участі у програмі ДОБРЕ</w:t>
            </w:r>
            <w:r w:rsidR="00A0566C" w:rsidRPr="00334F3D">
              <w:rPr>
                <w:rFonts w:cs="Calibri"/>
                <w:sz w:val="20"/>
                <w:szCs w:val="20"/>
                <w:lang w:val="uk-UA"/>
              </w:rPr>
              <w:t xml:space="preserve"> – </w:t>
            </w:r>
            <w:r w:rsidRPr="00334F3D">
              <w:rPr>
                <w:rFonts w:cs="Calibri"/>
                <w:sz w:val="20"/>
                <w:szCs w:val="20"/>
                <w:lang w:val="uk-UA"/>
              </w:rPr>
              <w:t>стратегічне планування</w:t>
            </w:r>
          </w:p>
          <w:p w:rsidR="00A0566C" w:rsidRPr="00334F3D" w:rsidRDefault="0027513B" w:rsidP="00A0566C">
            <w:pPr>
              <w:suppressAutoHyphens/>
              <w:autoSpaceDN w:val="0"/>
              <w:spacing w:after="0" w:line="240" w:lineRule="auto"/>
              <w:textAlignment w:val="baseline"/>
              <w:rPr>
                <w:rFonts w:cs="Calibri"/>
                <w:sz w:val="20"/>
                <w:szCs w:val="20"/>
                <w:lang w:val="uk-UA"/>
              </w:rPr>
            </w:pPr>
            <w:r w:rsidRPr="00334F3D">
              <w:rPr>
                <w:rFonts w:cs="Calibri"/>
                <w:sz w:val="20"/>
                <w:szCs w:val="20"/>
                <w:lang w:val="uk-UA"/>
              </w:rPr>
              <w:t>Проект</w:t>
            </w:r>
            <w:r w:rsidR="00C33873">
              <w:rPr>
                <w:rFonts w:cs="Calibri"/>
                <w:sz w:val="20"/>
                <w:szCs w:val="20"/>
                <w:lang w:val="uk-UA"/>
              </w:rPr>
              <w:t xml:space="preserve"> </w:t>
            </w:r>
            <w:r w:rsidRPr="00334F3D">
              <w:rPr>
                <w:rFonts w:cs="Calibri"/>
                <w:sz w:val="20"/>
                <w:szCs w:val="20"/>
                <w:lang w:val="uk-UA"/>
              </w:rPr>
              <w:t>«Модернізація стадіону «Колос» в рамках програми ДОБРЕ</w:t>
            </w:r>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r w:rsidR="00A0566C" w:rsidRPr="00C33873" w:rsidTr="009C7D50">
        <w:trPr>
          <w:trHeight w:val="394"/>
        </w:trPr>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A0566C" w:rsidP="00A0566C">
            <w:pPr>
              <w:numPr>
                <w:ilvl w:val="0"/>
                <w:numId w:val="16"/>
              </w:numPr>
              <w:suppressAutoHyphens/>
              <w:autoSpaceDN w:val="0"/>
              <w:spacing w:after="0" w:line="240" w:lineRule="auto"/>
              <w:ind w:left="57" w:firstLine="0"/>
              <w:textAlignment w:val="baseline"/>
              <w:rPr>
                <w:rFonts w:cs="Calibri"/>
                <w:sz w:val="20"/>
                <w:szCs w:val="20"/>
                <w:lang w:val="uk-UA"/>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566C" w:rsidRPr="00334F3D" w:rsidRDefault="00A0566C" w:rsidP="00A0566C">
            <w:pPr>
              <w:suppressAutoHyphens/>
              <w:autoSpaceDN w:val="0"/>
              <w:spacing w:after="0" w:line="240" w:lineRule="auto"/>
              <w:jc w:val="both"/>
              <w:textAlignment w:val="baseline"/>
              <w:rPr>
                <w:rFonts w:asciiTheme="minorHAnsi" w:hAnsiTheme="minorHAnsi"/>
                <w:sz w:val="20"/>
                <w:szCs w:val="20"/>
                <w:lang w:val="uk-UA"/>
              </w:rPr>
            </w:pPr>
            <w:r w:rsidRPr="00334F3D">
              <w:rPr>
                <w:rFonts w:asciiTheme="minorHAnsi" w:hAnsiTheme="minorHAnsi"/>
                <w:sz w:val="20"/>
                <w:szCs w:val="20"/>
                <w:lang w:val="uk-UA"/>
              </w:rPr>
              <w:t>Адреса Інтернет-сторінки адміністрації громади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566C" w:rsidRPr="00334F3D" w:rsidRDefault="008044C2" w:rsidP="00A0566C">
            <w:pPr>
              <w:suppressAutoHyphens/>
              <w:autoSpaceDN w:val="0"/>
              <w:spacing w:after="0" w:line="240" w:lineRule="auto"/>
              <w:textAlignment w:val="baseline"/>
              <w:rPr>
                <w:rFonts w:cs="Calibri"/>
                <w:sz w:val="20"/>
                <w:szCs w:val="20"/>
                <w:lang w:val="uk-UA"/>
              </w:rPr>
            </w:pPr>
            <w:hyperlink r:id="rId8" w:history="1">
              <w:r w:rsidR="00A0566C" w:rsidRPr="00334F3D">
                <w:rPr>
                  <w:rStyle w:val="a9"/>
                  <w:rFonts w:asciiTheme="minorHAnsi" w:hAnsiTheme="minorHAnsi" w:cstheme="minorHAnsi"/>
                  <w:lang w:val="uk-UA"/>
                </w:rPr>
                <w:t>http://arbyzunka-rada.mk.ua</w:t>
              </w:r>
            </w:hyperlink>
          </w:p>
        </w:tc>
        <w:tc>
          <w:tcPr>
            <w:tcW w:w="1418" w:type="dxa"/>
            <w:tcBorders>
              <w:top w:val="single" w:sz="4" w:space="0" w:color="000000"/>
              <w:left w:val="single" w:sz="4" w:space="0" w:color="000000"/>
              <w:bottom w:val="single" w:sz="4" w:space="0" w:color="000000"/>
              <w:right w:val="single" w:sz="4" w:space="0" w:color="000000"/>
            </w:tcBorders>
          </w:tcPr>
          <w:p w:rsidR="00A0566C" w:rsidRPr="00334F3D" w:rsidRDefault="00A0566C" w:rsidP="00A0566C">
            <w:pPr>
              <w:suppressAutoHyphens/>
              <w:autoSpaceDN w:val="0"/>
              <w:spacing w:after="0" w:line="240" w:lineRule="auto"/>
              <w:textAlignment w:val="baseline"/>
              <w:rPr>
                <w:rFonts w:cs="Calibri"/>
                <w:sz w:val="20"/>
                <w:szCs w:val="20"/>
                <w:lang w:val="uk-UA"/>
              </w:rPr>
            </w:pPr>
          </w:p>
        </w:tc>
      </w:tr>
    </w:tbl>
    <w:p w:rsidR="004E05F8" w:rsidRPr="00334F3D" w:rsidRDefault="004E05F8" w:rsidP="009C7D50">
      <w:pPr>
        <w:spacing w:after="0"/>
        <w:jc w:val="both"/>
        <w:rPr>
          <w:lang w:val="uk-UA"/>
        </w:rPr>
      </w:pPr>
    </w:p>
    <w:p w:rsidR="00DD1220" w:rsidRPr="00334F3D" w:rsidRDefault="0027513B"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8" w:name="_Toc6496480"/>
      <w:r w:rsidRPr="00334F3D">
        <w:rPr>
          <w:rFonts w:asciiTheme="minorHAnsi" w:hAnsiTheme="minorHAnsi" w:cstheme="minorHAnsi"/>
          <w:b/>
          <w:color w:val="auto"/>
          <w:sz w:val="22"/>
          <w:szCs w:val="22"/>
          <w:lang w:val="uk-UA"/>
        </w:rPr>
        <w:t>Попередня інформація про місце реалізації досліджень</w:t>
      </w:r>
      <w:bookmarkEnd w:id="8"/>
    </w:p>
    <w:p w:rsidR="003C6D31" w:rsidRPr="00334F3D" w:rsidRDefault="00333AFD" w:rsidP="001A1AFD">
      <w:pPr>
        <w:spacing w:before="120" w:after="0"/>
        <w:jc w:val="both"/>
        <w:rPr>
          <w:lang w:val="uk-UA"/>
        </w:rPr>
      </w:pPr>
      <w:r w:rsidRPr="00334F3D">
        <w:rPr>
          <w:lang w:val="uk-UA"/>
        </w:rPr>
        <w:t>Громада</w:t>
      </w:r>
      <w:r w:rsidR="00C33873">
        <w:rPr>
          <w:lang w:val="uk-UA"/>
        </w:rPr>
        <w:t xml:space="preserve"> </w:t>
      </w:r>
      <w:r w:rsidR="0027513B" w:rsidRPr="00334F3D">
        <w:rPr>
          <w:lang w:val="uk-UA"/>
        </w:rPr>
        <w:t>розташована в центральній частині України</w:t>
      </w:r>
      <w:r w:rsidR="00AB486A" w:rsidRPr="00334F3D">
        <w:rPr>
          <w:lang w:val="uk-UA"/>
        </w:rPr>
        <w:t xml:space="preserve">, </w:t>
      </w:r>
      <w:r w:rsidR="0027513B" w:rsidRPr="00334F3D">
        <w:rPr>
          <w:lang w:val="uk-UA"/>
        </w:rPr>
        <w:t xml:space="preserve"> Миколаївській області</w:t>
      </w:r>
      <w:r w:rsidR="00AB486A" w:rsidRPr="00334F3D">
        <w:rPr>
          <w:lang w:val="uk-UA"/>
        </w:rPr>
        <w:t>,</w:t>
      </w:r>
      <w:r w:rsidR="0027513B" w:rsidRPr="00334F3D">
        <w:rPr>
          <w:lang w:val="uk-UA"/>
        </w:rPr>
        <w:t xml:space="preserve"> в Арбузи</w:t>
      </w:r>
      <w:r w:rsidR="00B402DA" w:rsidRPr="00334F3D">
        <w:rPr>
          <w:lang w:val="uk-UA"/>
        </w:rPr>
        <w:t>н</w:t>
      </w:r>
      <w:r w:rsidR="0027513B" w:rsidRPr="00334F3D">
        <w:rPr>
          <w:lang w:val="uk-UA"/>
        </w:rPr>
        <w:t xml:space="preserve">ському </w:t>
      </w:r>
      <w:r w:rsidR="00B402DA" w:rsidRPr="00334F3D">
        <w:rPr>
          <w:lang w:val="uk-UA"/>
        </w:rPr>
        <w:t>районі, на березі річок Ар</w:t>
      </w:r>
      <w:r w:rsidR="002167C4" w:rsidRPr="00334F3D">
        <w:rPr>
          <w:lang w:val="uk-UA"/>
        </w:rPr>
        <w:t>бузинка</w:t>
      </w:r>
      <w:r w:rsidR="00B402DA" w:rsidRPr="00334F3D">
        <w:rPr>
          <w:lang w:val="uk-UA"/>
        </w:rPr>
        <w:t>. Площа громади складає аж</w:t>
      </w:r>
      <w:r w:rsidR="002D6B25" w:rsidRPr="00334F3D">
        <w:rPr>
          <w:lang w:val="uk-UA"/>
        </w:rPr>
        <w:t xml:space="preserve"> 292,03 </w:t>
      </w:r>
      <w:r w:rsidR="00A0566C" w:rsidRPr="00334F3D">
        <w:rPr>
          <w:lang w:val="uk-UA"/>
        </w:rPr>
        <w:t>км</w:t>
      </w:r>
      <w:r w:rsidR="00772753" w:rsidRPr="00334F3D">
        <w:rPr>
          <w:vertAlign w:val="superscript"/>
          <w:lang w:val="uk-UA"/>
        </w:rPr>
        <w:t>2</w:t>
      </w:r>
      <w:r w:rsidR="000E5928" w:rsidRPr="00334F3D">
        <w:rPr>
          <w:lang w:val="uk-UA"/>
        </w:rPr>
        <w:t>.</w:t>
      </w:r>
      <w:r w:rsidR="00B402DA" w:rsidRPr="00334F3D">
        <w:rPr>
          <w:lang w:val="uk-UA"/>
        </w:rPr>
        <w:t xml:space="preserve">На відстані </w:t>
      </w:r>
      <w:r w:rsidR="0030652E" w:rsidRPr="00334F3D">
        <w:rPr>
          <w:lang w:val="uk-UA"/>
        </w:rPr>
        <w:t>1</w:t>
      </w:r>
      <w:r w:rsidR="003C6D31" w:rsidRPr="00334F3D">
        <w:rPr>
          <w:lang w:val="uk-UA"/>
        </w:rPr>
        <w:t xml:space="preserve">2 </w:t>
      </w:r>
      <w:r w:rsidR="00A0566C" w:rsidRPr="00334F3D">
        <w:rPr>
          <w:lang w:val="uk-UA"/>
        </w:rPr>
        <w:t>км</w:t>
      </w:r>
      <w:r w:rsidR="00B402DA" w:rsidRPr="00334F3D">
        <w:rPr>
          <w:lang w:val="uk-UA"/>
        </w:rPr>
        <w:t xml:space="preserve">від центру адміністративного центру </w:t>
      </w:r>
      <w:r w:rsidR="00D41861" w:rsidRPr="00334F3D">
        <w:rPr>
          <w:lang w:val="uk-UA"/>
        </w:rPr>
        <w:t>ОТГ</w:t>
      </w:r>
      <w:r w:rsidR="00C33873">
        <w:rPr>
          <w:lang w:val="uk-UA"/>
        </w:rPr>
        <w:t xml:space="preserve"> </w:t>
      </w:r>
      <w:r w:rsidR="00B402DA" w:rsidRPr="00334F3D">
        <w:rPr>
          <w:lang w:val="uk-UA"/>
        </w:rPr>
        <w:t>проходить дорога загальнодержавного значення №</w:t>
      </w:r>
      <w:r w:rsidR="00333744" w:rsidRPr="00334F3D">
        <w:rPr>
          <w:lang w:val="uk-UA"/>
        </w:rPr>
        <w:t xml:space="preserve"> P</w:t>
      </w:r>
      <w:r w:rsidR="00B402DA" w:rsidRPr="00334F3D">
        <w:rPr>
          <w:lang w:val="uk-UA"/>
        </w:rPr>
        <w:t>-</w:t>
      </w:r>
      <w:r w:rsidR="00333744" w:rsidRPr="00334F3D">
        <w:rPr>
          <w:lang w:val="uk-UA"/>
        </w:rPr>
        <w:t xml:space="preserve">06 </w:t>
      </w:r>
      <w:r w:rsidR="00B402DA" w:rsidRPr="00334F3D">
        <w:rPr>
          <w:lang w:val="uk-UA"/>
        </w:rPr>
        <w:t>з</w:t>
      </w:r>
      <w:r w:rsidR="00C33873">
        <w:rPr>
          <w:lang w:val="uk-UA"/>
        </w:rPr>
        <w:t xml:space="preserve"> </w:t>
      </w:r>
      <w:r w:rsidR="00B402DA" w:rsidRPr="00334F3D">
        <w:rPr>
          <w:lang w:val="uk-UA"/>
        </w:rPr>
        <w:t>Великих Троян</w:t>
      </w:r>
      <w:r w:rsidR="00333744" w:rsidRPr="00334F3D">
        <w:rPr>
          <w:lang w:val="uk-UA"/>
        </w:rPr>
        <w:t xml:space="preserve"> (</w:t>
      </w:r>
      <w:r w:rsidR="00B402DA" w:rsidRPr="00334F3D">
        <w:rPr>
          <w:lang w:val="uk-UA"/>
        </w:rPr>
        <w:t xml:space="preserve">від автостради </w:t>
      </w:r>
      <w:r w:rsidR="00333744" w:rsidRPr="00334F3D">
        <w:rPr>
          <w:lang w:val="uk-UA"/>
        </w:rPr>
        <w:t>M</w:t>
      </w:r>
      <w:r w:rsidR="00B402DA" w:rsidRPr="00334F3D">
        <w:rPr>
          <w:lang w:val="uk-UA"/>
        </w:rPr>
        <w:t>-</w:t>
      </w:r>
      <w:r w:rsidR="00333744" w:rsidRPr="00334F3D">
        <w:rPr>
          <w:lang w:val="uk-UA"/>
        </w:rPr>
        <w:t xml:space="preserve">05) </w:t>
      </w:r>
      <w:r w:rsidR="00B402DA" w:rsidRPr="00334F3D">
        <w:rPr>
          <w:lang w:val="uk-UA"/>
        </w:rPr>
        <w:t>до</w:t>
      </w:r>
      <w:r w:rsidR="00C33873">
        <w:rPr>
          <w:lang w:val="uk-UA"/>
        </w:rPr>
        <w:t xml:space="preserve"> </w:t>
      </w:r>
      <w:r w:rsidR="00B402DA" w:rsidRPr="00334F3D">
        <w:rPr>
          <w:lang w:val="uk-UA"/>
        </w:rPr>
        <w:t>Миколаєва</w:t>
      </w:r>
      <w:r w:rsidR="003C6D31" w:rsidRPr="00334F3D">
        <w:rPr>
          <w:lang w:val="uk-UA"/>
        </w:rPr>
        <w:t>.</w:t>
      </w:r>
      <w:r w:rsidR="00C33873">
        <w:rPr>
          <w:lang w:val="uk-UA"/>
        </w:rPr>
        <w:t xml:space="preserve"> </w:t>
      </w:r>
      <w:r w:rsidR="00B402DA" w:rsidRPr="00334F3D">
        <w:rPr>
          <w:lang w:val="uk-UA"/>
        </w:rPr>
        <w:t>Залізнична лінія пролягає через населений пункт село Кавуни</w:t>
      </w:r>
      <w:r w:rsidR="00920256" w:rsidRPr="00334F3D">
        <w:rPr>
          <w:lang w:val="uk-UA"/>
        </w:rPr>
        <w:t xml:space="preserve">, </w:t>
      </w:r>
      <w:r w:rsidR="00B402DA" w:rsidRPr="00334F3D">
        <w:rPr>
          <w:lang w:val="uk-UA"/>
        </w:rPr>
        <w:t xml:space="preserve">що знаходиться на відстані </w:t>
      </w:r>
      <w:r w:rsidR="00920256" w:rsidRPr="00334F3D">
        <w:rPr>
          <w:lang w:val="uk-UA"/>
        </w:rPr>
        <w:t xml:space="preserve">4 </w:t>
      </w:r>
      <w:r w:rsidR="00A0566C" w:rsidRPr="00334F3D">
        <w:rPr>
          <w:lang w:val="uk-UA"/>
        </w:rPr>
        <w:t>км</w:t>
      </w:r>
      <w:r w:rsidR="00C33873">
        <w:rPr>
          <w:lang w:val="uk-UA"/>
        </w:rPr>
        <w:t xml:space="preserve"> </w:t>
      </w:r>
      <w:r w:rsidR="00B402DA" w:rsidRPr="00334F3D">
        <w:rPr>
          <w:lang w:val="uk-UA"/>
        </w:rPr>
        <w:t>від смт Арбузинка</w:t>
      </w:r>
      <w:r w:rsidR="00920256" w:rsidRPr="00334F3D">
        <w:rPr>
          <w:lang w:val="uk-UA"/>
        </w:rPr>
        <w:t>.</w:t>
      </w:r>
      <w:r w:rsidR="00C33873">
        <w:rPr>
          <w:lang w:val="uk-UA"/>
        </w:rPr>
        <w:t xml:space="preserve"> </w:t>
      </w:r>
      <w:r w:rsidR="00B402DA" w:rsidRPr="00334F3D">
        <w:rPr>
          <w:lang w:val="uk-UA"/>
        </w:rPr>
        <w:t xml:space="preserve">На відстані близько </w:t>
      </w:r>
      <w:r w:rsidR="00333744" w:rsidRPr="00334F3D">
        <w:rPr>
          <w:lang w:val="uk-UA"/>
        </w:rPr>
        <w:t xml:space="preserve">19 </w:t>
      </w:r>
      <w:r w:rsidR="00A0566C" w:rsidRPr="00334F3D">
        <w:rPr>
          <w:lang w:val="uk-UA"/>
        </w:rPr>
        <w:t>км</w:t>
      </w:r>
      <w:r w:rsidR="00C33873">
        <w:rPr>
          <w:lang w:val="uk-UA"/>
        </w:rPr>
        <w:t xml:space="preserve"> </w:t>
      </w:r>
      <w:r w:rsidR="00B402DA" w:rsidRPr="00334F3D">
        <w:rPr>
          <w:lang w:val="uk-UA"/>
        </w:rPr>
        <w:t xml:space="preserve">від Арбузинки розташоване 40-тисячне місто Южноукраїнськ з </w:t>
      </w:r>
      <w:r w:rsidR="00C33873">
        <w:rPr>
          <w:lang w:val="uk-UA"/>
        </w:rPr>
        <w:t>ато</w:t>
      </w:r>
      <w:r w:rsidR="00B402DA" w:rsidRPr="00334F3D">
        <w:rPr>
          <w:lang w:val="uk-UA"/>
        </w:rPr>
        <w:t>мною електростанцією. Відстань від Арбуз</w:t>
      </w:r>
      <w:r w:rsidR="00C33873">
        <w:rPr>
          <w:lang w:val="uk-UA"/>
        </w:rPr>
        <w:t>ин</w:t>
      </w:r>
      <w:r w:rsidR="00B402DA" w:rsidRPr="00334F3D">
        <w:rPr>
          <w:lang w:val="uk-UA"/>
        </w:rPr>
        <w:t>ки до адміністративного центру області складає 140 км, натомість до столиці країни – 365 км.</w:t>
      </w:r>
    </w:p>
    <w:p w:rsidR="00C0386F" w:rsidRPr="00334F3D" w:rsidRDefault="00B402DA" w:rsidP="001A1AFD">
      <w:pPr>
        <w:spacing w:before="120" w:after="0"/>
        <w:jc w:val="both"/>
        <w:rPr>
          <w:lang w:val="uk-UA"/>
        </w:rPr>
      </w:pPr>
      <w:r w:rsidRPr="00334F3D">
        <w:rPr>
          <w:lang w:val="uk-UA"/>
        </w:rPr>
        <w:lastRenderedPageBreak/>
        <w:t>Близько</w:t>
      </w:r>
      <w:r w:rsidR="00920256" w:rsidRPr="00334F3D">
        <w:rPr>
          <w:lang w:val="uk-UA"/>
        </w:rPr>
        <w:t xml:space="preserve"> 9</w:t>
      </w:r>
      <w:r w:rsidR="002D0F62" w:rsidRPr="00334F3D">
        <w:rPr>
          <w:lang w:val="uk-UA"/>
        </w:rPr>
        <w:t>2</w:t>
      </w:r>
      <w:r w:rsidR="00C0386F" w:rsidRPr="00334F3D">
        <w:rPr>
          <w:lang w:val="uk-UA"/>
        </w:rPr>
        <w:t xml:space="preserve">% </w:t>
      </w:r>
      <w:r w:rsidRPr="00334F3D">
        <w:rPr>
          <w:lang w:val="uk-UA"/>
        </w:rPr>
        <w:t>площі громади використовуються для ведення сільського господарство</w:t>
      </w:r>
      <w:r w:rsidR="00C0386F" w:rsidRPr="00334F3D">
        <w:rPr>
          <w:lang w:val="uk-UA"/>
        </w:rPr>
        <w:t xml:space="preserve">. </w:t>
      </w:r>
      <w:r w:rsidRPr="00334F3D">
        <w:rPr>
          <w:lang w:val="uk-UA"/>
        </w:rPr>
        <w:t xml:space="preserve">Лісові території займають </w:t>
      </w:r>
      <w:r w:rsidR="002D0F62" w:rsidRPr="00334F3D">
        <w:rPr>
          <w:lang w:val="uk-UA"/>
        </w:rPr>
        <w:t>3,78</w:t>
      </w:r>
      <w:r w:rsidR="00C0386F" w:rsidRPr="00334F3D">
        <w:rPr>
          <w:lang w:val="uk-UA"/>
        </w:rPr>
        <w:t xml:space="preserve">% </w:t>
      </w:r>
      <w:r w:rsidRPr="00334F3D">
        <w:rPr>
          <w:lang w:val="uk-UA"/>
        </w:rPr>
        <w:t>площі території громади</w:t>
      </w:r>
      <w:r w:rsidR="00C0386F" w:rsidRPr="00334F3D">
        <w:rPr>
          <w:lang w:val="uk-UA"/>
        </w:rPr>
        <w:t>.</w:t>
      </w:r>
    </w:p>
    <w:p w:rsidR="00772753" w:rsidRPr="00334F3D" w:rsidRDefault="00B402DA" w:rsidP="001A1AFD">
      <w:pPr>
        <w:spacing w:before="120" w:after="0"/>
        <w:jc w:val="both"/>
        <w:rPr>
          <w:lang w:val="uk-UA"/>
        </w:rPr>
      </w:pPr>
      <w:r w:rsidRPr="00334F3D">
        <w:rPr>
          <w:lang w:val="uk-UA"/>
        </w:rPr>
        <w:t xml:space="preserve">До складу ОТГ входять </w:t>
      </w:r>
      <w:r w:rsidRPr="00334F3D">
        <w:rPr>
          <w:rFonts w:asciiTheme="minorHAnsi" w:hAnsiTheme="minorHAnsi"/>
          <w:lang w:val="uk-UA"/>
        </w:rPr>
        <w:t xml:space="preserve">такі населені пункти, на території яких проживають всього </w:t>
      </w:r>
      <w:r w:rsidR="00333744" w:rsidRPr="00334F3D">
        <w:rPr>
          <w:lang w:val="uk-UA"/>
        </w:rPr>
        <w:t>8</w:t>
      </w:r>
      <w:r w:rsidR="001C166E" w:rsidRPr="00334F3D">
        <w:rPr>
          <w:lang w:val="uk-UA"/>
        </w:rPr>
        <w:t>.</w:t>
      </w:r>
      <w:r w:rsidR="00333744" w:rsidRPr="00334F3D">
        <w:rPr>
          <w:lang w:val="uk-UA"/>
        </w:rPr>
        <w:t>014</w:t>
      </w:r>
      <w:r w:rsidRPr="00334F3D">
        <w:rPr>
          <w:lang w:val="uk-UA"/>
        </w:rPr>
        <w:t>мешканців</w:t>
      </w:r>
      <w:r w:rsidR="00FB723A" w:rsidRPr="00334F3D">
        <w:rPr>
          <w:lang w:val="uk-UA"/>
        </w:rPr>
        <w:t>:</w:t>
      </w:r>
    </w:p>
    <w:p w:rsidR="00772753" w:rsidRPr="00334F3D" w:rsidRDefault="002167C4" w:rsidP="008D1721">
      <w:pPr>
        <w:pStyle w:val="a6"/>
        <w:numPr>
          <w:ilvl w:val="0"/>
          <w:numId w:val="7"/>
        </w:numPr>
        <w:spacing w:before="40" w:after="0"/>
        <w:ind w:left="567" w:hanging="425"/>
        <w:contextualSpacing w:val="0"/>
        <w:rPr>
          <w:lang w:val="uk-UA"/>
        </w:rPr>
      </w:pPr>
      <w:r w:rsidRPr="00334F3D">
        <w:rPr>
          <w:lang w:val="uk-UA"/>
        </w:rPr>
        <w:t>Арбузинка</w:t>
      </w:r>
      <w:r w:rsidR="00AB486A" w:rsidRPr="00334F3D">
        <w:rPr>
          <w:lang w:val="uk-UA"/>
        </w:rPr>
        <w:t xml:space="preserve"> (</w:t>
      </w:r>
      <w:r w:rsidR="00333AFD" w:rsidRPr="00334F3D">
        <w:rPr>
          <w:lang w:val="uk-UA"/>
        </w:rPr>
        <w:t>селище міського типу</w:t>
      </w:r>
      <w:r w:rsidR="00AB486A" w:rsidRPr="00334F3D">
        <w:rPr>
          <w:lang w:val="uk-UA"/>
        </w:rPr>
        <w:t xml:space="preserve">) - </w:t>
      </w:r>
      <w:r w:rsidR="00333744" w:rsidRPr="00334F3D">
        <w:rPr>
          <w:lang w:val="uk-UA"/>
        </w:rPr>
        <w:t>6</w:t>
      </w:r>
      <w:r w:rsidR="00C35253" w:rsidRPr="00334F3D">
        <w:rPr>
          <w:lang w:val="uk-UA"/>
        </w:rPr>
        <w:t>.</w:t>
      </w:r>
      <w:r w:rsidR="00333744" w:rsidRPr="00334F3D">
        <w:rPr>
          <w:lang w:val="uk-UA"/>
        </w:rPr>
        <w:t>346</w:t>
      </w:r>
      <w:r w:rsidR="00B402DA" w:rsidRPr="00334F3D">
        <w:rPr>
          <w:lang w:val="uk-UA"/>
        </w:rPr>
        <w:t>мешканців</w:t>
      </w:r>
      <w:r w:rsidR="001C166E" w:rsidRPr="00334F3D">
        <w:rPr>
          <w:lang w:val="uk-UA"/>
        </w:rPr>
        <w:t xml:space="preserve">; </w:t>
      </w:r>
      <w:r w:rsidR="00B402DA" w:rsidRPr="00334F3D">
        <w:rPr>
          <w:lang w:val="uk-UA"/>
        </w:rPr>
        <w:t>більшість</w:t>
      </w:r>
      <w:r w:rsidR="00C33873">
        <w:rPr>
          <w:lang w:val="uk-UA"/>
        </w:rPr>
        <w:t xml:space="preserve"> </w:t>
      </w:r>
      <w:r w:rsidR="00B402DA" w:rsidRPr="00334F3D">
        <w:rPr>
          <w:lang w:val="uk-UA"/>
        </w:rPr>
        <w:t>мешканців</w:t>
      </w:r>
      <w:r w:rsidR="00C33873">
        <w:rPr>
          <w:lang w:val="uk-UA"/>
        </w:rPr>
        <w:t xml:space="preserve"> </w:t>
      </w:r>
      <w:r w:rsidR="00B402DA" w:rsidRPr="00334F3D">
        <w:rPr>
          <w:lang w:val="uk-UA"/>
        </w:rPr>
        <w:t>працює в структурних підрозділах адміністрації та у сфері послуг</w:t>
      </w:r>
    </w:p>
    <w:p w:rsidR="00772753" w:rsidRPr="00334F3D" w:rsidRDefault="00B402DA" w:rsidP="008D1721">
      <w:pPr>
        <w:pStyle w:val="a6"/>
        <w:numPr>
          <w:ilvl w:val="0"/>
          <w:numId w:val="7"/>
        </w:numPr>
        <w:spacing w:before="40" w:after="0"/>
        <w:ind w:left="567" w:hanging="425"/>
        <w:contextualSpacing w:val="0"/>
        <w:rPr>
          <w:lang w:val="uk-UA"/>
        </w:rPr>
      </w:pPr>
      <w:r w:rsidRPr="00334F3D">
        <w:rPr>
          <w:lang w:val="uk-UA"/>
        </w:rPr>
        <w:t>Село</w:t>
      </w:r>
      <w:r w:rsidR="00C33873">
        <w:rPr>
          <w:lang w:val="uk-UA"/>
        </w:rPr>
        <w:t xml:space="preserve"> </w:t>
      </w:r>
      <w:r w:rsidR="002167C4" w:rsidRPr="00334F3D">
        <w:rPr>
          <w:lang w:val="uk-UA"/>
        </w:rPr>
        <w:t>Новокрасне</w:t>
      </w:r>
      <w:r w:rsidR="00333744" w:rsidRPr="00334F3D">
        <w:rPr>
          <w:lang w:val="uk-UA"/>
        </w:rPr>
        <w:t>–1.223</w:t>
      </w:r>
      <w:r w:rsidRPr="00334F3D">
        <w:rPr>
          <w:lang w:val="uk-UA"/>
        </w:rPr>
        <w:t>мешканців</w:t>
      </w:r>
      <w:r w:rsidR="001C166E" w:rsidRPr="00334F3D">
        <w:rPr>
          <w:lang w:val="uk-UA"/>
        </w:rPr>
        <w:t xml:space="preserve">, </w:t>
      </w:r>
      <w:r w:rsidRPr="00334F3D">
        <w:rPr>
          <w:lang w:val="uk-UA"/>
        </w:rPr>
        <w:t xml:space="preserve">розташоване на відстані </w:t>
      </w:r>
      <w:r w:rsidR="00333744" w:rsidRPr="00334F3D">
        <w:rPr>
          <w:lang w:val="uk-UA"/>
        </w:rPr>
        <w:t>15</w:t>
      </w:r>
      <w:r w:rsidR="001C166E" w:rsidRPr="00334F3D">
        <w:rPr>
          <w:lang w:val="uk-UA"/>
        </w:rPr>
        <w:t xml:space="preserve">3 </w:t>
      </w:r>
      <w:r w:rsidR="00A0566C" w:rsidRPr="00334F3D">
        <w:rPr>
          <w:lang w:val="uk-UA"/>
        </w:rPr>
        <w:t>км</w:t>
      </w:r>
      <w:r w:rsidR="00C33873">
        <w:rPr>
          <w:lang w:val="uk-UA"/>
        </w:rPr>
        <w:t xml:space="preserve"> </w:t>
      </w:r>
      <w:r w:rsidRPr="00334F3D">
        <w:rPr>
          <w:lang w:val="uk-UA"/>
        </w:rPr>
        <w:t xml:space="preserve">від адміністративного центру </w:t>
      </w:r>
      <w:r w:rsidR="00D41861" w:rsidRPr="00334F3D">
        <w:rPr>
          <w:lang w:val="uk-UA"/>
        </w:rPr>
        <w:t>ОТГ</w:t>
      </w:r>
      <w:r w:rsidR="001C166E" w:rsidRPr="00334F3D">
        <w:rPr>
          <w:lang w:val="uk-UA"/>
        </w:rPr>
        <w:t xml:space="preserve">; </w:t>
      </w:r>
      <w:r w:rsidRPr="00334F3D">
        <w:rPr>
          <w:lang w:val="uk-UA"/>
        </w:rPr>
        <w:t>мешканці</w:t>
      </w:r>
      <w:r w:rsidR="00C33873">
        <w:rPr>
          <w:lang w:val="uk-UA"/>
        </w:rPr>
        <w:t xml:space="preserve"> </w:t>
      </w:r>
      <w:r w:rsidRPr="00334F3D">
        <w:rPr>
          <w:lang w:val="uk-UA"/>
        </w:rPr>
        <w:t>працюють головним чином у сільському господарстві та в адміністрації</w:t>
      </w:r>
    </w:p>
    <w:p w:rsidR="00AB486A" w:rsidRPr="00334F3D" w:rsidRDefault="00B402DA" w:rsidP="008D1721">
      <w:pPr>
        <w:pStyle w:val="a6"/>
        <w:numPr>
          <w:ilvl w:val="0"/>
          <w:numId w:val="7"/>
        </w:numPr>
        <w:spacing w:before="40" w:after="0"/>
        <w:ind w:left="567" w:hanging="425"/>
        <w:contextualSpacing w:val="0"/>
        <w:jc w:val="both"/>
        <w:rPr>
          <w:lang w:val="uk-UA"/>
        </w:rPr>
      </w:pPr>
      <w:r w:rsidRPr="00334F3D">
        <w:rPr>
          <w:lang w:val="uk-UA"/>
        </w:rPr>
        <w:t>Село</w:t>
      </w:r>
      <w:r w:rsidR="00C33873">
        <w:rPr>
          <w:lang w:val="uk-UA"/>
        </w:rPr>
        <w:t xml:space="preserve"> </w:t>
      </w:r>
      <w:r w:rsidR="00D41861" w:rsidRPr="00334F3D">
        <w:rPr>
          <w:lang w:val="uk-UA"/>
        </w:rPr>
        <w:t>Полянка</w:t>
      </w:r>
      <w:r w:rsidR="00333744" w:rsidRPr="00334F3D">
        <w:rPr>
          <w:lang w:val="uk-UA"/>
        </w:rPr>
        <w:t xml:space="preserve">–390 </w:t>
      </w:r>
      <w:r w:rsidRPr="00334F3D">
        <w:rPr>
          <w:lang w:val="uk-UA"/>
        </w:rPr>
        <w:t>мешканців</w:t>
      </w:r>
      <w:r w:rsidR="001C166E" w:rsidRPr="00334F3D">
        <w:rPr>
          <w:lang w:val="uk-UA"/>
        </w:rPr>
        <w:t xml:space="preserve">, </w:t>
      </w:r>
      <w:r w:rsidR="00920256" w:rsidRPr="00334F3D">
        <w:rPr>
          <w:lang w:val="uk-UA"/>
        </w:rPr>
        <w:t xml:space="preserve">10 </w:t>
      </w:r>
      <w:r w:rsidR="00A0566C" w:rsidRPr="00334F3D">
        <w:rPr>
          <w:lang w:val="uk-UA"/>
        </w:rPr>
        <w:t>км</w:t>
      </w:r>
      <w:r w:rsidR="00920256" w:rsidRPr="00334F3D">
        <w:rPr>
          <w:lang w:val="uk-UA"/>
        </w:rPr>
        <w:t xml:space="preserve">, </w:t>
      </w:r>
      <w:r w:rsidRPr="00334F3D">
        <w:rPr>
          <w:lang w:val="uk-UA"/>
        </w:rPr>
        <w:t>мешканці</w:t>
      </w:r>
      <w:r w:rsidR="00C33873">
        <w:rPr>
          <w:lang w:val="uk-UA"/>
        </w:rPr>
        <w:t xml:space="preserve"> </w:t>
      </w:r>
      <w:r w:rsidRPr="00334F3D">
        <w:rPr>
          <w:lang w:val="uk-UA"/>
        </w:rPr>
        <w:t>працюють головним чином у сільському господарстві</w:t>
      </w:r>
    </w:p>
    <w:p w:rsidR="00920256" w:rsidRPr="00334F3D" w:rsidRDefault="00B402DA" w:rsidP="008D1721">
      <w:pPr>
        <w:pStyle w:val="a6"/>
        <w:numPr>
          <w:ilvl w:val="0"/>
          <w:numId w:val="7"/>
        </w:numPr>
        <w:spacing w:before="40" w:after="0"/>
        <w:ind w:left="567" w:hanging="425"/>
        <w:contextualSpacing w:val="0"/>
        <w:jc w:val="both"/>
        <w:rPr>
          <w:lang w:val="uk-UA"/>
        </w:rPr>
      </w:pPr>
      <w:r w:rsidRPr="00334F3D">
        <w:rPr>
          <w:lang w:val="uk-UA"/>
        </w:rPr>
        <w:t>Село</w:t>
      </w:r>
      <w:r w:rsidR="00C33873">
        <w:rPr>
          <w:lang w:val="uk-UA"/>
        </w:rPr>
        <w:t xml:space="preserve"> </w:t>
      </w:r>
      <w:r w:rsidRPr="00334F3D">
        <w:rPr>
          <w:lang w:val="uk-UA"/>
        </w:rPr>
        <w:t>Вишневе</w:t>
      </w:r>
      <w:r w:rsidR="00920256" w:rsidRPr="00334F3D">
        <w:rPr>
          <w:lang w:val="uk-UA"/>
        </w:rPr>
        <w:t xml:space="preserve"> – 55 </w:t>
      </w:r>
      <w:r w:rsidRPr="00334F3D">
        <w:rPr>
          <w:lang w:val="uk-UA"/>
        </w:rPr>
        <w:t>мешканців</w:t>
      </w:r>
      <w:r w:rsidR="00920256" w:rsidRPr="00334F3D">
        <w:rPr>
          <w:lang w:val="uk-UA"/>
        </w:rPr>
        <w:t xml:space="preserve">, 14 </w:t>
      </w:r>
      <w:r w:rsidR="00A0566C" w:rsidRPr="00334F3D">
        <w:rPr>
          <w:lang w:val="uk-UA"/>
        </w:rPr>
        <w:t>км</w:t>
      </w:r>
      <w:r w:rsidR="00920256" w:rsidRPr="00334F3D">
        <w:rPr>
          <w:lang w:val="uk-UA"/>
        </w:rPr>
        <w:t xml:space="preserve">, </w:t>
      </w:r>
      <w:r w:rsidRPr="00334F3D">
        <w:rPr>
          <w:lang w:val="uk-UA"/>
        </w:rPr>
        <w:t>мешканці</w:t>
      </w:r>
      <w:r w:rsidR="00C33873">
        <w:rPr>
          <w:lang w:val="uk-UA"/>
        </w:rPr>
        <w:t xml:space="preserve"> </w:t>
      </w:r>
      <w:r w:rsidRPr="00334F3D">
        <w:rPr>
          <w:lang w:val="uk-UA"/>
        </w:rPr>
        <w:t>працюють головним чином у сільському господарстві</w:t>
      </w:r>
      <w:r w:rsidR="00920256" w:rsidRPr="00334F3D">
        <w:rPr>
          <w:lang w:val="uk-UA"/>
        </w:rPr>
        <w:t>.</w:t>
      </w:r>
    </w:p>
    <w:p w:rsidR="005E2A12" w:rsidRPr="00334F3D" w:rsidRDefault="00920256" w:rsidP="001A1AFD">
      <w:pPr>
        <w:spacing w:before="120" w:after="0"/>
        <w:ind w:left="426"/>
        <w:jc w:val="center"/>
        <w:rPr>
          <w:lang w:val="uk-UA"/>
        </w:rPr>
      </w:pPr>
      <w:r w:rsidRPr="00334F3D">
        <w:rPr>
          <w:rFonts w:asciiTheme="minorHAnsi" w:hAnsiTheme="minorHAnsi" w:cstheme="minorHAnsi"/>
          <w:i/>
          <w:noProof/>
          <w:lang w:val="ru-RU" w:eastAsia="ru-RU"/>
        </w:rPr>
        <w:drawing>
          <wp:inline distT="0" distB="0" distL="0" distR="0">
            <wp:extent cx="5711825" cy="412178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1825" cy="4121785"/>
                    </a:xfrm>
                    <a:prstGeom prst="rect">
                      <a:avLst/>
                    </a:prstGeom>
                    <a:noFill/>
                    <a:ln>
                      <a:noFill/>
                    </a:ln>
                  </pic:spPr>
                </pic:pic>
              </a:graphicData>
            </a:graphic>
          </wp:inline>
        </w:drawing>
      </w:r>
    </w:p>
    <w:p w:rsidR="000F690A" w:rsidRPr="00262C15" w:rsidRDefault="00262C15" w:rsidP="00262C15">
      <w:pPr>
        <w:spacing w:before="120" w:after="0"/>
        <w:ind w:left="426"/>
        <w:jc w:val="center"/>
        <w:rPr>
          <w:b/>
          <w:i/>
          <w:lang w:val="uk-UA"/>
        </w:rPr>
      </w:pPr>
      <w:r w:rsidRPr="00262C15">
        <w:rPr>
          <w:b/>
          <w:i/>
          <w:lang w:val="uk-UA"/>
        </w:rPr>
        <w:t>Рис. 1 Територія Арбузинської ОТГ</w:t>
      </w:r>
    </w:p>
    <w:p w:rsidR="00772753" w:rsidRPr="00334F3D" w:rsidRDefault="000E0F09" w:rsidP="00FB1FEA">
      <w:pPr>
        <w:pStyle w:val="2"/>
        <w:numPr>
          <w:ilvl w:val="1"/>
          <w:numId w:val="1"/>
        </w:numPr>
        <w:ind w:left="426" w:hanging="426"/>
        <w:rPr>
          <w:rFonts w:asciiTheme="minorHAnsi" w:hAnsiTheme="minorHAnsi" w:cstheme="minorHAnsi"/>
          <w:b/>
          <w:color w:val="auto"/>
          <w:sz w:val="22"/>
          <w:szCs w:val="22"/>
          <w:lang w:val="uk-UA"/>
        </w:rPr>
      </w:pPr>
      <w:bookmarkStart w:id="9" w:name="_Toc6496481"/>
      <w:r w:rsidRPr="00334F3D">
        <w:rPr>
          <w:rFonts w:asciiTheme="minorHAnsi" w:hAnsiTheme="minorHAnsi" w:cstheme="minorHAnsi"/>
          <w:b/>
          <w:color w:val="auto"/>
          <w:sz w:val="22"/>
          <w:szCs w:val="22"/>
          <w:lang w:val="uk-UA"/>
        </w:rPr>
        <w:t>Історія</w:t>
      </w:r>
      <w:bookmarkEnd w:id="9"/>
    </w:p>
    <w:p w:rsidR="00952094" w:rsidRPr="00334F3D" w:rsidRDefault="006B4E5B" w:rsidP="001A1AFD">
      <w:pPr>
        <w:spacing w:before="120" w:after="0"/>
        <w:jc w:val="both"/>
        <w:rPr>
          <w:lang w:val="uk-UA"/>
        </w:rPr>
      </w:pPr>
      <w:r w:rsidRPr="00334F3D">
        <w:rPr>
          <w:lang w:val="uk-UA"/>
        </w:rPr>
        <w:t>Точну дату створення Арбузинки важко встановити</w:t>
      </w:r>
      <w:r w:rsidR="00952094" w:rsidRPr="00334F3D">
        <w:rPr>
          <w:lang w:val="uk-UA"/>
        </w:rPr>
        <w:t xml:space="preserve">, </w:t>
      </w:r>
      <w:r w:rsidRPr="00334F3D">
        <w:rPr>
          <w:lang w:val="uk-UA"/>
        </w:rPr>
        <w:t>але поселення були тут з давніх-давен</w:t>
      </w:r>
      <w:r w:rsidR="00952094" w:rsidRPr="00334F3D">
        <w:rPr>
          <w:lang w:val="uk-UA"/>
        </w:rPr>
        <w:t xml:space="preserve">. </w:t>
      </w:r>
      <w:r w:rsidRPr="00334F3D">
        <w:rPr>
          <w:lang w:val="uk-UA"/>
        </w:rPr>
        <w:t>Перші організовані поселення з’явилися тут ще в литовський період</w:t>
      </w:r>
      <w:r w:rsidR="00952094" w:rsidRPr="00334F3D">
        <w:rPr>
          <w:lang w:val="uk-UA"/>
        </w:rPr>
        <w:t xml:space="preserve">. </w:t>
      </w:r>
      <w:r w:rsidRPr="00334F3D">
        <w:rPr>
          <w:lang w:val="uk-UA"/>
        </w:rPr>
        <w:t>У</w:t>
      </w:r>
      <w:r w:rsidR="00F27C7F" w:rsidRPr="00334F3D">
        <w:rPr>
          <w:lang w:val="uk-UA"/>
        </w:rPr>
        <w:t xml:space="preserve"> 1780 </w:t>
      </w:r>
      <w:r w:rsidRPr="00334F3D">
        <w:rPr>
          <w:lang w:val="uk-UA"/>
        </w:rPr>
        <w:t>році над річкою Арбузинкою поселилися селяни</w:t>
      </w:r>
      <w:r w:rsidR="00F27C7F" w:rsidRPr="00334F3D">
        <w:rPr>
          <w:lang w:val="uk-UA"/>
        </w:rPr>
        <w:t>–</w:t>
      </w:r>
      <w:r w:rsidRPr="00334F3D">
        <w:rPr>
          <w:lang w:val="uk-UA"/>
        </w:rPr>
        <w:t>втікачі Брацлавщини</w:t>
      </w:r>
      <w:r w:rsidR="00952094" w:rsidRPr="00334F3D">
        <w:rPr>
          <w:lang w:val="uk-UA"/>
        </w:rPr>
        <w:t xml:space="preserve">, </w:t>
      </w:r>
      <w:r w:rsidRPr="00334F3D">
        <w:rPr>
          <w:lang w:val="uk-UA"/>
        </w:rPr>
        <w:t>Волині</w:t>
      </w:r>
      <w:r w:rsidR="00952094" w:rsidRPr="00334F3D">
        <w:rPr>
          <w:lang w:val="uk-UA"/>
        </w:rPr>
        <w:t xml:space="preserve">, </w:t>
      </w:r>
      <w:r w:rsidRPr="00334F3D">
        <w:rPr>
          <w:lang w:val="uk-UA"/>
        </w:rPr>
        <w:t>Києва</w:t>
      </w:r>
      <w:r w:rsidR="00952094" w:rsidRPr="00334F3D">
        <w:rPr>
          <w:lang w:val="uk-UA"/>
        </w:rPr>
        <w:t xml:space="preserve"> i </w:t>
      </w:r>
      <w:r w:rsidRPr="00334F3D">
        <w:rPr>
          <w:lang w:val="uk-UA"/>
        </w:rPr>
        <w:t xml:space="preserve">Поділля: вони створили кілька господарств , які згодом об’єдналися в </w:t>
      </w:r>
      <w:r w:rsidR="00B402DA" w:rsidRPr="00334F3D">
        <w:rPr>
          <w:lang w:val="uk-UA"/>
        </w:rPr>
        <w:t>село</w:t>
      </w:r>
      <w:r w:rsidR="00C33873">
        <w:rPr>
          <w:lang w:val="uk-UA"/>
        </w:rPr>
        <w:t xml:space="preserve"> </w:t>
      </w:r>
      <w:r w:rsidR="002167C4" w:rsidRPr="00334F3D">
        <w:rPr>
          <w:lang w:val="uk-UA"/>
        </w:rPr>
        <w:t>Арбузинка</w:t>
      </w:r>
      <w:r w:rsidR="00952094" w:rsidRPr="00334F3D">
        <w:rPr>
          <w:lang w:val="uk-UA"/>
        </w:rPr>
        <w:t xml:space="preserve">. </w:t>
      </w:r>
      <w:r w:rsidRPr="00334F3D">
        <w:rPr>
          <w:lang w:val="uk-UA"/>
        </w:rPr>
        <w:t>У</w:t>
      </w:r>
      <w:r w:rsidR="00952094" w:rsidRPr="00334F3D">
        <w:rPr>
          <w:lang w:val="uk-UA"/>
        </w:rPr>
        <w:t xml:space="preserve"> 1817 </w:t>
      </w:r>
      <w:r w:rsidRPr="00334F3D">
        <w:rPr>
          <w:lang w:val="uk-UA"/>
        </w:rPr>
        <w:t>році</w:t>
      </w:r>
      <w:r w:rsidR="00C33873">
        <w:rPr>
          <w:lang w:val="uk-UA"/>
        </w:rPr>
        <w:t xml:space="preserve"> </w:t>
      </w:r>
      <w:r w:rsidR="002167C4" w:rsidRPr="00334F3D">
        <w:rPr>
          <w:lang w:val="uk-UA"/>
        </w:rPr>
        <w:t>Арбузинка</w:t>
      </w:r>
      <w:r w:rsidR="00C33873">
        <w:rPr>
          <w:lang w:val="uk-UA"/>
        </w:rPr>
        <w:t xml:space="preserve"> </w:t>
      </w:r>
      <w:r w:rsidRPr="00334F3D">
        <w:rPr>
          <w:lang w:val="uk-UA"/>
        </w:rPr>
        <w:t xml:space="preserve">увійшла до складу військових </w:t>
      </w:r>
      <w:r w:rsidRPr="00334F3D">
        <w:rPr>
          <w:lang w:val="uk-UA"/>
        </w:rPr>
        <w:lastRenderedPageBreak/>
        <w:t>поселень</w:t>
      </w:r>
      <w:r w:rsidR="00952094" w:rsidRPr="00334F3D">
        <w:rPr>
          <w:lang w:val="uk-UA"/>
        </w:rPr>
        <w:t xml:space="preserve">, </w:t>
      </w:r>
      <w:r w:rsidRPr="00334F3D">
        <w:rPr>
          <w:lang w:val="uk-UA"/>
        </w:rPr>
        <w:t xml:space="preserve">де була розквартирована ескадра </w:t>
      </w:r>
      <w:r w:rsidR="00F27C7F" w:rsidRPr="00334F3D">
        <w:rPr>
          <w:lang w:val="uk-UA"/>
        </w:rPr>
        <w:t>III</w:t>
      </w:r>
      <w:r w:rsidRPr="00334F3D">
        <w:rPr>
          <w:lang w:val="uk-UA"/>
        </w:rPr>
        <w:t xml:space="preserve"> полку Бузької уланської дивізії</w:t>
      </w:r>
      <w:r w:rsidR="00952094" w:rsidRPr="00334F3D">
        <w:rPr>
          <w:lang w:val="uk-UA"/>
        </w:rPr>
        <w:t xml:space="preserve">. </w:t>
      </w:r>
      <w:r w:rsidRPr="00334F3D">
        <w:rPr>
          <w:lang w:val="uk-UA"/>
        </w:rPr>
        <w:t xml:space="preserve">Щойно наприкінці </w:t>
      </w:r>
      <w:r w:rsidR="00952094" w:rsidRPr="00334F3D">
        <w:rPr>
          <w:lang w:val="uk-UA"/>
        </w:rPr>
        <w:t xml:space="preserve">XIX </w:t>
      </w:r>
      <w:r w:rsidRPr="00334F3D">
        <w:rPr>
          <w:lang w:val="uk-UA"/>
        </w:rPr>
        <w:t>століття тут починає розвиватися дрібні промисли</w:t>
      </w:r>
      <w:r w:rsidR="00952094" w:rsidRPr="00334F3D">
        <w:rPr>
          <w:lang w:val="uk-UA"/>
        </w:rPr>
        <w:t xml:space="preserve">, </w:t>
      </w:r>
      <w:r w:rsidRPr="00334F3D">
        <w:rPr>
          <w:lang w:val="uk-UA"/>
        </w:rPr>
        <w:t>але головним видом діяльності завше було сільське господарство</w:t>
      </w:r>
      <w:r w:rsidR="00952094" w:rsidRPr="00334F3D">
        <w:rPr>
          <w:lang w:val="uk-UA"/>
        </w:rPr>
        <w:t>.</w:t>
      </w:r>
    </w:p>
    <w:p w:rsidR="00094D70" w:rsidRPr="00334F3D" w:rsidRDefault="00C128DE" w:rsidP="001A1AFD">
      <w:pPr>
        <w:spacing w:before="120" w:after="0"/>
        <w:jc w:val="both"/>
        <w:rPr>
          <w:lang w:val="uk-UA"/>
        </w:rPr>
      </w:pPr>
      <w:r w:rsidRPr="00334F3D">
        <w:rPr>
          <w:lang w:val="uk-UA"/>
        </w:rPr>
        <w:t xml:space="preserve">Ситуація </w:t>
      </w:r>
      <w:r w:rsidR="00B402DA" w:rsidRPr="00334F3D">
        <w:rPr>
          <w:lang w:val="uk-UA"/>
        </w:rPr>
        <w:t>мешканців</w:t>
      </w:r>
      <w:r w:rsidR="00C33873">
        <w:rPr>
          <w:lang w:val="uk-UA"/>
        </w:rPr>
        <w:t xml:space="preserve"> </w:t>
      </w:r>
      <w:r w:rsidRPr="00334F3D">
        <w:rPr>
          <w:lang w:val="uk-UA"/>
        </w:rPr>
        <w:t>безперервно змінювалася</w:t>
      </w:r>
      <w:r w:rsidR="00094D70" w:rsidRPr="00334F3D">
        <w:rPr>
          <w:lang w:val="uk-UA"/>
        </w:rPr>
        <w:t xml:space="preserve">. </w:t>
      </w:r>
      <w:r w:rsidRPr="00334F3D">
        <w:rPr>
          <w:lang w:val="uk-UA"/>
        </w:rPr>
        <w:t>Вони боролися з кулаками</w:t>
      </w:r>
      <w:r w:rsidR="00094D70" w:rsidRPr="00334F3D">
        <w:rPr>
          <w:lang w:val="uk-UA"/>
        </w:rPr>
        <w:t xml:space="preserve">, </w:t>
      </w:r>
      <w:r w:rsidRPr="00334F3D">
        <w:rPr>
          <w:lang w:val="uk-UA"/>
        </w:rPr>
        <w:t>багачами</w:t>
      </w:r>
      <w:r w:rsidR="00094D70" w:rsidRPr="00334F3D">
        <w:rPr>
          <w:lang w:val="uk-UA"/>
        </w:rPr>
        <w:t xml:space="preserve">, </w:t>
      </w:r>
      <w:r w:rsidRPr="00334F3D">
        <w:rPr>
          <w:lang w:val="uk-UA"/>
        </w:rPr>
        <w:t>бандитами</w:t>
      </w:r>
      <w:r w:rsidR="00094D70" w:rsidRPr="00334F3D">
        <w:rPr>
          <w:lang w:val="uk-UA"/>
        </w:rPr>
        <w:t xml:space="preserve">, </w:t>
      </w:r>
      <w:r w:rsidRPr="00334F3D">
        <w:rPr>
          <w:lang w:val="uk-UA"/>
        </w:rPr>
        <w:t>ували революційні настрої</w:t>
      </w:r>
      <w:r w:rsidR="00094D70" w:rsidRPr="00334F3D">
        <w:rPr>
          <w:lang w:val="uk-UA"/>
        </w:rPr>
        <w:t xml:space="preserve">. </w:t>
      </w:r>
      <w:r w:rsidRPr="00334F3D">
        <w:rPr>
          <w:lang w:val="uk-UA"/>
        </w:rPr>
        <w:t>Під час Великої вітчизняної війни Радянського Союзу у</w:t>
      </w:r>
      <w:r w:rsidR="00094D70" w:rsidRPr="00334F3D">
        <w:rPr>
          <w:lang w:val="uk-UA"/>
        </w:rPr>
        <w:t xml:space="preserve"> 1941-1945 </w:t>
      </w:r>
      <w:r w:rsidRPr="00334F3D">
        <w:rPr>
          <w:lang w:val="uk-UA"/>
        </w:rPr>
        <w:t xml:space="preserve">роках </w:t>
      </w:r>
      <w:r w:rsidR="002167C4" w:rsidRPr="00334F3D">
        <w:rPr>
          <w:lang w:val="uk-UA"/>
        </w:rPr>
        <w:t>Арбузинка</w:t>
      </w:r>
      <w:r w:rsidR="00C33873">
        <w:rPr>
          <w:lang w:val="uk-UA"/>
        </w:rPr>
        <w:t xml:space="preserve"> </w:t>
      </w:r>
      <w:r w:rsidRPr="00334F3D">
        <w:rPr>
          <w:lang w:val="uk-UA"/>
        </w:rPr>
        <w:t xml:space="preserve">була окупована нацистами від </w:t>
      </w:r>
      <w:r w:rsidR="00094D70" w:rsidRPr="00334F3D">
        <w:rPr>
          <w:lang w:val="uk-UA"/>
        </w:rPr>
        <w:t xml:space="preserve">17 </w:t>
      </w:r>
      <w:r w:rsidRPr="00334F3D">
        <w:rPr>
          <w:lang w:val="uk-UA"/>
        </w:rPr>
        <w:t>серпня</w:t>
      </w:r>
      <w:r w:rsidR="00094D70" w:rsidRPr="00334F3D">
        <w:rPr>
          <w:lang w:val="uk-UA"/>
        </w:rPr>
        <w:t xml:space="preserve"> 1941 </w:t>
      </w:r>
      <w:r w:rsidRPr="00334F3D">
        <w:rPr>
          <w:lang w:val="uk-UA"/>
        </w:rPr>
        <w:t xml:space="preserve">року до </w:t>
      </w:r>
      <w:r w:rsidR="00094D70" w:rsidRPr="00334F3D">
        <w:rPr>
          <w:lang w:val="uk-UA"/>
        </w:rPr>
        <w:t xml:space="preserve">6 </w:t>
      </w:r>
      <w:r w:rsidRPr="00334F3D">
        <w:rPr>
          <w:lang w:val="uk-UA"/>
        </w:rPr>
        <w:t>лютого</w:t>
      </w:r>
      <w:r w:rsidR="00094D70" w:rsidRPr="00334F3D">
        <w:rPr>
          <w:lang w:val="uk-UA"/>
        </w:rPr>
        <w:t xml:space="preserve"> 1944 </w:t>
      </w:r>
      <w:r w:rsidRPr="00334F3D">
        <w:rPr>
          <w:lang w:val="uk-UA"/>
        </w:rPr>
        <w:t>року</w:t>
      </w:r>
      <w:r w:rsidR="00AE5CD0" w:rsidRPr="00334F3D">
        <w:rPr>
          <w:lang w:val="uk-UA"/>
        </w:rPr>
        <w:t>.</w:t>
      </w:r>
    </w:p>
    <w:p w:rsidR="00FD2C1B" w:rsidRPr="00334F3D" w:rsidRDefault="00C128DE" w:rsidP="001A1AFD">
      <w:pPr>
        <w:spacing w:before="120" w:after="0"/>
        <w:jc w:val="both"/>
        <w:rPr>
          <w:lang w:val="uk-UA"/>
        </w:rPr>
      </w:pPr>
      <w:r w:rsidRPr="00334F3D">
        <w:rPr>
          <w:lang w:val="uk-UA"/>
        </w:rPr>
        <w:t>Після війни на території нинішньої громади розвивалося сільське господарство</w:t>
      </w:r>
      <w:r w:rsidR="00094D70" w:rsidRPr="00334F3D">
        <w:rPr>
          <w:lang w:val="uk-UA"/>
        </w:rPr>
        <w:t xml:space="preserve">, </w:t>
      </w:r>
      <w:r w:rsidRPr="00334F3D">
        <w:rPr>
          <w:lang w:val="uk-UA"/>
        </w:rPr>
        <w:t>діяли потужні колгоспи</w:t>
      </w:r>
      <w:r w:rsidR="00FD2C1B" w:rsidRPr="00334F3D">
        <w:rPr>
          <w:lang w:val="uk-UA"/>
        </w:rPr>
        <w:t>,</w:t>
      </w:r>
      <w:r w:rsidRPr="00334F3D">
        <w:rPr>
          <w:lang w:val="uk-UA"/>
        </w:rPr>
        <w:t>що спеціалізувалися в м'ясо-молочній та зерновій підгалузях сільського господарства.</w:t>
      </w:r>
      <w:r w:rsidR="00C33873">
        <w:rPr>
          <w:lang w:val="uk-UA"/>
        </w:rPr>
        <w:t xml:space="preserve"> </w:t>
      </w:r>
      <w:r w:rsidRPr="00334F3D">
        <w:rPr>
          <w:lang w:val="uk-UA"/>
        </w:rPr>
        <w:t>Функціонували кормовий комбінат</w:t>
      </w:r>
      <w:r w:rsidR="00094D70" w:rsidRPr="00334F3D">
        <w:rPr>
          <w:lang w:val="uk-UA"/>
        </w:rPr>
        <w:t xml:space="preserve">, </w:t>
      </w:r>
      <w:r w:rsidRPr="00334F3D">
        <w:rPr>
          <w:lang w:val="uk-UA"/>
        </w:rPr>
        <w:t>фабрика переробки продукції сільського господарства</w:t>
      </w:r>
      <w:r w:rsidR="00094D70" w:rsidRPr="00334F3D">
        <w:rPr>
          <w:lang w:val="uk-UA"/>
        </w:rPr>
        <w:t xml:space="preserve">, </w:t>
      </w:r>
      <w:r w:rsidRPr="00334F3D">
        <w:rPr>
          <w:lang w:val="uk-UA"/>
        </w:rPr>
        <w:t>районне товариство домогосподарств</w:t>
      </w:r>
      <w:r w:rsidR="00094D70" w:rsidRPr="00334F3D">
        <w:rPr>
          <w:lang w:val="uk-UA"/>
        </w:rPr>
        <w:t xml:space="preserve"> i </w:t>
      </w:r>
      <w:r w:rsidRPr="00334F3D">
        <w:rPr>
          <w:lang w:val="uk-UA"/>
        </w:rPr>
        <w:t>асоціація споживачів</w:t>
      </w:r>
      <w:r w:rsidR="00094D70" w:rsidRPr="00334F3D">
        <w:rPr>
          <w:lang w:val="uk-UA"/>
        </w:rPr>
        <w:t>.</w:t>
      </w:r>
    </w:p>
    <w:p w:rsidR="00F27C7F" w:rsidRPr="00334F3D" w:rsidRDefault="00C128DE" w:rsidP="001A1AFD">
      <w:pPr>
        <w:spacing w:before="120" w:after="0"/>
        <w:jc w:val="both"/>
        <w:rPr>
          <w:lang w:val="uk-UA"/>
        </w:rPr>
      </w:pPr>
      <w:r w:rsidRPr="00334F3D">
        <w:rPr>
          <w:lang w:val="uk-UA"/>
        </w:rPr>
        <w:t xml:space="preserve">З початком децентралізаційної  реформи , в результаті виборів, постала </w:t>
      </w:r>
      <w:r w:rsidR="00D41861" w:rsidRPr="00334F3D">
        <w:rPr>
          <w:lang w:val="uk-UA"/>
        </w:rPr>
        <w:t>Арбузинська ОТГ</w:t>
      </w:r>
      <w:r w:rsidRPr="00334F3D">
        <w:rPr>
          <w:lang w:val="uk-UA"/>
        </w:rPr>
        <w:t xml:space="preserve"> – цим було завершено процес об’єднання двох громад </w:t>
      </w:r>
      <w:r w:rsidR="00FD2C1B" w:rsidRPr="00334F3D">
        <w:rPr>
          <w:lang w:val="uk-UA"/>
        </w:rPr>
        <w:t xml:space="preserve">– </w:t>
      </w:r>
      <w:r w:rsidR="00333AFD" w:rsidRPr="00334F3D">
        <w:rPr>
          <w:lang w:val="uk-UA"/>
        </w:rPr>
        <w:t>Арбузинської</w:t>
      </w:r>
      <w:r w:rsidR="00C33873">
        <w:rPr>
          <w:lang w:val="uk-UA"/>
        </w:rPr>
        <w:t xml:space="preserve"> т</w:t>
      </w:r>
      <w:r w:rsidRPr="00334F3D">
        <w:rPr>
          <w:lang w:val="uk-UA"/>
        </w:rPr>
        <w:t xml:space="preserve">а </w:t>
      </w:r>
      <w:r w:rsidR="00333AFD" w:rsidRPr="00334F3D">
        <w:rPr>
          <w:lang w:val="uk-UA"/>
        </w:rPr>
        <w:t>Новокрасненської</w:t>
      </w:r>
      <w:r w:rsidR="00094D70" w:rsidRPr="00334F3D">
        <w:rPr>
          <w:lang w:val="uk-UA"/>
        </w:rPr>
        <w:t>.</w:t>
      </w:r>
    </w:p>
    <w:p w:rsidR="00C35037" w:rsidRPr="00334F3D" w:rsidRDefault="006B4E5B" w:rsidP="00C35037">
      <w:pPr>
        <w:pStyle w:val="2"/>
        <w:numPr>
          <w:ilvl w:val="1"/>
          <w:numId w:val="1"/>
        </w:numPr>
        <w:spacing w:before="120"/>
        <w:ind w:left="425" w:hanging="425"/>
        <w:rPr>
          <w:rFonts w:asciiTheme="minorHAnsi" w:hAnsiTheme="minorHAnsi" w:cstheme="minorHAnsi"/>
          <w:b/>
          <w:color w:val="auto"/>
          <w:sz w:val="22"/>
          <w:szCs w:val="22"/>
          <w:lang w:val="uk-UA"/>
        </w:rPr>
      </w:pPr>
      <w:bookmarkStart w:id="10" w:name="_Toc6496482"/>
      <w:r w:rsidRPr="00334F3D">
        <w:rPr>
          <w:rFonts w:asciiTheme="minorHAnsi" w:hAnsiTheme="minorHAnsi" w:cstheme="minorHAnsi"/>
          <w:b/>
          <w:color w:val="auto"/>
          <w:sz w:val="22"/>
          <w:szCs w:val="22"/>
          <w:lang w:val="uk-UA"/>
        </w:rPr>
        <w:t>Фактори, що впливають на якість життя в громаді</w:t>
      </w:r>
      <w:bookmarkEnd w:id="10"/>
    </w:p>
    <w:p w:rsidR="00C35037" w:rsidRPr="00334F3D" w:rsidRDefault="00C35037" w:rsidP="00C35037">
      <w:pPr>
        <w:spacing w:after="0" w:line="240" w:lineRule="auto"/>
        <w:jc w:val="both"/>
        <w:rPr>
          <w:lang w:val="uk-UA"/>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2"/>
        <w:gridCol w:w="3663"/>
        <w:gridCol w:w="3966"/>
      </w:tblGrid>
      <w:tr w:rsidR="006B4E5B" w:rsidRPr="00334F3D" w:rsidTr="00B5207C">
        <w:tc>
          <w:tcPr>
            <w:tcW w:w="1898" w:type="dxa"/>
            <w:tcBorders>
              <w:top w:val="nil"/>
              <w:left w:val="nil"/>
            </w:tcBorders>
          </w:tcPr>
          <w:p w:rsidR="006B4E5B" w:rsidRPr="00334F3D" w:rsidRDefault="006B4E5B" w:rsidP="006B4E5B">
            <w:pPr>
              <w:spacing w:after="0" w:line="240" w:lineRule="auto"/>
              <w:jc w:val="both"/>
              <w:rPr>
                <w:lang w:val="uk-UA" w:eastAsia="pl-PL"/>
              </w:rPr>
            </w:pPr>
          </w:p>
        </w:tc>
        <w:tc>
          <w:tcPr>
            <w:tcW w:w="3664" w:type="dxa"/>
          </w:tcPr>
          <w:p w:rsidR="006B4E5B" w:rsidRPr="00334F3D" w:rsidRDefault="006B4E5B" w:rsidP="006B4E5B">
            <w:pPr>
              <w:spacing w:before="120" w:after="120" w:line="240" w:lineRule="auto"/>
              <w:jc w:val="center"/>
              <w:rPr>
                <w:rFonts w:asciiTheme="minorHAnsi" w:eastAsia="Times New Roman" w:hAnsiTheme="minorHAnsi"/>
                <w:b/>
                <w:sz w:val="20"/>
                <w:szCs w:val="20"/>
                <w:lang w:val="uk-UA" w:eastAsia="pl-PL"/>
              </w:rPr>
            </w:pPr>
            <w:r w:rsidRPr="00334F3D">
              <w:rPr>
                <w:rFonts w:asciiTheme="minorHAnsi" w:eastAsia="Times New Roman" w:hAnsiTheme="minorHAnsi"/>
                <w:b/>
                <w:sz w:val="20"/>
                <w:szCs w:val="20"/>
                <w:lang w:val="uk-UA" w:eastAsia="pl-PL"/>
              </w:rPr>
              <w:t>Позитивні фактори</w:t>
            </w:r>
          </w:p>
        </w:tc>
        <w:tc>
          <w:tcPr>
            <w:tcW w:w="3969" w:type="dxa"/>
          </w:tcPr>
          <w:p w:rsidR="006B4E5B" w:rsidRPr="00334F3D" w:rsidRDefault="006B4E5B" w:rsidP="006B4E5B">
            <w:pPr>
              <w:spacing w:before="120" w:after="120" w:line="240" w:lineRule="auto"/>
              <w:jc w:val="center"/>
              <w:rPr>
                <w:rFonts w:asciiTheme="minorHAnsi" w:eastAsia="Times New Roman" w:hAnsiTheme="minorHAnsi"/>
                <w:b/>
                <w:sz w:val="20"/>
                <w:szCs w:val="20"/>
                <w:lang w:val="uk-UA" w:eastAsia="pl-PL"/>
              </w:rPr>
            </w:pPr>
            <w:r w:rsidRPr="00334F3D">
              <w:rPr>
                <w:rFonts w:asciiTheme="minorHAnsi" w:eastAsia="Times New Roman" w:hAnsiTheme="minorHAnsi"/>
                <w:b/>
                <w:sz w:val="20"/>
                <w:szCs w:val="20"/>
                <w:lang w:val="uk-UA" w:eastAsia="pl-PL"/>
              </w:rPr>
              <w:t>Негативні фактори</w:t>
            </w:r>
          </w:p>
        </w:tc>
      </w:tr>
      <w:tr w:rsidR="006B4E5B" w:rsidRPr="00C33873" w:rsidTr="00B5207C">
        <w:tc>
          <w:tcPr>
            <w:tcW w:w="1898" w:type="dxa"/>
            <w:vAlign w:val="center"/>
          </w:tcPr>
          <w:p w:rsidR="006B4E5B" w:rsidRPr="00334F3D" w:rsidRDefault="006B4E5B" w:rsidP="006B4E5B">
            <w:pPr>
              <w:spacing w:before="120" w:after="0" w:line="240" w:lineRule="auto"/>
              <w:rPr>
                <w:rFonts w:asciiTheme="majorHAnsi" w:eastAsia="Times New Roman" w:hAnsiTheme="majorHAnsi" w:cstheme="majorHAnsi"/>
                <w:b/>
                <w:sz w:val="20"/>
                <w:szCs w:val="20"/>
                <w:lang w:val="uk-UA" w:eastAsia="pl-PL"/>
              </w:rPr>
            </w:pPr>
            <w:r w:rsidRPr="00334F3D">
              <w:rPr>
                <w:rFonts w:asciiTheme="majorHAnsi" w:hAnsiTheme="majorHAnsi" w:cstheme="majorHAnsi"/>
                <w:b/>
                <w:sz w:val="20"/>
                <w:szCs w:val="20"/>
                <w:lang w:val="uk-UA"/>
              </w:rPr>
              <w:t>Інфраструктура і просторовий розвиток</w:t>
            </w:r>
          </w:p>
        </w:tc>
        <w:tc>
          <w:tcPr>
            <w:tcW w:w="3664" w:type="dxa"/>
            <w:shd w:val="clear" w:color="auto" w:fill="auto"/>
          </w:tcPr>
          <w:p w:rsidR="006B4E5B" w:rsidRPr="00334F3D" w:rsidRDefault="00C128DE"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Регулярне автобусне сполучення з населеними пунктами, що не входять до складу громади</w:t>
            </w:r>
          </w:p>
          <w:p w:rsidR="006B4E5B" w:rsidRPr="00334F3D" w:rsidRDefault="00C128DE"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Сучасне устаткування та обладнання біологічного </w:t>
            </w:r>
            <w:r w:rsidR="008C2B7B" w:rsidRPr="00334F3D">
              <w:rPr>
                <w:rFonts w:asciiTheme="minorHAnsi" w:hAnsiTheme="minorHAnsi" w:cstheme="minorHAnsi"/>
                <w:lang w:val="uk-UA" w:eastAsia="pl-PL"/>
              </w:rPr>
              <w:t>очищення стічних вод</w:t>
            </w:r>
          </w:p>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Постачання мешканцям громади питної води з використанням обладнання для очищення питної води, а також індивідуальних систем очищення води в частині установ/організацій</w:t>
            </w:r>
          </w:p>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ru-RU"/>
              </w:rPr>
              <w:t>Високий рівень освітлення вулиць в Арбузинці</w:t>
            </w:r>
            <w:r w:rsidR="006B4E5B" w:rsidRPr="00334F3D">
              <w:rPr>
                <w:rFonts w:asciiTheme="minorHAnsi" w:hAnsiTheme="minorHAnsi" w:cstheme="minorHAnsi"/>
                <w:lang w:val="uk-UA" w:eastAsia="ru-RU"/>
              </w:rPr>
              <w:t xml:space="preserve"> – 90%</w:t>
            </w:r>
          </w:p>
        </w:tc>
        <w:tc>
          <w:tcPr>
            <w:tcW w:w="3969" w:type="dxa"/>
            <w:shd w:val="clear" w:color="auto" w:fill="auto"/>
          </w:tcPr>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Поганий стан доріг в громаді</w:t>
            </w:r>
          </w:p>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Низький рівень: розгалуження водопровідної системи</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плюс погана якість води</w:t>
            </w:r>
            <w:r w:rsidR="006B4E5B" w:rsidRPr="00334F3D">
              <w:rPr>
                <w:rFonts w:asciiTheme="minorHAnsi" w:hAnsiTheme="minorHAnsi" w:cstheme="minorHAnsi"/>
                <w:lang w:val="uk-UA" w:eastAsia="pl-PL"/>
              </w:rPr>
              <w:t>)</w:t>
            </w:r>
            <w:r w:rsidRPr="00334F3D">
              <w:rPr>
                <w:rFonts w:asciiTheme="minorHAnsi" w:hAnsiTheme="minorHAnsi" w:cstheme="minorHAnsi"/>
                <w:lang w:val="uk-UA" w:eastAsia="pl-PL"/>
              </w:rPr>
              <w:t>;розгалуження каналізаційної системи; газифікації території громади</w:t>
            </w:r>
            <w:r w:rsidR="006B4E5B" w:rsidRPr="00334F3D">
              <w:rPr>
                <w:rFonts w:asciiTheme="minorHAnsi" w:hAnsiTheme="minorHAnsi" w:cstheme="minorHAnsi"/>
                <w:lang w:val="uk-UA" w:eastAsia="pl-PL"/>
              </w:rPr>
              <w:t>,</w:t>
            </w:r>
          </w:p>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Відсутність велосипедних доріжок</w:t>
            </w:r>
          </w:p>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Низький рівень освітлення вулиць в селах громади</w:t>
            </w:r>
            <w:r w:rsidR="006B4E5B" w:rsidRPr="00334F3D">
              <w:rPr>
                <w:rFonts w:asciiTheme="minorHAnsi" w:hAnsiTheme="minorHAnsi" w:cstheme="minorHAnsi"/>
                <w:lang w:val="uk-UA" w:eastAsia="pl-PL"/>
              </w:rPr>
              <w:t xml:space="preserve"> – 15%</w:t>
            </w:r>
          </w:p>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Відсутність сертифікованого сміттєзвалища твердих відходів</w:t>
            </w:r>
          </w:p>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Декапіталізована соціальна інфраструктура</w:t>
            </w:r>
          </w:p>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Слабка матеріально-технічна база у сфері спорту та рекреації</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відсутність кінотеатру</w:t>
            </w:r>
          </w:p>
        </w:tc>
      </w:tr>
      <w:tr w:rsidR="006B4E5B" w:rsidRPr="00C33873" w:rsidTr="00B5207C">
        <w:tc>
          <w:tcPr>
            <w:tcW w:w="1898" w:type="dxa"/>
            <w:vAlign w:val="center"/>
          </w:tcPr>
          <w:p w:rsidR="006B4E5B" w:rsidRPr="00334F3D" w:rsidRDefault="006B4E5B" w:rsidP="006B4E5B">
            <w:pPr>
              <w:spacing w:before="120" w:after="0" w:line="240" w:lineRule="auto"/>
              <w:rPr>
                <w:rFonts w:asciiTheme="majorHAnsi" w:eastAsia="Times New Roman" w:hAnsiTheme="majorHAnsi" w:cstheme="majorHAnsi"/>
                <w:b/>
                <w:sz w:val="20"/>
                <w:szCs w:val="20"/>
                <w:lang w:val="uk-UA" w:eastAsia="pl-PL"/>
              </w:rPr>
            </w:pPr>
            <w:r w:rsidRPr="00334F3D">
              <w:rPr>
                <w:rFonts w:asciiTheme="majorHAnsi" w:eastAsia="Times New Roman" w:hAnsiTheme="majorHAnsi" w:cstheme="majorHAnsi"/>
                <w:b/>
                <w:sz w:val="20"/>
                <w:szCs w:val="20"/>
                <w:lang w:val="uk-UA" w:eastAsia="pl-PL"/>
              </w:rPr>
              <w:t>Економіка</w:t>
            </w:r>
          </w:p>
        </w:tc>
        <w:tc>
          <w:tcPr>
            <w:tcW w:w="3664" w:type="dxa"/>
            <w:shd w:val="clear" w:color="auto" w:fill="auto"/>
          </w:tcPr>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Привабливе розташування</w:t>
            </w:r>
            <w:r w:rsidR="006B4E5B" w:rsidRPr="00334F3D">
              <w:rPr>
                <w:rFonts w:asciiTheme="minorHAnsi" w:hAnsiTheme="minorHAnsi" w:cstheme="minorHAnsi"/>
                <w:lang w:val="uk-UA" w:eastAsia="pl-PL"/>
              </w:rPr>
              <w:t xml:space="preserve"> – </w:t>
            </w:r>
            <w:r w:rsidR="009576D4" w:rsidRPr="00334F3D">
              <w:rPr>
                <w:rFonts w:asciiTheme="minorHAnsi" w:hAnsiTheme="minorHAnsi" w:cstheme="minorHAnsi"/>
                <w:lang w:val="uk-UA" w:eastAsia="pl-PL"/>
              </w:rPr>
              <w:t>близькість різноманітних видів транспортних розв’язок</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Доступні робочі місця, як безпосередньо в громаді, так і в розташованих неподалік містах</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Функціонування на території громади досить великої кількості селянських  господарств </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lastRenderedPageBreak/>
              <w:t>Родючі землі</w:t>
            </w:r>
            <w:r w:rsidR="006B4E5B" w:rsidRPr="00334F3D">
              <w:rPr>
                <w:rFonts w:asciiTheme="minorHAnsi" w:hAnsiTheme="minorHAnsi" w:cstheme="minorHAnsi"/>
                <w:lang w:val="uk-UA" w:eastAsia="pl-PL"/>
              </w:rPr>
              <w:t xml:space="preserve"> – </w:t>
            </w:r>
            <w:r w:rsidRPr="00334F3D">
              <w:rPr>
                <w:rFonts w:asciiTheme="minorHAnsi" w:hAnsiTheme="minorHAnsi" w:cstheme="minorHAnsi"/>
                <w:lang w:val="uk-UA" w:eastAsia="pl-PL"/>
              </w:rPr>
              <w:t>серйозний сільськогосподарський потенціал</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Доступні вільні земельні наділи/ділянки та вільні об’єкти під інвестиції</w:t>
            </w:r>
          </w:p>
        </w:tc>
        <w:tc>
          <w:tcPr>
            <w:tcW w:w="3969" w:type="dxa"/>
            <w:shd w:val="clear" w:color="auto" w:fill="auto"/>
          </w:tcPr>
          <w:p w:rsidR="006B4E5B" w:rsidRPr="00334F3D" w:rsidRDefault="006A55DB"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lastRenderedPageBreak/>
              <w:t>Монокультурний характер економіки (сільське господарство</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мала кількість робочих місць поза сільським господарством та структурними підрозділами</w:t>
            </w:r>
            <w:r w:rsidR="009576D4" w:rsidRPr="00334F3D">
              <w:rPr>
                <w:rFonts w:asciiTheme="minorHAnsi" w:hAnsiTheme="minorHAnsi" w:cstheme="minorHAnsi"/>
                <w:lang w:val="uk-UA" w:eastAsia="pl-PL"/>
              </w:rPr>
              <w:t xml:space="preserve"> ОТГ</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Нелегальне сезонне працевлаштування</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Сільське господарство</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вирощування традиційних культур</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lastRenderedPageBreak/>
              <w:t>відсутність переробки сільськогосподарської продукції</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банкрутство тваринницької галузі</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Мала кількість малих і середніх фірм</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низький рівень зацікавлення мешканців реєстрацією власного бізнесу</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Відсутність механізмів підтримки малого бізнесу</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Слабо розвинута сфера послуг для мешканців</w:t>
            </w:r>
          </w:p>
        </w:tc>
      </w:tr>
      <w:tr w:rsidR="006B4E5B" w:rsidRPr="00C33873" w:rsidTr="00B5207C">
        <w:tc>
          <w:tcPr>
            <w:tcW w:w="1898" w:type="dxa"/>
            <w:vAlign w:val="center"/>
          </w:tcPr>
          <w:p w:rsidR="006B4E5B" w:rsidRPr="00334F3D" w:rsidRDefault="006B4E5B" w:rsidP="006B4E5B">
            <w:pPr>
              <w:spacing w:before="120" w:after="0" w:line="240" w:lineRule="auto"/>
              <w:rPr>
                <w:rFonts w:asciiTheme="majorHAnsi" w:eastAsia="Times New Roman" w:hAnsiTheme="majorHAnsi" w:cstheme="majorHAnsi"/>
                <w:b/>
                <w:sz w:val="20"/>
                <w:szCs w:val="20"/>
                <w:lang w:val="uk-UA" w:eastAsia="pl-PL"/>
              </w:rPr>
            </w:pPr>
            <w:r w:rsidRPr="00334F3D">
              <w:rPr>
                <w:rFonts w:asciiTheme="majorHAnsi" w:eastAsia="Times New Roman" w:hAnsiTheme="majorHAnsi" w:cstheme="majorHAnsi"/>
                <w:b/>
                <w:sz w:val="20"/>
                <w:szCs w:val="20"/>
                <w:lang w:val="uk-UA" w:eastAsia="pl-PL"/>
              </w:rPr>
              <w:lastRenderedPageBreak/>
              <w:t>Навколишнє середовище i туризм</w:t>
            </w:r>
          </w:p>
        </w:tc>
        <w:tc>
          <w:tcPr>
            <w:tcW w:w="3664" w:type="dxa"/>
            <w:shd w:val="clear" w:color="auto" w:fill="auto"/>
          </w:tcPr>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Потенціал для розвитку релігійного туризму</w:t>
            </w:r>
            <w:r w:rsidR="006B4E5B" w:rsidRPr="00334F3D">
              <w:rPr>
                <w:rFonts w:asciiTheme="minorHAnsi" w:hAnsiTheme="minorHAnsi" w:cstheme="minorHAnsi"/>
                <w:lang w:val="uk-UA" w:eastAsia="pl-PL"/>
              </w:rPr>
              <w:t xml:space="preserve"> – </w:t>
            </w:r>
            <w:r w:rsidRPr="00334F3D">
              <w:rPr>
                <w:rFonts w:asciiTheme="minorHAnsi" w:hAnsiTheme="minorHAnsi" w:cstheme="minorHAnsi"/>
                <w:lang w:val="uk-UA" w:eastAsia="pl-PL"/>
              </w:rPr>
              <w:t>на території ОТГ</w:t>
            </w:r>
            <w:r w:rsidR="00C33873">
              <w:rPr>
                <w:rFonts w:asciiTheme="minorHAnsi" w:hAnsiTheme="minorHAnsi" w:cstheme="minorHAnsi"/>
                <w:lang w:val="uk-UA" w:eastAsia="pl-PL"/>
              </w:rPr>
              <w:t xml:space="preserve"> </w:t>
            </w:r>
            <w:r w:rsidRPr="00334F3D">
              <w:rPr>
                <w:rFonts w:asciiTheme="minorHAnsi" w:hAnsiTheme="minorHAnsi" w:cstheme="minorHAnsi"/>
                <w:lang w:val="uk-UA" w:eastAsia="pl-PL"/>
              </w:rPr>
              <w:t>є мощі Преподобного Кукші</w:t>
            </w:r>
          </w:p>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Потенціал розвитку туристичних об’єктів, пов’язаних із життям Марка Кропивницького</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який проживав на території нинішньої ОТГ</w:t>
            </w:r>
          </w:p>
        </w:tc>
        <w:tc>
          <w:tcPr>
            <w:tcW w:w="3969" w:type="dxa"/>
            <w:shd w:val="clear" w:color="auto" w:fill="auto"/>
          </w:tcPr>
          <w:p w:rsidR="006B4E5B" w:rsidRPr="00334F3D" w:rsidRDefault="009576D4"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Забруднення: повітря</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використання для обігріву твердого палива</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річки</w:t>
            </w:r>
            <w:r w:rsidR="006B4E5B" w:rsidRPr="00334F3D">
              <w:rPr>
                <w:rFonts w:asciiTheme="minorHAnsi" w:hAnsiTheme="minorHAnsi" w:cstheme="minorHAnsi"/>
                <w:lang w:val="uk-UA" w:eastAsia="pl-PL"/>
              </w:rPr>
              <w:t xml:space="preserve"> i </w:t>
            </w:r>
            <w:r w:rsidRPr="00334F3D">
              <w:rPr>
                <w:rFonts w:asciiTheme="minorHAnsi" w:hAnsiTheme="minorHAnsi" w:cstheme="minorHAnsi"/>
                <w:lang w:val="uk-UA" w:eastAsia="pl-PL"/>
              </w:rPr>
              <w:t>ставків</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ґрунтів та ґрунтових вод</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Несанкціоновані сміттєзвалища</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спалювання сміття та листя</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Відсутність системи сортування сміття</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засміченість території громади</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низький рівень екологічної свідомості</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Низький рівень заліснення території </w:t>
            </w:r>
            <w:r w:rsidR="009576D4" w:rsidRPr="00334F3D">
              <w:rPr>
                <w:rFonts w:asciiTheme="minorHAnsi" w:hAnsiTheme="minorHAnsi" w:cstheme="minorHAnsi"/>
                <w:lang w:val="uk-UA" w:eastAsia="pl-PL"/>
              </w:rPr>
              <w:t>ОТГ</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Відсутність готельних послуг</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слабка пропозиція закладів гастрономічної сфери</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Відсутність туристичної інфраструктури та рекламно-інформаційних матеріалів в</w:t>
            </w:r>
            <w:r w:rsidR="009576D4" w:rsidRPr="00334F3D">
              <w:rPr>
                <w:rFonts w:asciiTheme="minorHAnsi" w:hAnsiTheme="minorHAnsi" w:cstheme="minorHAnsi"/>
                <w:lang w:val="uk-UA" w:eastAsia="pl-PL"/>
              </w:rPr>
              <w:t>ОТГ</w:t>
            </w:r>
          </w:p>
        </w:tc>
      </w:tr>
      <w:tr w:rsidR="006B4E5B" w:rsidRPr="00C33873" w:rsidTr="00B5207C">
        <w:tc>
          <w:tcPr>
            <w:tcW w:w="1898" w:type="dxa"/>
            <w:vAlign w:val="center"/>
          </w:tcPr>
          <w:p w:rsidR="006B4E5B" w:rsidRPr="00334F3D" w:rsidRDefault="006B4E5B" w:rsidP="006B4E5B">
            <w:pPr>
              <w:spacing w:before="120" w:after="0" w:line="240" w:lineRule="auto"/>
              <w:rPr>
                <w:rFonts w:asciiTheme="majorHAnsi" w:eastAsia="Times New Roman" w:hAnsiTheme="majorHAnsi" w:cstheme="majorHAnsi"/>
                <w:sz w:val="20"/>
                <w:szCs w:val="20"/>
                <w:lang w:val="uk-UA" w:eastAsia="pl-PL"/>
              </w:rPr>
            </w:pPr>
            <w:r w:rsidRPr="00334F3D">
              <w:rPr>
                <w:rFonts w:asciiTheme="majorHAnsi" w:eastAsia="Times New Roman" w:hAnsiTheme="majorHAnsi" w:cstheme="majorHAnsi"/>
                <w:b/>
                <w:sz w:val="20"/>
                <w:szCs w:val="20"/>
                <w:lang w:val="uk-UA" w:eastAsia="pl-PL"/>
              </w:rPr>
              <w:t>Місцева спільнота, людський капітал</w:t>
            </w:r>
          </w:p>
        </w:tc>
        <w:tc>
          <w:tcPr>
            <w:tcW w:w="3664" w:type="dxa"/>
            <w:shd w:val="clear" w:color="auto" w:fill="auto"/>
          </w:tcPr>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Патріотизм мешканців</w:t>
            </w:r>
            <w:r w:rsidR="006B4E5B" w:rsidRPr="00334F3D">
              <w:rPr>
                <w:rFonts w:asciiTheme="minorHAnsi" w:hAnsiTheme="minorHAnsi" w:cstheme="minorHAnsi"/>
                <w:lang w:val="uk-UA" w:eastAsia="pl-PL"/>
              </w:rPr>
              <w:t>,</w:t>
            </w:r>
            <w:r w:rsidRPr="00334F3D">
              <w:rPr>
                <w:rFonts w:asciiTheme="minorHAnsi" w:hAnsiTheme="minorHAnsi" w:cstheme="minorHAnsi"/>
                <w:lang w:val="uk-UA" w:eastAsia="pl-PL"/>
              </w:rPr>
              <w:t xml:space="preserve"> готовність працювати задля розвитку громади</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Активна мистецька та спортивна діяльність мешканців</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Активна діяльність шкільної молоді у сфері надання допомоги та опіки ветеранам  та пенсіонерам в </w:t>
            </w:r>
            <w:r w:rsidR="009576D4" w:rsidRPr="00334F3D">
              <w:rPr>
                <w:rFonts w:asciiTheme="minorHAnsi" w:hAnsiTheme="minorHAnsi" w:cstheme="minorHAnsi"/>
                <w:lang w:val="uk-UA" w:eastAsia="pl-PL"/>
              </w:rPr>
              <w:t>ОТГ</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Активна волонтерська діяльність мешканців</w:t>
            </w:r>
            <w:r w:rsidR="00C33873">
              <w:rPr>
                <w:rFonts w:asciiTheme="minorHAnsi" w:hAnsiTheme="minorHAnsi" w:cstheme="minorHAnsi"/>
                <w:lang w:val="uk-UA" w:eastAsia="pl-PL"/>
              </w:rPr>
              <w:t xml:space="preserve"> </w:t>
            </w:r>
            <w:r w:rsidR="009576D4" w:rsidRPr="00334F3D">
              <w:rPr>
                <w:rFonts w:asciiTheme="minorHAnsi" w:hAnsiTheme="minorHAnsi" w:cstheme="minorHAnsi"/>
                <w:lang w:val="uk-UA" w:eastAsia="pl-PL"/>
              </w:rPr>
              <w:t>ОТГ</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Активна діяльність частини громадських організацій в</w:t>
            </w:r>
            <w:r w:rsidR="00C33873">
              <w:rPr>
                <w:rFonts w:asciiTheme="minorHAnsi" w:hAnsiTheme="minorHAnsi" w:cstheme="minorHAnsi"/>
                <w:lang w:val="uk-UA" w:eastAsia="pl-PL"/>
              </w:rPr>
              <w:t xml:space="preserve"> </w:t>
            </w:r>
            <w:r w:rsidR="009576D4" w:rsidRPr="00334F3D">
              <w:rPr>
                <w:rFonts w:asciiTheme="minorHAnsi" w:hAnsiTheme="minorHAnsi" w:cstheme="minorHAnsi"/>
                <w:lang w:val="uk-UA" w:eastAsia="pl-PL"/>
              </w:rPr>
              <w:t>ОТГ</w:t>
            </w:r>
            <w:r w:rsidRPr="00334F3D">
              <w:rPr>
                <w:rFonts w:asciiTheme="minorHAnsi" w:hAnsiTheme="minorHAnsi" w:cstheme="minorHAnsi"/>
                <w:lang w:val="uk-UA" w:eastAsia="pl-PL"/>
              </w:rPr>
              <w:t>, завдяки підтримці місцевої влади</w:t>
            </w:r>
          </w:p>
        </w:tc>
        <w:tc>
          <w:tcPr>
            <w:tcW w:w="3969" w:type="dxa"/>
            <w:shd w:val="clear" w:color="auto" w:fill="auto"/>
          </w:tcPr>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Високий рівень безробіття</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Низький рівень внутрішньої інтеграції мешканців </w:t>
            </w:r>
            <w:r w:rsidR="009576D4" w:rsidRPr="00334F3D">
              <w:rPr>
                <w:rFonts w:asciiTheme="minorHAnsi" w:hAnsiTheme="minorHAnsi" w:cstheme="minorHAnsi"/>
                <w:lang w:val="uk-UA" w:eastAsia="pl-PL"/>
              </w:rPr>
              <w:t>ОТГ</w:t>
            </w:r>
          </w:p>
          <w:p w:rsidR="006B4E5B" w:rsidRPr="00334F3D" w:rsidRDefault="001778C3"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Зменшення кількості мешканців</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високий відсоток людей похилого віку</w:t>
            </w:r>
          </w:p>
          <w:p w:rsidR="006B4E5B" w:rsidRPr="00334F3D" w:rsidRDefault="00645069"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Слабка пропозиція можливостей у сфері активного </w:t>
            </w:r>
            <w:r w:rsidR="00343B15" w:rsidRPr="00334F3D">
              <w:rPr>
                <w:rFonts w:asciiTheme="minorHAnsi" w:hAnsiTheme="minorHAnsi" w:cstheme="minorHAnsi"/>
                <w:lang w:val="uk-UA" w:eastAsia="pl-PL"/>
              </w:rPr>
              <w:t>проведення вільного часу</w:t>
            </w:r>
            <w:r w:rsidR="006B4E5B" w:rsidRPr="00334F3D">
              <w:rPr>
                <w:rFonts w:asciiTheme="minorHAnsi" w:hAnsiTheme="minorHAnsi" w:cstheme="minorHAnsi"/>
                <w:lang w:val="uk-UA" w:eastAsia="pl-PL"/>
              </w:rPr>
              <w:t xml:space="preserve">, </w:t>
            </w:r>
            <w:r w:rsidR="00343B15" w:rsidRPr="00334F3D">
              <w:rPr>
                <w:rFonts w:asciiTheme="minorHAnsi" w:hAnsiTheme="minorHAnsi" w:cstheme="minorHAnsi"/>
                <w:lang w:val="uk-UA" w:eastAsia="pl-PL"/>
              </w:rPr>
              <w:t>особливо для молоді, а також  в зимовий період, перш за все у селах</w:t>
            </w:r>
            <w:r w:rsidR="00C33873">
              <w:rPr>
                <w:rFonts w:asciiTheme="minorHAnsi" w:hAnsiTheme="minorHAnsi" w:cstheme="minorHAnsi"/>
                <w:lang w:val="uk-UA" w:eastAsia="pl-PL"/>
              </w:rPr>
              <w:t xml:space="preserve"> </w:t>
            </w:r>
            <w:r w:rsidR="009576D4" w:rsidRPr="00334F3D">
              <w:rPr>
                <w:rFonts w:asciiTheme="minorHAnsi" w:hAnsiTheme="minorHAnsi" w:cstheme="minorHAnsi"/>
                <w:lang w:val="uk-UA" w:eastAsia="pl-PL"/>
              </w:rPr>
              <w:t>ОТГ</w:t>
            </w:r>
          </w:p>
        </w:tc>
      </w:tr>
      <w:tr w:rsidR="006B4E5B" w:rsidRPr="00334F3D" w:rsidTr="00B5207C">
        <w:tc>
          <w:tcPr>
            <w:tcW w:w="1898" w:type="dxa"/>
            <w:vAlign w:val="center"/>
          </w:tcPr>
          <w:p w:rsidR="006B4E5B" w:rsidRPr="00334F3D" w:rsidRDefault="006B4E5B" w:rsidP="006B4E5B">
            <w:pPr>
              <w:spacing w:before="120" w:after="0" w:line="240" w:lineRule="auto"/>
              <w:rPr>
                <w:rFonts w:asciiTheme="majorHAnsi" w:eastAsia="Times New Roman" w:hAnsiTheme="majorHAnsi" w:cstheme="majorHAnsi"/>
                <w:sz w:val="24"/>
                <w:szCs w:val="24"/>
                <w:lang w:val="uk-UA" w:eastAsia="pl-PL"/>
              </w:rPr>
            </w:pPr>
            <w:r w:rsidRPr="006652D1">
              <w:rPr>
                <w:rFonts w:asciiTheme="majorHAnsi" w:eastAsia="Times New Roman" w:hAnsiTheme="majorHAnsi" w:cstheme="majorHAnsi"/>
                <w:b/>
                <w:sz w:val="20"/>
                <w:szCs w:val="20"/>
                <w:lang w:val="uk-UA" w:eastAsia="pl-PL"/>
              </w:rPr>
              <w:t xml:space="preserve">Адміністрація </w:t>
            </w:r>
            <w:r w:rsidRPr="006652D1">
              <w:rPr>
                <w:rFonts w:asciiTheme="majorHAnsi" w:eastAsia="Times New Roman" w:hAnsiTheme="majorHAnsi" w:cstheme="majorHAnsi"/>
                <w:b/>
                <w:sz w:val="20"/>
                <w:szCs w:val="20"/>
                <w:lang w:val="uk-UA" w:eastAsia="pl-PL"/>
              </w:rPr>
              <w:lastRenderedPageBreak/>
              <w:t>органу місцевого самоврядування</w:t>
            </w:r>
          </w:p>
        </w:tc>
        <w:tc>
          <w:tcPr>
            <w:tcW w:w="3664" w:type="dxa"/>
            <w:shd w:val="clear" w:color="auto" w:fill="auto"/>
          </w:tcPr>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lastRenderedPageBreak/>
              <w:t xml:space="preserve">Позитивне сприйняття </w:t>
            </w:r>
            <w:r w:rsidRPr="00334F3D">
              <w:rPr>
                <w:rFonts w:asciiTheme="minorHAnsi" w:hAnsiTheme="minorHAnsi" w:cstheme="minorHAnsi"/>
                <w:lang w:val="uk-UA" w:eastAsia="pl-PL"/>
              </w:rPr>
              <w:lastRenderedPageBreak/>
              <w:t xml:space="preserve">мешканцями змін, що відбулися після створення </w:t>
            </w:r>
            <w:r w:rsidR="009576D4" w:rsidRPr="00334F3D">
              <w:rPr>
                <w:rFonts w:asciiTheme="minorHAnsi" w:hAnsiTheme="minorHAnsi" w:cstheme="minorHAnsi"/>
                <w:lang w:val="uk-UA" w:eastAsia="pl-PL"/>
              </w:rPr>
              <w:t>ОТГ</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Статус Арбузинки як адміністративного центру </w:t>
            </w:r>
            <w:r w:rsidR="009576D4" w:rsidRPr="00334F3D">
              <w:rPr>
                <w:rFonts w:asciiTheme="minorHAnsi" w:hAnsiTheme="minorHAnsi" w:cstheme="minorHAnsi"/>
                <w:lang w:val="uk-UA" w:eastAsia="pl-PL"/>
              </w:rPr>
              <w:t>ОТГ</w:t>
            </w:r>
            <w:r w:rsidR="006B4E5B" w:rsidRPr="00334F3D">
              <w:rPr>
                <w:rFonts w:asciiTheme="minorHAnsi" w:hAnsiTheme="minorHAnsi" w:cstheme="minorHAnsi"/>
                <w:lang w:val="uk-UA" w:eastAsia="pl-PL"/>
              </w:rPr>
              <w:t xml:space="preserve"> i </w:t>
            </w:r>
            <w:r w:rsidRPr="00334F3D">
              <w:rPr>
                <w:rFonts w:asciiTheme="minorHAnsi" w:hAnsiTheme="minorHAnsi" w:cstheme="minorHAnsi"/>
                <w:lang w:val="uk-UA" w:eastAsia="pl-PL"/>
              </w:rPr>
              <w:t>адміністративного центру району</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Багато позашкільних/позаурочних занять в школах та центрах позашкільного виховання</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Хороші умови перебування дітей у дитячому дошкільному закладі (дитсадку) в Арбузинці</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достатня кількість місць у закладах дошкільного виховання</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Функціонування на території </w:t>
            </w:r>
            <w:r w:rsidR="009576D4" w:rsidRPr="00334F3D">
              <w:rPr>
                <w:rFonts w:asciiTheme="minorHAnsi" w:hAnsiTheme="minorHAnsi" w:cstheme="minorHAnsi"/>
                <w:lang w:val="uk-UA" w:eastAsia="pl-PL"/>
              </w:rPr>
              <w:t>ОТГ</w:t>
            </w:r>
            <w:r w:rsidR="00C33873">
              <w:rPr>
                <w:rFonts w:asciiTheme="minorHAnsi" w:hAnsiTheme="minorHAnsi" w:cstheme="minorHAnsi"/>
                <w:lang w:val="uk-UA" w:eastAsia="pl-PL"/>
              </w:rPr>
              <w:t xml:space="preserve"> </w:t>
            </w:r>
            <w:r w:rsidR="00424676" w:rsidRPr="00334F3D">
              <w:rPr>
                <w:rFonts w:asciiTheme="minorHAnsi" w:hAnsiTheme="minorHAnsi" w:cstheme="minorHAnsi"/>
                <w:lang w:val="uk-UA"/>
              </w:rPr>
              <w:t>Професійного агр</w:t>
            </w:r>
            <w:r w:rsidR="00334F3D">
              <w:rPr>
                <w:rFonts w:asciiTheme="minorHAnsi" w:hAnsiTheme="minorHAnsi" w:cstheme="minorHAnsi"/>
                <w:lang w:val="uk-UA"/>
              </w:rPr>
              <w:t xml:space="preserve">арного </w:t>
            </w:r>
            <w:r w:rsidRPr="00334F3D">
              <w:rPr>
                <w:rFonts w:asciiTheme="minorHAnsi" w:hAnsiTheme="minorHAnsi" w:cstheme="minorHAnsi"/>
                <w:lang w:val="uk-UA" w:eastAsia="pl-PL"/>
              </w:rPr>
              <w:t>ліцею</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 xml:space="preserve">Функціонування в </w:t>
            </w:r>
            <w:r w:rsidR="009576D4" w:rsidRPr="00334F3D">
              <w:rPr>
                <w:rFonts w:asciiTheme="minorHAnsi" w:hAnsiTheme="minorHAnsi" w:cstheme="minorHAnsi"/>
                <w:lang w:val="uk-UA" w:eastAsia="pl-PL"/>
              </w:rPr>
              <w:t>ОТГ</w:t>
            </w:r>
            <w:r w:rsidR="00C33873">
              <w:rPr>
                <w:rFonts w:asciiTheme="minorHAnsi" w:hAnsiTheme="minorHAnsi" w:cstheme="minorHAnsi"/>
                <w:lang w:val="uk-UA" w:eastAsia="pl-PL"/>
              </w:rPr>
              <w:t xml:space="preserve"> </w:t>
            </w:r>
            <w:r w:rsidR="00175812" w:rsidRPr="00334F3D">
              <w:rPr>
                <w:rFonts w:asciiTheme="minorHAnsi" w:hAnsiTheme="minorHAnsi" w:cstheme="minorHAnsi"/>
                <w:lang w:val="uk-UA" w:eastAsia="pl-PL"/>
              </w:rPr>
              <w:t>Центру реабілітації для дітей з особливими потребами</w:t>
            </w:r>
          </w:p>
          <w:p w:rsidR="006B4E5B" w:rsidRPr="00334F3D" w:rsidRDefault="00175812"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Усвідомлення необхідності впровадження змін, а також воля до покращення соціально-економічної  ситуації в громаді</w:t>
            </w:r>
          </w:p>
        </w:tc>
        <w:tc>
          <w:tcPr>
            <w:tcW w:w="3969" w:type="dxa"/>
            <w:shd w:val="clear" w:color="auto" w:fill="auto"/>
          </w:tcPr>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lastRenderedPageBreak/>
              <w:t xml:space="preserve">Малий досвід у сфері </w:t>
            </w:r>
            <w:r w:rsidRPr="00334F3D">
              <w:rPr>
                <w:rFonts w:asciiTheme="minorHAnsi" w:hAnsiTheme="minorHAnsi" w:cstheme="minorHAnsi"/>
                <w:lang w:val="uk-UA" w:eastAsia="pl-PL"/>
              </w:rPr>
              <w:lastRenderedPageBreak/>
              <w:t xml:space="preserve">функціонування в формі </w:t>
            </w:r>
            <w:r w:rsidR="009576D4" w:rsidRPr="00334F3D">
              <w:rPr>
                <w:rFonts w:asciiTheme="minorHAnsi" w:hAnsiTheme="minorHAnsi" w:cstheme="minorHAnsi"/>
                <w:lang w:val="uk-UA" w:eastAsia="pl-PL"/>
              </w:rPr>
              <w:t>ОТГ</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неотримання в самостійне управління всього комплексу послуг</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Недостатній рівень коштів для фінансування соціальних та інфраструктурних проектів</w:t>
            </w:r>
          </w:p>
          <w:p w:rsidR="006B4E5B" w:rsidRPr="00334F3D" w:rsidRDefault="00343B15"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Низький рівень заробітної плати працівників апарату адміністрації громади</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є вакантні місця</w:t>
            </w:r>
          </w:p>
          <w:p w:rsidR="006B4E5B" w:rsidRPr="00334F3D" w:rsidRDefault="00175812"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Низький рівень активності закладів культури по селах</w:t>
            </w:r>
            <w:r w:rsidR="006B4E5B" w:rsidRPr="00334F3D">
              <w:rPr>
                <w:rFonts w:asciiTheme="minorHAnsi" w:hAnsiTheme="minorHAnsi" w:cstheme="minorHAnsi"/>
                <w:lang w:val="uk-UA" w:eastAsia="pl-PL"/>
              </w:rPr>
              <w:t xml:space="preserve">, </w:t>
            </w:r>
            <w:r w:rsidRPr="00334F3D">
              <w:rPr>
                <w:rFonts w:asciiTheme="minorHAnsi" w:hAnsiTheme="minorHAnsi" w:cstheme="minorHAnsi"/>
                <w:lang w:val="uk-UA" w:eastAsia="pl-PL"/>
              </w:rPr>
              <w:t>в тому числі через відсутність належних умов</w:t>
            </w:r>
          </w:p>
          <w:p w:rsidR="006B4E5B" w:rsidRPr="00334F3D" w:rsidRDefault="00175812"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Система закладів шкільної освіти з низьким рівнем кількості учнів в порівнянні з проектною кількістю місць</w:t>
            </w:r>
          </w:p>
          <w:p w:rsidR="006B4E5B" w:rsidRPr="00334F3D" w:rsidRDefault="00175812"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Низька якість послуг, що надаються у сфері охорони здоров’я</w:t>
            </w:r>
          </w:p>
          <w:p w:rsidR="006B4E5B" w:rsidRPr="00334F3D" w:rsidRDefault="00175812"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Відсутність бюджету участі (громадянського бюджету)</w:t>
            </w:r>
          </w:p>
          <w:p w:rsidR="006B4E5B" w:rsidRPr="00334F3D" w:rsidRDefault="00175812" w:rsidP="00E46BF8">
            <w:pPr>
              <w:pStyle w:val="a6"/>
              <w:numPr>
                <w:ilvl w:val="0"/>
                <w:numId w:val="48"/>
              </w:numPr>
              <w:spacing w:after="0" w:line="240" w:lineRule="auto"/>
              <w:ind w:left="296" w:hanging="283"/>
              <w:rPr>
                <w:rFonts w:asciiTheme="minorHAnsi" w:hAnsiTheme="minorHAnsi" w:cstheme="minorHAnsi"/>
                <w:lang w:val="uk-UA" w:eastAsia="pl-PL"/>
              </w:rPr>
            </w:pPr>
            <w:r w:rsidRPr="00334F3D">
              <w:rPr>
                <w:rFonts w:asciiTheme="minorHAnsi" w:hAnsiTheme="minorHAnsi" w:cstheme="minorHAnsi"/>
                <w:lang w:val="uk-UA" w:eastAsia="pl-PL"/>
              </w:rPr>
              <w:t>Відсутність плану просторового розвитку</w:t>
            </w:r>
          </w:p>
        </w:tc>
      </w:tr>
    </w:tbl>
    <w:p w:rsidR="00AD20A2" w:rsidRPr="00334F3D" w:rsidRDefault="00175812"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11" w:name="_Toc6496483"/>
      <w:r w:rsidRPr="00334F3D">
        <w:rPr>
          <w:rFonts w:asciiTheme="minorHAnsi" w:hAnsiTheme="minorHAnsi" w:cstheme="minorHAnsi"/>
          <w:b/>
          <w:color w:val="auto"/>
          <w:sz w:val="22"/>
          <w:szCs w:val="22"/>
          <w:lang w:val="uk-UA"/>
        </w:rPr>
        <w:lastRenderedPageBreak/>
        <w:t>Економічна ситуація громади</w:t>
      </w:r>
      <w:bookmarkEnd w:id="11"/>
    </w:p>
    <w:p w:rsidR="0095591C" w:rsidRPr="00334F3D" w:rsidRDefault="00D41861" w:rsidP="001A1AFD">
      <w:pPr>
        <w:spacing w:before="120" w:after="0"/>
        <w:jc w:val="both"/>
        <w:rPr>
          <w:lang w:val="uk-UA"/>
        </w:rPr>
      </w:pPr>
      <w:r w:rsidRPr="00334F3D">
        <w:rPr>
          <w:lang w:val="uk-UA"/>
        </w:rPr>
        <w:t>Арбузинська ОТГ</w:t>
      </w:r>
      <w:r w:rsidR="00175812" w:rsidRPr="00334F3D">
        <w:rPr>
          <w:lang w:val="uk-UA"/>
        </w:rPr>
        <w:t>– це типова сільськогосподарська громада</w:t>
      </w:r>
      <w:r w:rsidR="00D94214" w:rsidRPr="00334F3D">
        <w:rPr>
          <w:lang w:val="uk-UA"/>
        </w:rPr>
        <w:t xml:space="preserve">, </w:t>
      </w:r>
      <w:r w:rsidR="00175812" w:rsidRPr="00334F3D">
        <w:rPr>
          <w:lang w:val="uk-UA"/>
        </w:rPr>
        <w:t>про що свідчить, як те, що понад 9</w:t>
      </w:r>
      <w:r w:rsidR="00D94214" w:rsidRPr="00334F3D">
        <w:rPr>
          <w:lang w:val="uk-UA"/>
        </w:rPr>
        <w:t xml:space="preserve">0% </w:t>
      </w:r>
      <w:r w:rsidR="00175812" w:rsidRPr="00334F3D">
        <w:rPr>
          <w:lang w:val="uk-UA"/>
        </w:rPr>
        <w:t>її площі – це сільськогосподарські землі</w:t>
      </w:r>
      <w:r w:rsidR="00D94214" w:rsidRPr="00334F3D">
        <w:rPr>
          <w:lang w:val="uk-UA"/>
        </w:rPr>
        <w:t xml:space="preserve">, </w:t>
      </w:r>
      <w:r w:rsidR="00175812" w:rsidRPr="00334F3D">
        <w:rPr>
          <w:lang w:val="uk-UA"/>
        </w:rPr>
        <w:t xml:space="preserve">як і те, що у цій сфері працює близько </w:t>
      </w:r>
      <w:r w:rsidR="00D94214" w:rsidRPr="00334F3D">
        <w:rPr>
          <w:lang w:val="uk-UA"/>
        </w:rPr>
        <w:t xml:space="preserve">53% (795) </w:t>
      </w:r>
      <w:r w:rsidR="00175812" w:rsidRPr="00334F3D">
        <w:rPr>
          <w:lang w:val="uk-UA"/>
        </w:rPr>
        <w:t>осіб продуктивного віку</w:t>
      </w:r>
      <w:r w:rsidR="00D94214" w:rsidRPr="00334F3D">
        <w:rPr>
          <w:lang w:val="uk-UA"/>
        </w:rPr>
        <w:t xml:space="preserve">. </w:t>
      </w:r>
      <w:r w:rsidR="00175812" w:rsidRPr="00334F3D">
        <w:rPr>
          <w:lang w:val="uk-UA"/>
        </w:rPr>
        <w:t xml:space="preserve">На наступних місцях – освіта та культура </w:t>
      </w:r>
      <w:r w:rsidR="00D94214" w:rsidRPr="00334F3D">
        <w:rPr>
          <w:lang w:val="uk-UA"/>
        </w:rPr>
        <w:t>(</w:t>
      </w:r>
      <w:r w:rsidR="00175812" w:rsidRPr="00334F3D">
        <w:rPr>
          <w:lang w:val="uk-UA"/>
        </w:rPr>
        <w:t>16,</w:t>
      </w:r>
      <w:r w:rsidR="00D94214" w:rsidRPr="00334F3D">
        <w:rPr>
          <w:lang w:val="uk-UA"/>
        </w:rPr>
        <w:t xml:space="preserve">25%), </w:t>
      </w:r>
      <w:r w:rsidR="00175812" w:rsidRPr="00334F3D">
        <w:rPr>
          <w:lang w:val="uk-UA"/>
        </w:rPr>
        <w:t xml:space="preserve">адміністрація органу самоврядування та районна адміністрація </w:t>
      </w:r>
      <w:r w:rsidR="00D94214" w:rsidRPr="00334F3D">
        <w:rPr>
          <w:lang w:val="uk-UA"/>
        </w:rPr>
        <w:t>(</w:t>
      </w:r>
      <w:r w:rsidR="00175812" w:rsidRPr="00334F3D">
        <w:rPr>
          <w:lang w:val="uk-UA"/>
        </w:rPr>
        <w:t xml:space="preserve">14, </w:t>
      </w:r>
      <w:r w:rsidR="00D94214" w:rsidRPr="00334F3D">
        <w:rPr>
          <w:lang w:val="uk-UA"/>
        </w:rPr>
        <w:t xml:space="preserve">54%), </w:t>
      </w:r>
      <w:r w:rsidR="00175812" w:rsidRPr="00334F3D">
        <w:rPr>
          <w:lang w:val="uk-UA"/>
        </w:rPr>
        <w:t xml:space="preserve">торгівля </w:t>
      </w:r>
      <w:r w:rsidR="00D94214" w:rsidRPr="00334F3D">
        <w:rPr>
          <w:lang w:val="uk-UA"/>
        </w:rPr>
        <w:t xml:space="preserve">(5,12%) i </w:t>
      </w:r>
      <w:r w:rsidR="00175812" w:rsidRPr="00334F3D">
        <w:rPr>
          <w:lang w:val="uk-UA"/>
        </w:rPr>
        <w:t xml:space="preserve">охорона здоров’я </w:t>
      </w:r>
      <w:r w:rsidR="00D94214" w:rsidRPr="00334F3D">
        <w:rPr>
          <w:lang w:val="uk-UA"/>
        </w:rPr>
        <w:t xml:space="preserve">(4,91%). </w:t>
      </w:r>
      <w:r w:rsidR="00175812" w:rsidRPr="00334F3D">
        <w:rPr>
          <w:lang w:val="uk-UA"/>
        </w:rPr>
        <w:t xml:space="preserve">Офіційно в громаді працюють </w:t>
      </w:r>
      <w:r w:rsidR="00D94214" w:rsidRPr="00334F3D">
        <w:rPr>
          <w:lang w:val="uk-UA"/>
        </w:rPr>
        <w:t xml:space="preserve">47,3% </w:t>
      </w:r>
      <w:r w:rsidR="00175812" w:rsidRPr="00334F3D">
        <w:rPr>
          <w:lang w:val="uk-UA"/>
        </w:rPr>
        <w:t>осіб продуктивного віку, щ</w:t>
      </w:r>
      <w:r w:rsidR="00326375" w:rsidRPr="00334F3D">
        <w:rPr>
          <w:lang w:val="uk-UA"/>
        </w:rPr>
        <w:t xml:space="preserve">о </w:t>
      </w:r>
      <w:r w:rsidR="00175812" w:rsidRPr="00334F3D">
        <w:rPr>
          <w:lang w:val="uk-UA"/>
        </w:rPr>
        <w:t xml:space="preserve">становить </w:t>
      </w:r>
      <w:r w:rsidR="00D94214" w:rsidRPr="00334F3D">
        <w:rPr>
          <w:lang w:val="uk-UA"/>
        </w:rPr>
        <w:t xml:space="preserve">30,7% </w:t>
      </w:r>
      <w:r w:rsidR="00326375" w:rsidRPr="00334F3D">
        <w:rPr>
          <w:lang w:val="uk-UA"/>
        </w:rPr>
        <w:t>від загальної кількості мешканців</w:t>
      </w:r>
      <w:r w:rsidR="00D94214" w:rsidRPr="00334F3D">
        <w:rPr>
          <w:lang w:val="uk-UA"/>
        </w:rPr>
        <w:t>.</w:t>
      </w:r>
    </w:p>
    <w:p w:rsidR="00D94214" w:rsidRPr="00334F3D" w:rsidRDefault="006652D1" w:rsidP="001A1AFD">
      <w:pPr>
        <w:spacing w:before="120" w:after="0"/>
        <w:jc w:val="both"/>
        <w:rPr>
          <w:lang w:val="uk-UA"/>
        </w:rPr>
      </w:pPr>
      <w:r>
        <w:rPr>
          <w:lang w:val="uk-UA"/>
        </w:rPr>
        <w:t>На</w:t>
      </w:r>
      <w:r w:rsidR="00326375" w:rsidRPr="00334F3D">
        <w:rPr>
          <w:lang w:val="uk-UA"/>
        </w:rPr>
        <w:t xml:space="preserve"> території </w:t>
      </w:r>
      <w:r w:rsidR="00D41861" w:rsidRPr="00334F3D">
        <w:rPr>
          <w:lang w:val="uk-UA"/>
        </w:rPr>
        <w:t>ОТГ</w:t>
      </w:r>
      <w:r w:rsidR="00C33873">
        <w:rPr>
          <w:lang w:val="uk-UA"/>
        </w:rPr>
        <w:t xml:space="preserve"> </w:t>
      </w:r>
      <w:r w:rsidR="00326375" w:rsidRPr="00334F3D">
        <w:rPr>
          <w:lang w:val="uk-UA"/>
        </w:rPr>
        <w:t xml:space="preserve">зареєстровано </w:t>
      </w:r>
      <w:r w:rsidR="00D94214" w:rsidRPr="00334F3D">
        <w:rPr>
          <w:lang w:val="uk-UA"/>
        </w:rPr>
        <w:t xml:space="preserve">147 </w:t>
      </w:r>
      <w:r w:rsidR="00326375" w:rsidRPr="00334F3D">
        <w:rPr>
          <w:lang w:val="uk-UA"/>
        </w:rPr>
        <w:t>юридичних осіб</w:t>
      </w:r>
      <w:r w:rsidR="00D94214" w:rsidRPr="00334F3D">
        <w:rPr>
          <w:lang w:val="uk-UA"/>
        </w:rPr>
        <w:t xml:space="preserve">, 184 </w:t>
      </w:r>
      <w:r w:rsidR="00326375" w:rsidRPr="00334F3D">
        <w:rPr>
          <w:lang w:val="uk-UA"/>
        </w:rPr>
        <w:t xml:space="preserve">фізичні особи підприємці, що здійснюють господарську діяльність, а також </w:t>
      </w:r>
      <w:r w:rsidR="00D94214" w:rsidRPr="00334F3D">
        <w:rPr>
          <w:lang w:val="uk-UA"/>
        </w:rPr>
        <w:t xml:space="preserve">43 </w:t>
      </w:r>
      <w:r w:rsidR="00326375" w:rsidRPr="00334F3D">
        <w:rPr>
          <w:lang w:val="uk-UA"/>
        </w:rPr>
        <w:t>установи/організації</w:t>
      </w:r>
      <w:r w:rsidR="00D94214" w:rsidRPr="00334F3D">
        <w:rPr>
          <w:lang w:val="uk-UA"/>
        </w:rPr>
        <w:t>.</w:t>
      </w:r>
      <w:r w:rsidR="00C33873">
        <w:rPr>
          <w:lang w:val="uk-UA"/>
        </w:rPr>
        <w:t xml:space="preserve"> </w:t>
      </w:r>
      <w:r w:rsidR="00326375" w:rsidRPr="00334F3D">
        <w:rPr>
          <w:lang w:val="uk-UA"/>
        </w:rPr>
        <w:t xml:space="preserve">Багато підприємств, які колись досить успішно працювали, збанкрутували </w:t>
      </w:r>
      <w:r w:rsidR="00673070" w:rsidRPr="00334F3D">
        <w:rPr>
          <w:lang w:val="uk-UA"/>
        </w:rPr>
        <w:t>(</w:t>
      </w:r>
      <w:r w:rsidR="00326375" w:rsidRPr="00334F3D">
        <w:rPr>
          <w:lang w:val="uk-UA"/>
        </w:rPr>
        <w:t>пекарня</w:t>
      </w:r>
      <w:r w:rsidR="00673070" w:rsidRPr="00334F3D">
        <w:rPr>
          <w:lang w:val="uk-UA"/>
        </w:rPr>
        <w:t xml:space="preserve">, </w:t>
      </w:r>
      <w:r w:rsidR="00326375" w:rsidRPr="00334F3D">
        <w:rPr>
          <w:lang w:val="uk-UA"/>
        </w:rPr>
        <w:t>фабрика з виробництва меблів</w:t>
      </w:r>
      <w:r w:rsidR="00673070" w:rsidRPr="00334F3D">
        <w:rPr>
          <w:lang w:val="uk-UA"/>
        </w:rPr>
        <w:t xml:space="preserve">, </w:t>
      </w:r>
      <w:r w:rsidR="00326375" w:rsidRPr="00334F3D">
        <w:rPr>
          <w:lang w:val="uk-UA"/>
        </w:rPr>
        <w:t>завод з виробництва цегли</w:t>
      </w:r>
      <w:r w:rsidR="00673070" w:rsidRPr="00334F3D">
        <w:rPr>
          <w:lang w:val="uk-UA"/>
        </w:rPr>
        <w:t>).</w:t>
      </w:r>
    </w:p>
    <w:p w:rsidR="0092601D" w:rsidRPr="00334F3D" w:rsidRDefault="00CC7AA5" w:rsidP="00673070">
      <w:pPr>
        <w:spacing w:before="120" w:after="0"/>
        <w:jc w:val="both"/>
        <w:rPr>
          <w:lang w:val="uk-UA"/>
        </w:rPr>
      </w:pPr>
      <w:r w:rsidRPr="00334F3D">
        <w:rPr>
          <w:lang w:val="uk-UA"/>
        </w:rPr>
        <w:t xml:space="preserve">Найбільшими </w:t>
      </w:r>
      <w:r w:rsidR="00204CF6" w:rsidRPr="00334F3D">
        <w:rPr>
          <w:lang w:val="uk-UA"/>
        </w:rPr>
        <w:t>окремими роботодавцями є установи/заклади соціальної сфери</w:t>
      </w:r>
      <w:r w:rsidR="00D94214" w:rsidRPr="00334F3D">
        <w:rPr>
          <w:lang w:val="uk-UA"/>
        </w:rPr>
        <w:t xml:space="preserve"> (</w:t>
      </w:r>
      <w:r w:rsidR="00204CF6" w:rsidRPr="00334F3D">
        <w:rPr>
          <w:lang w:val="uk-UA"/>
        </w:rPr>
        <w:t>школи і культура</w:t>
      </w:r>
      <w:r w:rsidR="0092601D" w:rsidRPr="00334F3D">
        <w:rPr>
          <w:lang w:val="uk-UA"/>
        </w:rPr>
        <w:t xml:space="preserve"> – </w:t>
      </w:r>
      <w:r w:rsidR="00204CF6" w:rsidRPr="00334F3D">
        <w:rPr>
          <w:lang w:val="uk-UA"/>
        </w:rPr>
        <w:t>загалом</w:t>
      </w:r>
      <w:r w:rsidR="0092601D" w:rsidRPr="00334F3D">
        <w:rPr>
          <w:lang w:val="uk-UA"/>
        </w:rPr>
        <w:t xml:space="preserve"> 400 </w:t>
      </w:r>
      <w:r w:rsidR="00204CF6" w:rsidRPr="00334F3D">
        <w:rPr>
          <w:lang w:val="uk-UA"/>
        </w:rPr>
        <w:t>працівників</w:t>
      </w:r>
      <w:r w:rsidR="0092601D" w:rsidRPr="00334F3D">
        <w:rPr>
          <w:lang w:val="uk-UA"/>
        </w:rPr>
        <w:t xml:space="preserve">, </w:t>
      </w:r>
      <w:r w:rsidR="00204CF6" w:rsidRPr="00334F3D">
        <w:rPr>
          <w:lang w:val="uk-UA"/>
        </w:rPr>
        <w:t xml:space="preserve">адміністрація </w:t>
      </w:r>
      <w:r w:rsidR="0092601D" w:rsidRPr="00334F3D">
        <w:rPr>
          <w:lang w:val="uk-UA"/>
        </w:rPr>
        <w:t xml:space="preserve">– 358, </w:t>
      </w:r>
      <w:r w:rsidR="00204CF6" w:rsidRPr="00334F3D">
        <w:rPr>
          <w:lang w:val="uk-UA"/>
        </w:rPr>
        <w:t>служба охорони здоров’я –</w:t>
      </w:r>
      <w:r w:rsidR="0092601D" w:rsidRPr="00334F3D">
        <w:rPr>
          <w:lang w:val="uk-UA"/>
        </w:rPr>
        <w:t xml:space="preserve"> 121</w:t>
      </w:r>
      <w:r w:rsidR="00D94214" w:rsidRPr="00334F3D">
        <w:rPr>
          <w:lang w:val="uk-UA"/>
        </w:rPr>
        <w:t xml:space="preserve">). </w:t>
      </w:r>
      <w:r w:rsidR="00204CF6" w:rsidRPr="00334F3D">
        <w:rPr>
          <w:lang w:val="uk-UA"/>
        </w:rPr>
        <w:t xml:space="preserve">У економічній сфері найбільша частка припадає на сільське </w:t>
      </w:r>
      <w:r w:rsidR="009576D4" w:rsidRPr="00334F3D">
        <w:rPr>
          <w:lang w:val="uk-UA"/>
        </w:rPr>
        <w:t>господарство</w:t>
      </w:r>
      <w:r w:rsidR="00D94214" w:rsidRPr="00334F3D">
        <w:rPr>
          <w:lang w:val="uk-UA"/>
        </w:rPr>
        <w:t xml:space="preserve">. </w:t>
      </w:r>
      <w:r w:rsidR="00204CF6" w:rsidRPr="00334F3D">
        <w:rPr>
          <w:lang w:val="uk-UA"/>
        </w:rPr>
        <w:t>Головними платниками податків, що надходять до бюджету О</w:t>
      </w:r>
      <w:r w:rsidR="00D41861" w:rsidRPr="00334F3D">
        <w:rPr>
          <w:lang w:val="uk-UA"/>
        </w:rPr>
        <w:t>ТГ</w:t>
      </w:r>
      <w:r w:rsidR="009E2C01">
        <w:rPr>
          <w:lang w:val="uk-UA"/>
        </w:rPr>
        <w:t xml:space="preserve"> </w:t>
      </w:r>
      <w:r w:rsidR="00204CF6" w:rsidRPr="00334F3D">
        <w:rPr>
          <w:lang w:val="uk-UA"/>
        </w:rPr>
        <w:t>є фірми з сільськогосподарської сфери</w:t>
      </w:r>
      <w:r w:rsidR="00673070" w:rsidRPr="00334F3D">
        <w:rPr>
          <w:lang w:val="uk-UA"/>
        </w:rPr>
        <w:t xml:space="preserve">, </w:t>
      </w:r>
      <w:r w:rsidR="00204CF6" w:rsidRPr="00334F3D">
        <w:rPr>
          <w:lang w:val="uk-UA"/>
        </w:rPr>
        <w:t xml:space="preserve">що займаються, у переважній більшості, обробітком землі </w:t>
      </w:r>
      <w:r w:rsidR="00673070" w:rsidRPr="00334F3D">
        <w:rPr>
          <w:lang w:val="uk-UA"/>
        </w:rPr>
        <w:t>(</w:t>
      </w:r>
      <w:r w:rsidR="00204CF6" w:rsidRPr="00334F3D">
        <w:rPr>
          <w:lang w:val="uk-UA"/>
        </w:rPr>
        <w:t>в селі</w:t>
      </w:r>
      <w:r w:rsidR="009E2C01">
        <w:rPr>
          <w:lang w:val="uk-UA"/>
        </w:rPr>
        <w:t xml:space="preserve"> </w:t>
      </w:r>
      <w:r w:rsidR="002167C4" w:rsidRPr="00334F3D">
        <w:rPr>
          <w:lang w:val="uk-UA"/>
        </w:rPr>
        <w:t>Новокрасне</w:t>
      </w:r>
      <w:r w:rsidR="009E2C01">
        <w:rPr>
          <w:lang w:val="uk-UA"/>
        </w:rPr>
        <w:t xml:space="preserve"> </w:t>
      </w:r>
      <w:r w:rsidR="00204CF6" w:rsidRPr="00334F3D">
        <w:rPr>
          <w:lang w:val="uk-UA"/>
        </w:rPr>
        <w:t>є три великі ферми по кілька тисяч гектарів</w:t>
      </w:r>
      <w:r w:rsidR="00AB4CC6" w:rsidRPr="00334F3D">
        <w:rPr>
          <w:lang w:val="uk-UA"/>
        </w:rPr>
        <w:t>)</w:t>
      </w:r>
      <w:r w:rsidR="00673070" w:rsidRPr="00334F3D">
        <w:rPr>
          <w:lang w:val="uk-UA"/>
        </w:rPr>
        <w:t xml:space="preserve">. </w:t>
      </w:r>
      <w:r w:rsidR="00204CF6" w:rsidRPr="00334F3D">
        <w:rPr>
          <w:lang w:val="uk-UA"/>
        </w:rPr>
        <w:t>Частка переробки є невеликою</w:t>
      </w:r>
      <w:r w:rsidR="0092601D" w:rsidRPr="00334F3D">
        <w:rPr>
          <w:lang w:val="uk-UA"/>
        </w:rPr>
        <w:t xml:space="preserve">. </w:t>
      </w:r>
      <w:r w:rsidR="00204CF6" w:rsidRPr="00334F3D">
        <w:rPr>
          <w:lang w:val="uk-UA"/>
        </w:rPr>
        <w:t>Вона включає виробництво виробів з птиці, соняшникової олії</w:t>
      </w:r>
      <w:r w:rsidR="0092601D" w:rsidRPr="00334F3D">
        <w:rPr>
          <w:lang w:val="uk-UA"/>
        </w:rPr>
        <w:t xml:space="preserve">, </w:t>
      </w:r>
      <w:r w:rsidR="00204CF6" w:rsidRPr="00334F3D">
        <w:rPr>
          <w:lang w:val="uk-UA"/>
        </w:rPr>
        <w:t>хліба та хлібопродуктів, а також виготовлення соєвої олії, кормів для домашньої птиці</w:t>
      </w:r>
      <w:r w:rsidR="0092601D" w:rsidRPr="00334F3D">
        <w:rPr>
          <w:lang w:val="uk-UA"/>
        </w:rPr>
        <w:t xml:space="preserve">, </w:t>
      </w:r>
      <w:r w:rsidR="00204CF6" w:rsidRPr="00334F3D">
        <w:rPr>
          <w:lang w:val="uk-UA"/>
        </w:rPr>
        <w:t>муки</w:t>
      </w:r>
      <w:r w:rsidR="002D0F62" w:rsidRPr="00334F3D">
        <w:rPr>
          <w:lang w:val="uk-UA"/>
        </w:rPr>
        <w:t>.</w:t>
      </w:r>
    </w:p>
    <w:p w:rsidR="00AB4CC6" w:rsidRPr="00334F3D" w:rsidRDefault="006E629C" w:rsidP="00AB4CC6">
      <w:pPr>
        <w:spacing w:before="120" w:after="0"/>
        <w:jc w:val="both"/>
        <w:rPr>
          <w:lang w:val="uk-UA"/>
        </w:rPr>
      </w:pPr>
      <w:r w:rsidRPr="00334F3D">
        <w:rPr>
          <w:lang w:val="uk-UA"/>
        </w:rPr>
        <w:lastRenderedPageBreak/>
        <w:t xml:space="preserve">Відсутність садівництва </w:t>
      </w:r>
      <w:r w:rsidR="00AB4CC6" w:rsidRPr="00334F3D">
        <w:rPr>
          <w:lang w:val="uk-UA"/>
        </w:rPr>
        <w:t xml:space="preserve">i </w:t>
      </w:r>
      <w:r w:rsidRPr="00334F3D">
        <w:rPr>
          <w:lang w:val="uk-UA"/>
        </w:rPr>
        <w:t>овочівництва. Тваринництво ведеться в невеликих масштабах</w:t>
      </w:r>
      <w:r w:rsidR="00AB4CC6" w:rsidRPr="00334F3D">
        <w:rPr>
          <w:lang w:val="uk-UA"/>
        </w:rPr>
        <w:t xml:space="preserve"> i </w:t>
      </w:r>
      <w:r w:rsidRPr="00334F3D">
        <w:rPr>
          <w:lang w:val="uk-UA"/>
        </w:rPr>
        <w:t>таких господарств стає все менше</w:t>
      </w:r>
      <w:r w:rsidR="00AB4CC6" w:rsidRPr="00334F3D">
        <w:rPr>
          <w:lang w:val="uk-UA"/>
        </w:rPr>
        <w:t xml:space="preserve">. </w:t>
      </w:r>
      <w:r w:rsidRPr="00334F3D">
        <w:rPr>
          <w:lang w:val="uk-UA"/>
        </w:rPr>
        <w:t>Молоко продається на ринку в</w:t>
      </w:r>
      <w:r w:rsidR="009E2C01">
        <w:rPr>
          <w:lang w:val="uk-UA"/>
        </w:rPr>
        <w:t xml:space="preserve"> м. </w:t>
      </w:r>
      <w:r w:rsidRPr="00334F3D">
        <w:rPr>
          <w:lang w:val="uk-UA"/>
        </w:rPr>
        <w:t xml:space="preserve"> Южноукраїнську або безпосередньо від господарів</w:t>
      </w:r>
      <w:r w:rsidR="00AB4CC6" w:rsidRPr="00334F3D">
        <w:rPr>
          <w:lang w:val="uk-UA"/>
        </w:rPr>
        <w:t xml:space="preserve"> (</w:t>
      </w:r>
      <w:r w:rsidRPr="00334F3D">
        <w:rPr>
          <w:lang w:val="uk-UA"/>
        </w:rPr>
        <w:t>але тоді за низькими цінами</w:t>
      </w:r>
      <w:r w:rsidR="00AB4CC6" w:rsidRPr="00334F3D">
        <w:rPr>
          <w:lang w:val="uk-UA"/>
        </w:rPr>
        <w:t xml:space="preserve">). </w:t>
      </w:r>
      <w:r w:rsidR="00B402DA" w:rsidRPr="00334F3D">
        <w:rPr>
          <w:lang w:val="uk-UA"/>
        </w:rPr>
        <w:t>Мешканці</w:t>
      </w:r>
      <w:r w:rsidR="009E2C01">
        <w:rPr>
          <w:lang w:val="uk-UA"/>
        </w:rPr>
        <w:t xml:space="preserve"> </w:t>
      </w:r>
      <w:r w:rsidRPr="00334F3D">
        <w:rPr>
          <w:lang w:val="uk-UA"/>
        </w:rPr>
        <w:t xml:space="preserve">відмовились від вирощування тварин у зв’язку з падінням цін </w:t>
      </w:r>
      <w:r w:rsidR="00C034A1" w:rsidRPr="00334F3D">
        <w:rPr>
          <w:lang w:val="uk-UA"/>
        </w:rPr>
        <w:t>збуту вирощеного та нестабільності можливостей щодо продажу</w:t>
      </w:r>
      <w:r w:rsidR="00AB4CC6" w:rsidRPr="00334F3D">
        <w:rPr>
          <w:lang w:val="uk-UA"/>
        </w:rPr>
        <w:t xml:space="preserve">. </w:t>
      </w:r>
      <w:r w:rsidR="00C034A1" w:rsidRPr="00334F3D">
        <w:rPr>
          <w:lang w:val="uk-UA"/>
        </w:rPr>
        <w:t>Мешканцям старшого віку вже не хочеться працювати</w:t>
      </w:r>
      <w:r w:rsidR="00AB4CC6" w:rsidRPr="00334F3D">
        <w:rPr>
          <w:lang w:val="uk-UA"/>
        </w:rPr>
        <w:t xml:space="preserve">, a </w:t>
      </w:r>
      <w:r w:rsidR="00C034A1" w:rsidRPr="00334F3D">
        <w:rPr>
          <w:lang w:val="uk-UA"/>
        </w:rPr>
        <w:t>молодші не хочуть займатись цією галуззю</w:t>
      </w:r>
      <w:r w:rsidR="00AB4CC6" w:rsidRPr="00334F3D">
        <w:rPr>
          <w:lang w:val="uk-UA"/>
        </w:rPr>
        <w:t xml:space="preserve">, </w:t>
      </w:r>
      <w:r w:rsidR="00C034A1" w:rsidRPr="00334F3D">
        <w:rPr>
          <w:lang w:val="uk-UA"/>
        </w:rPr>
        <w:t>немає також місць для випасу, немає де купити трави</w:t>
      </w:r>
      <w:r w:rsidR="00AB4CC6" w:rsidRPr="00334F3D">
        <w:rPr>
          <w:lang w:val="uk-UA"/>
        </w:rPr>
        <w:t xml:space="preserve">, a </w:t>
      </w:r>
      <w:r w:rsidR="00C034A1" w:rsidRPr="00334F3D">
        <w:rPr>
          <w:lang w:val="uk-UA"/>
        </w:rPr>
        <w:t>корми коштують дорого</w:t>
      </w:r>
      <w:r w:rsidR="00AB4CC6" w:rsidRPr="00334F3D">
        <w:rPr>
          <w:lang w:val="uk-UA"/>
        </w:rPr>
        <w:t xml:space="preserve">. </w:t>
      </w:r>
      <w:r w:rsidR="00C034A1" w:rsidRPr="00334F3D">
        <w:rPr>
          <w:lang w:val="uk-UA"/>
        </w:rPr>
        <w:t>Для власних потреб в селах усі мають свої присадибні ділянки, а одночасно працюють за професією в інших місцях</w:t>
      </w:r>
      <w:r w:rsidR="00AB4CC6" w:rsidRPr="00334F3D">
        <w:rPr>
          <w:lang w:val="uk-UA"/>
        </w:rPr>
        <w:t>.</w:t>
      </w:r>
    </w:p>
    <w:p w:rsidR="003D105E" w:rsidRPr="00334F3D" w:rsidRDefault="00B5207C" w:rsidP="009C7D50">
      <w:pPr>
        <w:pStyle w:val="a6"/>
        <w:spacing w:before="60" w:after="0"/>
        <w:ind w:left="0"/>
        <w:contextualSpacing w:val="0"/>
        <w:jc w:val="both"/>
        <w:rPr>
          <w:lang w:val="uk-UA"/>
        </w:rPr>
      </w:pPr>
      <w:r w:rsidRPr="00334F3D">
        <w:rPr>
          <w:lang w:val="uk-UA"/>
        </w:rPr>
        <w:t xml:space="preserve">Окрім самої громади, </w:t>
      </w:r>
      <w:r w:rsidR="00B402DA" w:rsidRPr="00334F3D">
        <w:rPr>
          <w:lang w:val="uk-UA"/>
        </w:rPr>
        <w:t>мешканці</w:t>
      </w:r>
      <w:r w:rsidR="009E2C01">
        <w:rPr>
          <w:lang w:val="uk-UA"/>
        </w:rPr>
        <w:t xml:space="preserve"> </w:t>
      </w:r>
      <w:r w:rsidRPr="00334F3D">
        <w:rPr>
          <w:lang w:val="uk-UA"/>
        </w:rPr>
        <w:t>щоденно їздять на роботу до</w:t>
      </w:r>
      <w:r w:rsidR="009E2C01">
        <w:rPr>
          <w:lang w:val="uk-UA"/>
        </w:rPr>
        <w:t xml:space="preserve"> м. </w:t>
      </w:r>
      <w:r w:rsidRPr="00334F3D">
        <w:rPr>
          <w:lang w:val="uk-UA"/>
        </w:rPr>
        <w:t>Южноукраїнська</w:t>
      </w:r>
      <w:r w:rsidR="003D105E" w:rsidRPr="00334F3D">
        <w:rPr>
          <w:lang w:val="uk-UA"/>
        </w:rPr>
        <w:t>,</w:t>
      </w:r>
      <w:r w:rsidR="009E2C01">
        <w:rPr>
          <w:lang w:val="uk-UA"/>
        </w:rPr>
        <w:t xml:space="preserve"> </w:t>
      </w:r>
      <w:r w:rsidRPr="00334F3D">
        <w:rPr>
          <w:lang w:val="uk-UA"/>
        </w:rPr>
        <w:t xml:space="preserve">Вознесенська (швачки) та Кавунів </w:t>
      </w:r>
      <w:r w:rsidR="00673070" w:rsidRPr="00334F3D">
        <w:rPr>
          <w:lang w:val="uk-UA"/>
        </w:rPr>
        <w:t>(</w:t>
      </w:r>
      <w:r w:rsidRPr="00334F3D">
        <w:rPr>
          <w:lang w:val="uk-UA"/>
        </w:rPr>
        <w:t>комбікормовий завод</w:t>
      </w:r>
      <w:r w:rsidR="00673070" w:rsidRPr="00334F3D">
        <w:rPr>
          <w:lang w:val="uk-UA"/>
        </w:rPr>
        <w:t xml:space="preserve">). </w:t>
      </w:r>
      <w:r w:rsidRPr="00334F3D">
        <w:rPr>
          <w:lang w:val="uk-UA"/>
        </w:rPr>
        <w:t xml:space="preserve">З другого боку, </w:t>
      </w:r>
      <w:r w:rsidR="00B402DA" w:rsidRPr="00334F3D">
        <w:rPr>
          <w:lang w:val="uk-UA"/>
        </w:rPr>
        <w:t>мешканці</w:t>
      </w:r>
      <w:r w:rsidR="009E2C01">
        <w:rPr>
          <w:lang w:val="uk-UA"/>
        </w:rPr>
        <w:t xml:space="preserve"> </w:t>
      </w:r>
      <w:r w:rsidRPr="00334F3D">
        <w:rPr>
          <w:lang w:val="uk-UA"/>
        </w:rPr>
        <w:t xml:space="preserve">Южноукраїнська працюють в </w:t>
      </w:r>
      <w:r w:rsidR="002167C4" w:rsidRPr="00334F3D">
        <w:rPr>
          <w:lang w:val="uk-UA"/>
        </w:rPr>
        <w:t>Арбузинці</w:t>
      </w:r>
      <w:r w:rsidR="00673070" w:rsidRPr="00334F3D">
        <w:rPr>
          <w:lang w:val="uk-UA"/>
        </w:rPr>
        <w:t xml:space="preserve"> (</w:t>
      </w:r>
      <w:r w:rsidRPr="00334F3D">
        <w:rPr>
          <w:lang w:val="uk-UA"/>
        </w:rPr>
        <w:t xml:space="preserve">головним чином у </w:t>
      </w:r>
      <w:r w:rsidR="00BD4705" w:rsidRPr="00334F3D">
        <w:rPr>
          <w:lang w:val="uk-UA"/>
        </w:rPr>
        <w:t>школа</w:t>
      </w:r>
      <w:r w:rsidRPr="00334F3D">
        <w:rPr>
          <w:lang w:val="uk-UA"/>
        </w:rPr>
        <w:t>х та адміністрації</w:t>
      </w:r>
      <w:r w:rsidR="00673070" w:rsidRPr="00334F3D">
        <w:rPr>
          <w:lang w:val="uk-UA"/>
        </w:rPr>
        <w:t>)</w:t>
      </w:r>
      <w:r w:rsidR="00B45D97" w:rsidRPr="00334F3D">
        <w:rPr>
          <w:lang w:val="uk-UA"/>
        </w:rPr>
        <w:t>.</w:t>
      </w:r>
    </w:p>
    <w:p w:rsidR="003D105E" w:rsidRPr="00334F3D" w:rsidRDefault="00B5207C" w:rsidP="009C7D50">
      <w:pPr>
        <w:spacing w:before="60" w:after="0"/>
        <w:jc w:val="both"/>
        <w:rPr>
          <w:lang w:val="uk-UA"/>
        </w:rPr>
      </w:pPr>
      <w:r w:rsidRPr="00334F3D">
        <w:rPr>
          <w:lang w:val="uk-UA"/>
        </w:rPr>
        <w:t xml:space="preserve">В управлінні праці зареєстровано </w:t>
      </w:r>
      <w:r w:rsidR="002D0F62" w:rsidRPr="00334F3D">
        <w:rPr>
          <w:lang w:val="uk-UA"/>
        </w:rPr>
        <w:t>268</w:t>
      </w:r>
      <w:r w:rsidR="009E2C01">
        <w:rPr>
          <w:lang w:val="uk-UA"/>
        </w:rPr>
        <w:t xml:space="preserve"> </w:t>
      </w:r>
      <w:r w:rsidRPr="00334F3D">
        <w:rPr>
          <w:lang w:val="uk-UA"/>
        </w:rPr>
        <w:t>безробітних</w:t>
      </w:r>
      <w:r w:rsidR="00F84583" w:rsidRPr="00334F3D">
        <w:rPr>
          <w:lang w:val="uk-UA"/>
        </w:rPr>
        <w:t xml:space="preserve">. </w:t>
      </w:r>
      <w:r w:rsidRPr="00334F3D">
        <w:rPr>
          <w:lang w:val="uk-UA"/>
        </w:rPr>
        <w:t>Невідомо, яку частку серед цієї категорії становлять жінки</w:t>
      </w:r>
      <w:r w:rsidR="00B73EC8" w:rsidRPr="00334F3D">
        <w:rPr>
          <w:lang w:val="uk-UA"/>
        </w:rPr>
        <w:t xml:space="preserve">. </w:t>
      </w:r>
      <w:r w:rsidRPr="00334F3D">
        <w:rPr>
          <w:lang w:val="uk-UA"/>
        </w:rPr>
        <w:t>Ці люди не дуже хочуть працювати там, де їм пропонує центр зайнятості</w:t>
      </w:r>
      <w:r w:rsidR="003D105E" w:rsidRPr="00334F3D">
        <w:rPr>
          <w:lang w:val="uk-UA"/>
        </w:rPr>
        <w:t xml:space="preserve">. </w:t>
      </w:r>
      <w:r w:rsidRPr="00334F3D">
        <w:rPr>
          <w:lang w:val="uk-UA"/>
        </w:rPr>
        <w:t>Багато осіб у літній період працюють у сільському господарстві, а в зимовий – реєструються як безробітні</w:t>
      </w:r>
      <w:r w:rsidR="003D105E" w:rsidRPr="00334F3D">
        <w:rPr>
          <w:lang w:val="uk-UA"/>
        </w:rPr>
        <w:t>.</w:t>
      </w:r>
      <w:r w:rsidR="009E2C01">
        <w:rPr>
          <w:lang w:val="uk-UA"/>
        </w:rPr>
        <w:t xml:space="preserve"> </w:t>
      </w:r>
      <w:r w:rsidRPr="00334F3D">
        <w:rPr>
          <w:lang w:val="uk-UA"/>
        </w:rPr>
        <w:t>Досить поширеним явищем є працевлаштування у т.зв. тіньовому секторі економіки</w:t>
      </w:r>
      <w:r w:rsidR="00B45D97" w:rsidRPr="00334F3D">
        <w:rPr>
          <w:lang w:val="uk-UA"/>
        </w:rPr>
        <w:t>.</w:t>
      </w:r>
    </w:p>
    <w:p w:rsidR="003D105E" w:rsidRPr="00334F3D" w:rsidRDefault="00B5207C" w:rsidP="009C7D50">
      <w:pPr>
        <w:spacing w:before="60" w:after="0"/>
        <w:jc w:val="both"/>
        <w:rPr>
          <w:lang w:val="uk-UA"/>
        </w:rPr>
      </w:pPr>
      <w:r w:rsidRPr="00334F3D">
        <w:rPr>
          <w:lang w:val="uk-UA"/>
        </w:rPr>
        <w:t>Подібним чином, як у багатьох інших громадах</w:t>
      </w:r>
      <w:r w:rsidR="003D105E" w:rsidRPr="00334F3D">
        <w:rPr>
          <w:lang w:val="uk-UA"/>
        </w:rPr>
        <w:t xml:space="preserve">, </w:t>
      </w:r>
      <w:r w:rsidRPr="00334F3D">
        <w:rPr>
          <w:lang w:val="uk-UA"/>
        </w:rPr>
        <w:t xml:space="preserve">мешканці, з одного боку, нарікають </w:t>
      </w:r>
      <w:r w:rsidR="001C430F" w:rsidRPr="00334F3D">
        <w:rPr>
          <w:lang w:val="uk-UA"/>
        </w:rPr>
        <w:t>що немає хороших робочих місць на місці, натомість, з другого боку, виявляється</w:t>
      </w:r>
      <w:r w:rsidR="003D105E" w:rsidRPr="00334F3D">
        <w:rPr>
          <w:lang w:val="uk-UA"/>
        </w:rPr>
        <w:t xml:space="preserve">, </w:t>
      </w:r>
      <w:r w:rsidR="001C430F" w:rsidRPr="00334F3D">
        <w:rPr>
          <w:lang w:val="uk-UA"/>
        </w:rPr>
        <w:t>що немає людей, які б могли працювати за деякими спеціальностями</w:t>
      </w:r>
      <w:r w:rsidR="003D105E" w:rsidRPr="00334F3D">
        <w:rPr>
          <w:lang w:val="uk-UA"/>
        </w:rPr>
        <w:t xml:space="preserve">, </w:t>
      </w:r>
      <w:r w:rsidR="001C430F" w:rsidRPr="00334F3D">
        <w:rPr>
          <w:lang w:val="uk-UA"/>
        </w:rPr>
        <w:t>наприклад, лікарів</w:t>
      </w:r>
      <w:r w:rsidR="003D105E" w:rsidRPr="00334F3D">
        <w:rPr>
          <w:lang w:val="uk-UA"/>
        </w:rPr>
        <w:t xml:space="preserve"> (</w:t>
      </w:r>
      <w:r w:rsidR="001C430F" w:rsidRPr="00334F3D">
        <w:rPr>
          <w:lang w:val="uk-UA"/>
        </w:rPr>
        <w:t>молоді лікарі не хочуть приїжджати</w:t>
      </w:r>
      <w:r w:rsidR="00B45D97" w:rsidRPr="00334F3D">
        <w:rPr>
          <w:lang w:val="uk-UA"/>
        </w:rPr>
        <w:t>;</w:t>
      </w:r>
      <w:r w:rsidR="001C430F" w:rsidRPr="00334F3D">
        <w:rPr>
          <w:lang w:val="uk-UA"/>
        </w:rPr>
        <w:t>є програма</w:t>
      </w:r>
      <w:r w:rsidR="009E2C01">
        <w:rPr>
          <w:lang w:val="uk-UA"/>
        </w:rPr>
        <w:t xml:space="preserve"> </w:t>
      </w:r>
      <w:r w:rsidR="001C430F" w:rsidRPr="00334F3D">
        <w:rPr>
          <w:lang w:val="uk-UA"/>
        </w:rPr>
        <w:t>заохочення для них</w:t>
      </w:r>
      <w:r w:rsidR="003D105E" w:rsidRPr="00334F3D">
        <w:rPr>
          <w:lang w:val="uk-UA"/>
        </w:rPr>
        <w:t xml:space="preserve">, </w:t>
      </w:r>
      <w:r w:rsidR="001C430F" w:rsidRPr="00334F3D">
        <w:rPr>
          <w:lang w:val="uk-UA"/>
        </w:rPr>
        <w:t>але вона не реалізовується</w:t>
      </w:r>
      <w:r w:rsidR="003D105E" w:rsidRPr="00334F3D">
        <w:rPr>
          <w:lang w:val="uk-UA"/>
        </w:rPr>
        <w:t xml:space="preserve">). </w:t>
      </w:r>
      <w:r w:rsidR="001C430F" w:rsidRPr="00334F3D">
        <w:rPr>
          <w:lang w:val="uk-UA"/>
        </w:rPr>
        <w:t>Результати зустрічі</w:t>
      </w:r>
      <w:r w:rsidR="003D105E" w:rsidRPr="00334F3D">
        <w:rPr>
          <w:lang w:val="uk-UA"/>
        </w:rPr>
        <w:t xml:space="preserve">, </w:t>
      </w:r>
      <w:r w:rsidR="001C430F" w:rsidRPr="00334F3D">
        <w:rPr>
          <w:lang w:val="uk-UA"/>
        </w:rPr>
        <w:t>проведеної</w:t>
      </w:r>
      <w:r w:rsidR="00E7008A">
        <w:rPr>
          <w:lang w:val="uk-UA"/>
        </w:rPr>
        <w:t xml:space="preserve"> у</w:t>
      </w:r>
      <w:r w:rsidR="001C430F" w:rsidRPr="00334F3D">
        <w:rPr>
          <w:lang w:val="uk-UA"/>
        </w:rPr>
        <w:t xml:space="preserve"> місцевій середній технічній школі, вказують на те, що молодь хоче тепер навчатись за професіями менеджерів</w:t>
      </w:r>
      <w:r w:rsidR="003D105E" w:rsidRPr="00334F3D">
        <w:rPr>
          <w:lang w:val="uk-UA"/>
        </w:rPr>
        <w:t xml:space="preserve">, a </w:t>
      </w:r>
      <w:r w:rsidR="001C430F" w:rsidRPr="00334F3D">
        <w:rPr>
          <w:lang w:val="uk-UA"/>
        </w:rPr>
        <w:t>не здобувати професії техніків чи ремісників</w:t>
      </w:r>
      <w:r w:rsidR="003D105E" w:rsidRPr="00334F3D">
        <w:rPr>
          <w:lang w:val="uk-UA"/>
        </w:rPr>
        <w:t>.</w:t>
      </w:r>
    </w:p>
    <w:p w:rsidR="003D105E" w:rsidRPr="00334F3D" w:rsidRDefault="001C430F" w:rsidP="009C7D50">
      <w:pPr>
        <w:spacing w:before="60" w:after="0"/>
        <w:jc w:val="both"/>
        <w:rPr>
          <w:lang w:val="uk-UA"/>
        </w:rPr>
      </w:pPr>
      <w:r w:rsidRPr="00334F3D">
        <w:rPr>
          <w:lang w:val="uk-UA"/>
        </w:rPr>
        <w:t>Виїздів за кордон на заробітки є багато</w:t>
      </w:r>
      <w:r w:rsidR="00B45D97" w:rsidRPr="00334F3D">
        <w:rPr>
          <w:lang w:val="uk-UA"/>
        </w:rPr>
        <w:t xml:space="preserve"> (</w:t>
      </w:r>
      <w:r w:rsidRPr="00334F3D">
        <w:rPr>
          <w:lang w:val="uk-UA"/>
        </w:rPr>
        <w:t>але їх значно менше, ніж раніше</w:t>
      </w:r>
      <w:r w:rsidR="00B45D97" w:rsidRPr="00334F3D">
        <w:rPr>
          <w:lang w:val="uk-UA"/>
        </w:rPr>
        <w:t>)</w:t>
      </w:r>
      <w:r w:rsidRPr="00334F3D">
        <w:rPr>
          <w:lang w:val="uk-UA"/>
        </w:rPr>
        <w:t>– ці виїзди значною мірою мають тимчасовий характер.</w:t>
      </w:r>
    </w:p>
    <w:p w:rsidR="00AD20A2" w:rsidRPr="00334F3D" w:rsidRDefault="001C430F" w:rsidP="009C7D50">
      <w:pPr>
        <w:spacing w:before="60" w:after="0"/>
        <w:jc w:val="both"/>
        <w:rPr>
          <w:lang w:val="uk-UA"/>
        </w:rPr>
      </w:pPr>
      <w:r w:rsidRPr="00334F3D">
        <w:rPr>
          <w:lang w:val="uk-UA"/>
        </w:rPr>
        <w:t>Жінки на ринку праці працевлаштовані головним чином у бюджетній сфері</w:t>
      </w:r>
      <w:r w:rsidR="00AD20A2" w:rsidRPr="00334F3D">
        <w:rPr>
          <w:lang w:val="uk-UA"/>
        </w:rPr>
        <w:t xml:space="preserve"> (</w:t>
      </w:r>
      <w:r w:rsidRPr="00334F3D">
        <w:rPr>
          <w:lang w:val="uk-UA"/>
        </w:rPr>
        <w:t>адміністрація</w:t>
      </w:r>
      <w:r w:rsidR="00AD20A2" w:rsidRPr="00334F3D">
        <w:rPr>
          <w:lang w:val="uk-UA"/>
        </w:rPr>
        <w:t xml:space="preserve">, </w:t>
      </w:r>
      <w:r w:rsidRPr="00334F3D">
        <w:rPr>
          <w:lang w:val="uk-UA"/>
        </w:rPr>
        <w:t>освіта</w:t>
      </w:r>
      <w:r w:rsidR="00AD20A2" w:rsidRPr="00334F3D">
        <w:rPr>
          <w:lang w:val="uk-UA"/>
        </w:rPr>
        <w:t xml:space="preserve">, </w:t>
      </w:r>
      <w:r w:rsidRPr="00334F3D">
        <w:rPr>
          <w:lang w:val="uk-UA"/>
        </w:rPr>
        <w:t>культура</w:t>
      </w:r>
      <w:r w:rsidR="003E289B" w:rsidRPr="00334F3D">
        <w:rPr>
          <w:lang w:val="uk-UA"/>
        </w:rPr>
        <w:t xml:space="preserve">, </w:t>
      </w:r>
      <w:r w:rsidRPr="00334F3D">
        <w:rPr>
          <w:lang w:val="uk-UA"/>
        </w:rPr>
        <w:t>охорона здоров’я</w:t>
      </w:r>
      <w:r w:rsidR="00AD20A2" w:rsidRPr="00334F3D">
        <w:rPr>
          <w:lang w:val="uk-UA"/>
        </w:rPr>
        <w:t>)</w:t>
      </w:r>
      <w:r w:rsidR="00B45D97" w:rsidRPr="00334F3D">
        <w:rPr>
          <w:lang w:val="uk-UA"/>
        </w:rPr>
        <w:t xml:space="preserve"> i </w:t>
      </w:r>
      <w:r w:rsidRPr="00334F3D">
        <w:rPr>
          <w:lang w:val="uk-UA"/>
        </w:rPr>
        <w:t>торгівлі</w:t>
      </w:r>
      <w:r w:rsidR="00B45D97" w:rsidRPr="00334F3D">
        <w:rPr>
          <w:lang w:val="uk-UA"/>
        </w:rPr>
        <w:t xml:space="preserve"> (</w:t>
      </w:r>
      <w:r w:rsidRPr="00334F3D">
        <w:rPr>
          <w:lang w:val="uk-UA"/>
        </w:rPr>
        <w:t>магазини</w:t>
      </w:r>
      <w:r w:rsidR="00B45D97" w:rsidRPr="00334F3D">
        <w:rPr>
          <w:lang w:val="uk-UA"/>
        </w:rPr>
        <w:t>)</w:t>
      </w:r>
      <w:r w:rsidR="00AD20A2" w:rsidRPr="00334F3D">
        <w:rPr>
          <w:lang w:val="uk-UA"/>
        </w:rPr>
        <w:t xml:space="preserve">. </w:t>
      </w:r>
      <w:r w:rsidRPr="00334F3D">
        <w:rPr>
          <w:lang w:val="uk-UA"/>
        </w:rPr>
        <w:t>Все більша кількість жінок відкривають свої фірми і ведуть свою діяльність</w:t>
      </w:r>
      <w:r w:rsidR="00A9031F" w:rsidRPr="00334F3D">
        <w:rPr>
          <w:lang w:val="uk-UA"/>
        </w:rPr>
        <w:t xml:space="preserve">, </w:t>
      </w:r>
      <w:r w:rsidRPr="00334F3D">
        <w:rPr>
          <w:lang w:val="uk-UA"/>
        </w:rPr>
        <w:t>часто навіть у своїх домах</w:t>
      </w:r>
      <w:r w:rsidR="00A9031F" w:rsidRPr="00334F3D">
        <w:rPr>
          <w:lang w:val="uk-UA"/>
        </w:rPr>
        <w:t>.</w:t>
      </w:r>
    </w:p>
    <w:p w:rsidR="00A10E49" w:rsidRPr="00334F3D" w:rsidRDefault="006E629C"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12" w:name="_Toc6496484"/>
      <w:r w:rsidRPr="00334F3D">
        <w:rPr>
          <w:rFonts w:asciiTheme="minorHAnsi" w:hAnsiTheme="minorHAnsi" w:cstheme="minorHAnsi"/>
          <w:b/>
          <w:color w:val="auto"/>
          <w:sz w:val="22"/>
          <w:szCs w:val="22"/>
          <w:lang w:val="uk-UA"/>
        </w:rPr>
        <w:t>Бюджет громади - джерела фінансування, найважливіші позиції видаткової частини бюджету</w:t>
      </w:r>
      <w:bookmarkEnd w:id="12"/>
    </w:p>
    <w:p w:rsidR="00464A8B" w:rsidRDefault="00464A8B" w:rsidP="00464A8B">
      <w:pPr>
        <w:pStyle w:val="a6"/>
        <w:numPr>
          <w:ilvl w:val="0"/>
          <w:numId w:val="47"/>
        </w:numPr>
        <w:spacing w:before="120" w:after="120"/>
        <w:ind w:left="714" w:hanging="357"/>
        <w:contextualSpacing w:val="0"/>
        <w:jc w:val="both"/>
        <w:rPr>
          <w:rFonts w:cs="Calibri"/>
          <w:b/>
          <w:lang w:val="uk-UA"/>
        </w:rPr>
      </w:pPr>
      <w:r w:rsidRPr="006A3E02">
        <w:rPr>
          <w:rFonts w:cs="Calibri"/>
          <w:b/>
          <w:lang w:val="uk-UA"/>
        </w:rPr>
        <w:t>Доходи громади</w:t>
      </w:r>
      <w:r w:rsidRPr="004F659B">
        <w:rPr>
          <w:rFonts w:cs="Calibri"/>
          <w:b/>
          <w:lang w:val="uk-UA"/>
        </w:rPr>
        <w:t xml:space="preserve"> y 2018</w:t>
      </w:r>
      <w:r w:rsidR="007A3A92" w:rsidRPr="004F659B">
        <w:rPr>
          <w:rFonts w:cs="Calibri"/>
          <w:b/>
          <w:lang w:val="uk-UA"/>
        </w:rPr>
        <w:t xml:space="preserve"> році</w:t>
      </w:r>
    </w:p>
    <w:p w:rsidR="00262C15" w:rsidRPr="00262C15" w:rsidRDefault="00262C15" w:rsidP="00262C15">
      <w:pPr>
        <w:jc w:val="both"/>
        <w:rPr>
          <w:rFonts w:asciiTheme="minorHAnsi" w:hAnsiTheme="minorHAnsi" w:cstheme="minorHAnsi"/>
          <w:lang w:val="uk-UA"/>
        </w:rPr>
      </w:pPr>
      <w:r w:rsidRPr="00262C15">
        <w:rPr>
          <w:rFonts w:asciiTheme="minorHAnsi" w:hAnsiTheme="minorHAnsi" w:cstheme="minorHAnsi"/>
          <w:lang w:val="uk-UA"/>
        </w:rPr>
        <w:t xml:space="preserve">В 2018 році бюджет громади склав 63,39 млн. грн. з яких власні доходи склали 25,46 млн. грн., або  40%. Громада отримала трансфертів на загальну суму 35,79 млн. грн., в тому числі - освітню субвенцію в розмірі 15,25 млн. грн., медичну субвенцію в розмірі 6,48 млн. грн., додаткову дотацію в розмірі 4,52 млн. </w:t>
      </w:r>
      <w:r w:rsidR="009E2C01">
        <w:rPr>
          <w:rFonts w:asciiTheme="minorHAnsi" w:hAnsiTheme="minorHAnsi" w:cstheme="minorHAnsi"/>
          <w:lang w:val="uk-UA"/>
        </w:rPr>
        <w:t>грн.</w:t>
      </w:r>
      <w:r w:rsidRPr="00262C15">
        <w:rPr>
          <w:rFonts w:asciiTheme="minorHAnsi" w:hAnsiTheme="minorHAnsi" w:cstheme="minorHAnsi"/>
          <w:lang w:val="uk-UA"/>
        </w:rPr>
        <w:t xml:space="preserve"> і базову дотацію в розмірі 2,21 млн. грн. Також громада отримала інфраструктурну субвенцію в розмірі 2,14 млн. грн.</w:t>
      </w:r>
    </w:p>
    <w:p w:rsidR="00262C15" w:rsidRPr="00262C15" w:rsidRDefault="00262C15" w:rsidP="00262C15">
      <w:pPr>
        <w:spacing w:before="120" w:after="120"/>
        <w:jc w:val="both"/>
        <w:rPr>
          <w:rFonts w:cs="Calibri"/>
          <w:b/>
          <w:lang w:val="uk-UA"/>
        </w:rPr>
      </w:pPr>
    </w:p>
    <w:p w:rsidR="00464A8B" w:rsidRPr="004F659B" w:rsidRDefault="00464A8B" w:rsidP="000E3AB6">
      <w:pPr>
        <w:jc w:val="center"/>
        <w:rPr>
          <w:rFonts w:asciiTheme="minorHAnsi" w:hAnsiTheme="minorHAnsi"/>
          <w:lang w:val="uk-UA"/>
        </w:rPr>
      </w:pPr>
      <w:r w:rsidRPr="004F659B">
        <w:rPr>
          <w:rFonts w:asciiTheme="minorHAnsi" w:hAnsiTheme="minorHAnsi"/>
          <w:noProof/>
          <w:lang w:val="ru-RU" w:eastAsia="ru-RU"/>
        </w:rPr>
        <w:lastRenderedPageBreak/>
        <w:drawing>
          <wp:inline distT="0" distB="0" distL="0" distR="0">
            <wp:extent cx="5486400" cy="3200400"/>
            <wp:effectExtent l="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2C15" w:rsidRPr="00262C15" w:rsidRDefault="00262C15" w:rsidP="00262C15">
      <w:pPr>
        <w:spacing w:before="120" w:after="120"/>
        <w:jc w:val="center"/>
        <w:rPr>
          <w:rFonts w:cs="Calibri"/>
          <w:b/>
          <w:i/>
          <w:lang w:val="uk-UA"/>
        </w:rPr>
      </w:pPr>
      <w:r w:rsidRPr="00262C15">
        <w:rPr>
          <w:rFonts w:asciiTheme="minorHAnsi" w:hAnsiTheme="minorHAnsi" w:cstheme="minorHAnsi"/>
          <w:b/>
          <w:i/>
          <w:lang w:val="uk-UA"/>
        </w:rPr>
        <w:t xml:space="preserve">Рис. 2 </w:t>
      </w:r>
      <w:r w:rsidRPr="00262C15">
        <w:rPr>
          <w:rFonts w:cs="Calibri"/>
          <w:b/>
          <w:i/>
          <w:lang w:val="uk-UA"/>
        </w:rPr>
        <w:t xml:space="preserve">Доходи </w:t>
      </w:r>
      <w:r w:rsidR="00B0664D">
        <w:rPr>
          <w:rFonts w:cs="Calibri"/>
          <w:b/>
          <w:i/>
          <w:lang w:val="uk-UA"/>
        </w:rPr>
        <w:t>ОТГ</w:t>
      </w:r>
      <w:r w:rsidRPr="00262C15">
        <w:rPr>
          <w:rFonts w:cs="Calibri"/>
          <w:b/>
          <w:i/>
          <w:lang w:val="uk-UA"/>
        </w:rPr>
        <w:t xml:space="preserve"> y 2018 році</w:t>
      </w:r>
    </w:p>
    <w:p w:rsidR="00464A8B" w:rsidRPr="004F659B" w:rsidRDefault="00464A8B" w:rsidP="000E3AB6">
      <w:pPr>
        <w:jc w:val="center"/>
        <w:rPr>
          <w:rFonts w:asciiTheme="minorHAnsi" w:hAnsiTheme="minorHAnsi"/>
          <w:lang w:val="uk-UA"/>
        </w:rPr>
      </w:pPr>
      <w:r w:rsidRPr="004F659B">
        <w:rPr>
          <w:rFonts w:asciiTheme="minorHAnsi" w:hAnsiTheme="minorHAnsi"/>
          <w:noProof/>
          <w:lang w:val="ru-RU" w:eastAsia="ru-RU"/>
        </w:rPr>
        <w:drawing>
          <wp:inline distT="0" distB="0" distL="0" distR="0">
            <wp:extent cx="5972175" cy="3495675"/>
            <wp:effectExtent l="19050" t="0" r="9525"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664D" w:rsidRPr="00B0664D" w:rsidRDefault="00B0664D" w:rsidP="00B0664D">
      <w:pPr>
        <w:jc w:val="center"/>
        <w:rPr>
          <w:rFonts w:asciiTheme="minorHAnsi" w:hAnsiTheme="minorHAnsi"/>
          <w:b/>
          <w:i/>
          <w:lang w:val="uk-UA"/>
        </w:rPr>
      </w:pPr>
      <w:r w:rsidRPr="00B0664D">
        <w:rPr>
          <w:rFonts w:asciiTheme="minorHAnsi" w:hAnsiTheme="minorHAnsi"/>
          <w:b/>
          <w:i/>
          <w:lang w:val="uk-UA"/>
        </w:rPr>
        <w:t>Рис. 3 Структура власних доходів ОТГ у 2018 р. (25,457 млн. грн.)</w:t>
      </w:r>
    </w:p>
    <w:p w:rsidR="00B0664D" w:rsidRDefault="00B0664D" w:rsidP="00464A8B">
      <w:pPr>
        <w:jc w:val="both"/>
        <w:rPr>
          <w:rFonts w:asciiTheme="minorHAnsi" w:hAnsiTheme="minorHAnsi" w:cstheme="minorHAnsi"/>
          <w:lang w:val="uk-UA"/>
        </w:rPr>
      </w:pPr>
    </w:p>
    <w:p w:rsidR="00464A8B" w:rsidRPr="004F659B" w:rsidRDefault="00464A8B" w:rsidP="00464A8B">
      <w:pPr>
        <w:jc w:val="both"/>
        <w:rPr>
          <w:rFonts w:asciiTheme="minorHAnsi" w:hAnsiTheme="minorHAnsi" w:cstheme="minorHAnsi"/>
          <w:lang w:val="uk-UA"/>
        </w:rPr>
      </w:pPr>
      <w:r w:rsidRPr="004F659B">
        <w:rPr>
          <w:rFonts w:asciiTheme="minorHAnsi" w:hAnsiTheme="minorHAnsi" w:cstheme="minorHAnsi"/>
          <w:lang w:val="uk-UA"/>
        </w:rPr>
        <w:lastRenderedPageBreak/>
        <w:t>В структурі власних доходів громади в 2018 році основним джерелом надходжень є податок на доходи фізичних осіб в сумі 14,94 млн. грн., що складає 59% надходжень та єдиний податок – 6,2 млн. грн., або 24%. Це зумовлено сільськогосподарською специфікою ОТГ, адже до єдиного податку включено сільськогосподарський податок.</w:t>
      </w:r>
    </w:p>
    <w:p w:rsidR="000E3AB6" w:rsidRPr="004F659B" w:rsidRDefault="000E3AB6" w:rsidP="000E3AB6">
      <w:pPr>
        <w:pStyle w:val="a6"/>
        <w:numPr>
          <w:ilvl w:val="0"/>
          <w:numId w:val="47"/>
        </w:numPr>
        <w:spacing w:after="0"/>
        <w:ind w:left="714" w:hanging="357"/>
        <w:contextualSpacing w:val="0"/>
        <w:jc w:val="both"/>
        <w:rPr>
          <w:rFonts w:cs="Calibri"/>
          <w:b/>
          <w:lang w:val="uk-UA"/>
        </w:rPr>
      </w:pPr>
      <w:r w:rsidRPr="004F659B">
        <w:rPr>
          <w:rFonts w:cs="Calibri"/>
          <w:b/>
          <w:lang w:val="uk-UA"/>
        </w:rPr>
        <w:t xml:space="preserve">Видатки громади </w:t>
      </w:r>
      <w:r w:rsidR="007A3A92" w:rsidRPr="004F659B">
        <w:rPr>
          <w:rFonts w:cs="Calibri"/>
          <w:b/>
          <w:lang w:val="uk-UA"/>
        </w:rPr>
        <w:t>у</w:t>
      </w:r>
      <w:r w:rsidRPr="004F659B">
        <w:rPr>
          <w:rFonts w:cs="Calibri"/>
          <w:b/>
          <w:lang w:val="uk-UA"/>
        </w:rPr>
        <w:t xml:space="preserve"> 2018</w:t>
      </w:r>
      <w:r w:rsidR="007A3A92" w:rsidRPr="004F659B">
        <w:rPr>
          <w:rFonts w:cs="Calibri"/>
          <w:b/>
          <w:lang w:val="uk-UA"/>
        </w:rPr>
        <w:t xml:space="preserve"> році</w:t>
      </w:r>
    </w:p>
    <w:p w:rsidR="000E3AB6" w:rsidRPr="004F659B" w:rsidRDefault="000E3AB6" w:rsidP="000E3AB6">
      <w:pPr>
        <w:spacing w:before="120"/>
        <w:jc w:val="both"/>
        <w:rPr>
          <w:rFonts w:asciiTheme="minorHAnsi" w:hAnsiTheme="minorHAnsi" w:cstheme="minorHAnsi"/>
          <w:lang w:val="uk-UA"/>
        </w:rPr>
      </w:pPr>
      <w:r w:rsidRPr="004F659B">
        <w:rPr>
          <w:rFonts w:asciiTheme="minorHAnsi" w:hAnsiTheme="minorHAnsi" w:cstheme="minorHAnsi"/>
          <w:lang w:val="uk-UA"/>
        </w:rPr>
        <w:t xml:space="preserve">Сума загальних видатків Арбузинської ОТГ в 2018 році склали </w:t>
      </w:r>
      <w:r w:rsidR="00B0664D">
        <w:rPr>
          <w:rFonts w:asciiTheme="minorHAnsi" w:hAnsiTheme="minorHAnsi" w:cstheme="minorHAnsi"/>
          <w:lang w:val="uk-UA"/>
        </w:rPr>
        <w:t>49</w:t>
      </w:r>
      <w:r w:rsidRPr="004F659B">
        <w:rPr>
          <w:rFonts w:asciiTheme="minorHAnsi" w:hAnsiTheme="minorHAnsi" w:cstheme="minorHAnsi"/>
          <w:lang w:val="uk-UA"/>
        </w:rPr>
        <w:t>,</w:t>
      </w:r>
      <w:r w:rsidR="00B0664D">
        <w:rPr>
          <w:rFonts w:asciiTheme="minorHAnsi" w:hAnsiTheme="minorHAnsi" w:cstheme="minorHAnsi"/>
          <w:lang w:val="uk-UA"/>
        </w:rPr>
        <w:t>59</w:t>
      </w:r>
      <w:r w:rsidRPr="004F659B">
        <w:rPr>
          <w:rFonts w:asciiTheme="minorHAnsi" w:hAnsiTheme="minorHAnsi" w:cstheme="minorHAnsi"/>
          <w:lang w:val="uk-UA"/>
        </w:rPr>
        <w:t xml:space="preserve"> млн. грн. Головними напрямками видатків стали: трансферти до районного бюджету (через передачу значної частини функцій в сферах освіти, культури, охорони здоров’я та соціального захисту), видатки на освіту – </w:t>
      </w:r>
      <w:r w:rsidR="00B0664D">
        <w:rPr>
          <w:rFonts w:asciiTheme="minorHAnsi" w:hAnsiTheme="minorHAnsi" w:cstheme="minorHAnsi"/>
          <w:lang w:val="uk-UA"/>
        </w:rPr>
        <w:t>15,88</w:t>
      </w:r>
      <w:r w:rsidRPr="004F659B">
        <w:rPr>
          <w:rFonts w:asciiTheme="minorHAnsi" w:hAnsiTheme="minorHAnsi" w:cstheme="minorHAnsi"/>
          <w:lang w:val="uk-UA"/>
        </w:rPr>
        <w:t xml:space="preserve"> млн. грн (</w:t>
      </w:r>
      <w:r w:rsidR="00B0664D">
        <w:rPr>
          <w:rFonts w:asciiTheme="minorHAnsi" w:hAnsiTheme="minorHAnsi" w:cstheme="minorHAnsi"/>
          <w:lang w:val="uk-UA"/>
        </w:rPr>
        <w:t>32,02%)</w:t>
      </w:r>
      <w:r w:rsidRPr="004F659B">
        <w:rPr>
          <w:rFonts w:asciiTheme="minorHAnsi" w:hAnsiTheme="minorHAnsi" w:cstheme="minorHAnsi"/>
          <w:lang w:val="uk-UA"/>
        </w:rPr>
        <w:t>. Видатки на забезпечення функціонування ради і виконавчих органів ОТГ в 2018 році склали 3,</w:t>
      </w:r>
      <w:r w:rsidR="00B0664D">
        <w:rPr>
          <w:rFonts w:asciiTheme="minorHAnsi" w:hAnsiTheme="minorHAnsi" w:cstheme="minorHAnsi"/>
          <w:lang w:val="uk-UA"/>
        </w:rPr>
        <w:t>8</w:t>
      </w:r>
      <w:r w:rsidRPr="004F659B">
        <w:rPr>
          <w:rFonts w:asciiTheme="minorHAnsi" w:hAnsiTheme="minorHAnsi" w:cstheme="minorHAnsi"/>
          <w:lang w:val="uk-UA"/>
        </w:rPr>
        <w:t xml:space="preserve"> млн. грн, (7</w:t>
      </w:r>
      <w:r w:rsidR="00B0664D">
        <w:rPr>
          <w:rFonts w:asciiTheme="minorHAnsi" w:hAnsiTheme="minorHAnsi" w:cstheme="minorHAnsi"/>
          <w:lang w:val="uk-UA"/>
        </w:rPr>
        <w:t>,66</w:t>
      </w:r>
      <w:r w:rsidRPr="004F659B">
        <w:rPr>
          <w:rFonts w:asciiTheme="minorHAnsi" w:hAnsiTheme="minorHAnsi" w:cstheme="minorHAnsi"/>
          <w:lang w:val="uk-UA"/>
        </w:rPr>
        <w:t xml:space="preserve">%), що є показником нижче середнього в порівнянні з іншими ОТГ. Дещо незбалансована структура видатків ОТГ в 2018 році була зумовлена тим, що громада перейшла на прямі міжбюджетні відносини лише з 1 січня 2018 року, і фактично протягом року формувала власну систему управління, будучи змушена делегувати повноваження і кошти на їх виконання в район (зокрема, заклади освіти громада прийняла в своє управління лише після завершення навчального року 2017/2018). </w:t>
      </w:r>
    </w:p>
    <w:p w:rsidR="000E3AB6" w:rsidRPr="004F659B" w:rsidRDefault="000E3AB6" w:rsidP="000E3AB6">
      <w:pPr>
        <w:spacing w:after="0"/>
        <w:jc w:val="both"/>
        <w:rPr>
          <w:rFonts w:cs="Calibri"/>
          <w:b/>
          <w:lang w:val="uk-UA"/>
        </w:rPr>
      </w:pPr>
    </w:p>
    <w:p w:rsidR="00464A8B" w:rsidRPr="004F659B" w:rsidRDefault="00464A8B" w:rsidP="000E3AB6">
      <w:pPr>
        <w:jc w:val="center"/>
        <w:rPr>
          <w:rFonts w:asciiTheme="minorHAnsi" w:hAnsiTheme="minorHAnsi"/>
          <w:lang w:val="uk-UA"/>
        </w:rPr>
      </w:pPr>
      <w:r w:rsidRPr="004F659B">
        <w:rPr>
          <w:rFonts w:asciiTheme="minorHAnsi" w:hAnsiTheme="minorHAnsi"/>
          <w:noProof/>
          <w:lang w:val="ru-RU" w:eastAsia="ru-RU"/>
        </w:rPr>
        <w:drawing>
          <wp:inline distT="0" distB="0" distL="0" distR="0">
            <wp:extent cx="6068290" cy="3669476"/>
            <wp:effectExtent l="38100" t="0" r="8890" b="762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664D" w:rsidRPr="00B0664D" w:rsidRDefault="00B0664D" w:rsidP="00B0664D">
      <w:pPr>
        <w:jc w:val="center"/>
        <w:rPr>
          <w:rFonts w:asciiTheme="minorHAnsi" w:hAnsiTheme="minorHAnsi"/>
          <w:b/>
          <w:i/>
          <w:lang w:val="uk-UA"/>
        </w:rPr>
      </w:pPr>
      <w:r w:rsidRPr="00B0664D">
        <w:rPr>
          <w:rFonts w:asciiTheme="minorHAnsi" w:hAnsiTheme="minorHAnsi"/>
          <w:b/>
          <w:i/>
          <w:lang w:val="uk-UA"/>
        </w:rPr>
        <w:t xml:space="preserve">Рис. </w:t>
      </w:r>
      <w:r>
        <w:rPr>
          <w:rFonts w:asciiTheme="minorHAnsi" w:hAnsiTheme="minorHAnsi"/>
          <w:b/>
          <w:i/>
          <w:lang w:val="uk-UA"/>
        </w:rPr>
        <w:t>4</w:t>
      </w:r>
      <w:r w:rsidRPr="00B0664D">
        <w:rPr>
          <w:rFonts w:asciiTheme="minorHAnsi" w:hAnsiTheme="minorHAnsi"/>
          <w:b/>
          <w:i/>
          <w:lang w:val="uk-UA"/>
        </w:rPr>
        <w:t xml:space="preserve"> Структура </w:t>
      </w:r>
      <w:r>
        <w:rPr>
          <w:rFonts w:asciiTheme="minorHAnsi" w:hAnsiTheme="minorHAnsi"/>
          <w:b/>
          <w:i/>
          <w:lang w:val="uk-UA"/>
        </w:rPr>
        <w:t>видатків</w:t>
      </w:r>
      <w:r w:rsidRPr="00B0664D">
        <w:rPr>
          <w:rFonts w:asciiTheme="minorHAnsi" w:hAnsiTheme="minorHAnsi"/>
          <w:b/>
          <w:i/>
          <w:lang w:val="uk-UA"/>
        </w:rPr>
        <w:t xml:space="preserve"> ОТГ у 2018 р. (</w:t>
      </w:r>
      <w:r>
        <w:rPr>
          <w:rFonts w:asciiTheme="minorHAnsi" w:hAnsiTheme="minorHAnsi"/>
          <w:b/>
          <w:i/>
          <w:lang w:val="uk-UA"/>
        </w:rPr>
        <w:t>49,59</w:t>
      </w:r>
      <w:r w:rsidRPr="00B0664D">
        <w:rPr>
          <w:rFonts w:asciiTheme="minorHAnsi" w:hAnsiTheme="minorHAnsi"/>
          <w:b/>
          <w:i/>
          <w:lang w:val="uk-UA"/>
        </w:rPr>
        <w:t xml:space="preserve"> млн. грн.)</w:t>
      </w:r>
    </w:p>
    <w:p w:rsidR="00B0664D" w:rsidRDefault="00B0664D" w:rsidP="00B0664D">
      <w:pPr>
        <w:pStyle w:val="a6"/>
        <w:spacing w:after="0"/>
        <w:ind w:left="714"/>
        <w:contextualSpacing w:val="0"/>
        <w:jc w:val="both"/>
        <w:rPr>
          <w:rFonts w:cs="Calibri"/>
          <w:b/>
          <w:lang w:val="uk-UA"/>
        </w:rPr>
      </w:pPr>
    </w:p>
    <w:p w:rsidR="000E3AB6" w:rsidRPr="004F659B" w:rsidRDefault="000E3AB6" w:rsidP="000E3AB6">
      <w:pPr>
        <w:pStyle w:val="a6"/>
        <w:numPr>
          <w:ilvl w:val="0"/>
          <w:numId w:val="47"/>
        </w:numPr>
        <w:spacing w:after="0"/>
        <w:ind w:left="714" w:hanging="357"/>
        <w:contextualSpacing w:val="0"/>
        <w:jc w:val="both"/>
        <w:rPr>
          <w:rFonts w:cs="Calibri"/>
          <w:b/>
          <w:lang w:val="uk-UA"/>
        </w:rPr>
      </w:pPr>
      <w:r w:rsidRPr="004F659B">
        <w:rPr>
          <w:rFonts w:cs="Calibri"/>
          <w:b/>
          <w:lang w:val="uk-UA"/>
        </w:rPr>
        <w:lastRenderedPageBreak/>
        <w:t>Доходи ОТГ в 2019</w:t>
      </w:r>
      <w:r w:rsidR="007A3A92" w:rsidRPr="004F659B">
        <w:rPr>
          <w:rFonts w:cs="Calibri"/>
          <w:b/>
          <w:lang w:val="uk-UA"/>
        </w:rPr>
        <w:t xml:space="preserve"> році</w:t>
      </w:r>
    </w:p>
    <w:p w:rsidR="00464A8B" w:rsidRPr="004F659B" w:rsidRDefault="00464A8B" w:rsidP="000E3AB6">
      <w:pPr>
        <w:jc w:val="center"/>
        <w:rPr>
          <w:rFonts w:asciiTheme="minorHAnsi" w:hAnsiTheme="minorHAnsi"/>
          <w:lang w:val="uk-UA"/>
        </w:rPr>
      </w:pPr>
      <w:r w:rsidRPr="004F659B">
        <w:rPr>
          <w:rFonts w:asciiTheme="minorHAnsi" w:hAnsiTheme="minorHAnsi"/>
          <w:noProof/>
          <w:lang w:val="ru-RU" w:eastAsia="ru-RU"/>
        </w:rPr>
        <w:drawing>
          <wp:inline distT="0" distB="0" distL="0" distR="0">
            <wp:extent cx="4791075" cy="2524125"/>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664D" w:rsidRPr="00262C15" w:rsidRDefault="00B0664D" w:rsidP="00B0664D">
      <w:pPr>
        <w:spacing w:before="120" w:after="120"/>
        <w:jc w:val="center"/>
        <w:rPr>
          <w:rFonts w:cs="Calibri"/>
          <w:b/>
          <w:i/>
          <w:lang w:val="uk-UA"/>
        </w:rPr>
      </w:pPr>
      <w:r w:rsidRPr="00262C15">
        <w:rPr>
          <w:rFonts w:asciiTheme="minorHAnsi" w:hAnsiTheme="minorHAnsi" w:cstheme="minorHAnsi"/>
          <w:b/>
          <w:i/>
          <w:lang w:val="uk-UA"/>
        </w:rPr>
        <w:t xml:space="preserve">Рис. </w:t>
      </w:r>
      <w:r>
        <w:rPr>
          <w:rFonts w:asciiTheme="minorHAnsi" w:hAnsiTheme="minorHAnsi" w:cstheme="minorHAnsi"/>
          <w:b/>
          <w:i/>
          <w:lang w:val="uk-UA"/>
        </w:rPr>
        <w:t xml:space="preserve">5 </w:t>
      </w:r>
      <w:r w:rsidRPr="00262C15">
        <w:rPr>
          <w:rFonts w:cs="Calibri"/>
          <w:b/>
          <w:i/>
          <w:lang w:val="uk-UA"/>
        </w:rPr>
        <w:t xml:space="preserve">Доходи </w:t>
      </w:r>
      <w:r>
        <w:rPr>
          <w:rFonts w:cs="Calibri"/>
          <w:b/>
          <w:i/>
          <w:lang w:val="uk-UA"/>
        </w:rPr>
        <w:t>ОТГ</w:t>
      </w:r>
      <w:r w:rsidRPr="00262C15">
        <w:rPr>
          <w:rFonts w:cs="Calibri"/>
          <w:b/>
          <w:i/>
          <w:lang w:val="uk-UA"/>
        </w:rPr>
        <w:t xml:space="preserve"> y 201</w:t>
      </w:r>
      <w:r>
        <w:rPr>
          <w:rFonts w:cs="Calibri"/>
          <w:b/>
          <w:i/>
          <w:lang w:val="uk-UA"/>
        </w:rPr>
        <w:t>9</w:t>
      </w:r>
      <w:r w:rsidRPr="00262C15">
        <w:rPr>
          <w:rFonts w:cs="Calibri"/>
          <w:b/>
          <w:i/>
          <w:lang w:val="uk-UA"/>
        </w:rPr>
        <w:t xml:space="preserve"> році</w:t>
      </w:r>
    </w:p>
    <w:p w:rsidR="00464A8B" w:rsidRPr="004F659B" w:rsidRDefault="00464A8B" w:rsidP="00464A8B">
      <w:pPr>
        <w:jc w:val="both"/>
        <w:rPr>
          <w:rFonts w:asciiTheme="minorHAnsi" w:hAnsiTheme="minorHAnsi"/>
          <w:b/>
          <w:lang w:val="uk-UA"/>
        </w:rPr>
      </w:pPr>
      <w:r w:rsidRPr="004F659B">
        <w:rPr>
          <w:rFonts w:cs="Calibri"/>
          <w:color w:val="000000"/>
          <w:lang w:val="uk-UA"/>
        </w:rPr>
        <w:t xml:space="preserve">В 2019 році загальний розмір бюджету Арбузинської ОТГ заплановано </w:t>
      </w:r>
      <w:r w:rsidR="00B0664D">
        <w:rPr>
          <w:rFonts w:cs="Calibri"/>
          <w:color w:val="000000"/>
          <w:lang w:val="uk-UA"/>
        </w:rPr>
        <w:t>68,06</w:t>
      </w:r>
      <w:r w:rsidRPr="004F659B">
        <w:rPr>
          <w:rFonts w:cs="Calibri"/>
          <w:color w:val="000000"/>
          <w:lang w:val="uk-UA"/>
        </w:rPr>
        <w:t xml:space="preserve"> млн. грн., що на </w:t>
      </w:r>
      <w:r w:rsidR="00B0664D">
        <w:rPr>
          <w:rFonts w:cs="Calibri"/>
          <w:color w:val="000000"/>
          <w:lang w:val="uk-UA"/>
        </w:rPr>
        <w:t>6,87 млн. грн. більше</w:t>
      </w:r>
      <w:r w:rsidRPr="004F659B">
        <w:rPr>
          <w:rFonts w:cs="Calibri"/>
          <w:color w:val="000000"/>
          <w:lang w:val="uk-UA"/>
        </w:rPr>
        <w:t xml:space="preserve"> ніж в 2018 році. </w:t>
      </w:r>
      <w:r w:rsidR="00B0664D">
        <w:rPr>
          <w:rFonts w:asciiTheme="minorHAnsi" w:eastAsia="SimSun" w:hAnsiTheme="minorHAnsi" w:cs="Mangal"/>
          <w:kern w:val="1"/>
          <w:lang w:val="uk-UA" w:eastAsia="hi-IN" w:bidi="hi-IN"/>
        </w:rPr>
        <w:t>Однак очікується зменшення</w:t>
      </w:r>
      <w:r w:rsidRPr="004F659B">
        <w:rPr>
          <w:rFonts w:asciiTheme="minorHAnsi" w:eastAsia="SimSun" w:hAnsiTheme="minorHAnsi" w:cs="Mangal"/>
          <w:kern w:val="1"/>
          <w:lang w:val="uk-UA" w:eastAsia="hi-IN" w:bidi="hi-IN"/>
        </w:rPr>
        <w:t xml:space="preserve"> надходжень</w:t>
      </w:r>
      <w:r w:rsidR="00B0664D">
        <w:rPr>
          <w:rFonts w:asciiTheme="minorHAnsi" w:eastAsia="SimSun" w:hAnsiTheme="minorHAnsi" w:cs="Mangal"/>
          <w:kern w:val="1"/>
          <w:lang w:val="uk-UA" w:eastAsia="hi-IN" w:bidi="hi-IN"/>
        </w:rPr>
        <w:t xml:space="preserve"> у</w:t>
      </w:r>
      <w:r w:rsidRPr="004F659B">
        <w:rPr>
          <w:rFonts w:asciiTheme="minorHAnsi" w:eastAsia="SimSun" w:hAnsiTheme="minorHAnsi" w:cs="Mangal"/>
          <w:kern w:val="1"/>
          <w:lang w:val="uk-UA" w:eastAsia="hi-IN" w:bidi="hi-IN"/>
        </w:rPr>
        <w:t xml:space="preserve"> 2019 ро</w:t>
      </w:r>
      <w:r w:rsidR="00B0664D">
        <w:rPr>
          <w:rFonts w:asciiTheme="minorHAnsi" w:eastAsia="SimSun" w:hAnsiTheme="minorHAnsi" w:cs="Mangal"/>
          <w:kern w:val="1"/>
          <w:lang w:val="uk-UA" w:eastAsia="hi-IN" w:bidi="hi-IN"/>
        </w:rPr>
        <w:t>ці</w:t>
      </w:r>
      <w:r w:rsidRPr="004F659B">
        <w:rPr>
          <w:rFonts w:asciiTheme="minorHAnsi" w:eastAsia="SimSun" w:hAnsiTheme="minorHAnsi" w:cs="Mangal"/>
          <w:kern w:val="1"/>
          <w:lang w:val="uk-UA" w:eastAsia="hi-IN" w:bidi="hi-IN"/>
        </w:rPr>
        <w:t xml:space="preserve"> від </w:t>
      </w:r>
      <w:r w:rsidR="00844208">
        <w:rPr>
          <w:rFonts w:asciiTheme="minorHAnsi" w:eastAsia="SimSun" w:hAnsiTheme="minorHAnsi" w:cs="Mangal"/>
          <w:kern w:val="1"/>
          <w:lang w:val="uk-UA" w:eastAsia="hi-IN" w:bidi="hi-IN"/>
        </w:rPr>
        <w:t>2018</w:t>
      </w:r>
      <w:r w:rsidR="00B0664D">
        <w:rPr>
          <w:rFonts w:asciiTheme="minorHAnsi" w:eastAsia="SimSun" w:hAnsiTheme="minorHAnsi" w:cs="Mangal"/>
          <w:kern w:val="1"/>
          <w:lang w:val="uk-UA" w:eastAsia="hi-IN" w:bidi="hi-IN"/>
        </w:rPr>
        <w:t xml:space="preserve"> року за рахунок з</w:t>
      </w:r>
      <w:r w:rsidRPr="004F659B">
        <w:rPr>
          <w:rFonts w:asciiTheme="minorHAnsi" w:eastAsia="SimSun" w:hAnsiTheme="minorHAnsi" w:cs="Mangal"/>
          <w:kern w:val="1"/>
          <w:lang w:val="uk-UA" w:eastAsia="hi-IN" w:bidi="hi-IN"/>
        </w:rPr>
        <w:t xml:space="preserve">ниження обсягів міжбюджетних трансфертів. Так, у 2019 році очікується отримати менше медичної субвенції (на 1,17 </w:t>
      </w:r>
      <w:r w:rsidRPr="004F659B">
        <w:rPr>
          <w:rFonts w:cs="Calibri"/>
          <w:color w:val="000000"/>
          <w:lang w:val="uk-UA"/>
        </w:rPr>
        <w:t>млн. грн.</w:t>
      </w:r>
      <w:r w:rsidRPr="004F659B">
        <w:rPr>
          <w:rFonts w:asciiTheme="minorHAnsi" w:eastAsia="SimSun" w:hAnsiTheme="minorHAnsi" w:cs="Mangal"/>
          <w:kern w:val="1"/>
          <w:lang w:val="uk-UA" w:eastAsia="hi-IN" w:bidi="hi-IN"/>
        </w:rPr>
        <w:t xml:space="preserve">), базової дотації (на 1,5 </w:t>
      </w:r>
      <w:r w:rsidRPr="004F659B">
        <w:rPr>
          <w:rFonts w:cs="Calibri"/>
          <w:color w:val="000000"/>
          <w:lang w:val="uk-UA"/>
        </w:rPr>
        <w:t>млн. грн.</w:t>
      </w:r>
      <w:r w:rsidRPr="004F659B">
        <w:rPr>
          <w:rFonts w:asciiTheme="minorHAnsi" w:eastAsia="SimSun" w:hAnsiTheme="minorHAnsi" w:cs="Mangal"/>
          <w:kern w:val="1"/>
          <w:lang w:val="uk-UA" w:eastAsia="hi-IN" w:bidi="hi-IN"/>
        </w:rPr>
        <w:t xml:space="preserve">) та дотації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(на 1,05 </w:t>
      </w:r>
      <w:r w:rsidRPr="004F659B">
        <w:rPr>
          <w:rFonts w:cs="Calibri"/>
          <w:color w:val="000000"/>
          <w:lang w:val="uk-UA"/>
        </w:rPr>
        <w:t>млн. грн.</w:t>
      </w:r>
      <w:r w:rsidRPr="004F659B">
        <w:rPr>
          <w:rFonts w:asciiTheme="minorHAnsi" w:eastAsia="SimSun" w:hAnsiTheme="minorHAnsi" w:cs="Mangal"/>
          <w:kern w:val="1"/>
          <w:lang w:val="uk-UA" w:eastAsia="hi-IN" w:bidi="hi-IN"/>
        </w:rPr>
        <w:t>).</w:t>
      </w:r>
    </w:p>
    <w:p w:rsidR="00464A8B" w:rsidRPr="004F659B" w:rsidRDefault="00464A8B" w:rsidP="000E3AB6">
      <w:pPr>
        <w:jc w:val="center"/>
        <w:rPr>
          <w:rFonts w:asciiTheme="minorHAnsi" w:hAnsiTheme="minorHAnsi"/>
          <w:lang w:val="uk-UA"/>
        </w:rPr>
      </w:pPr>
      <w:r w:rsidRPr="004F659B">
        <w:rPr>
          <w:rFonts w:asciiTheme="minorHAnsi" w:hAnsiTheme="minorHAnsi"/>
          <w:noProof/>
          <w:lang w:val="ru-RU" w:eastAsia="ru-RU"/>
        </w:rPr>
        <w:drawing>
          <wp:inline distT="0" distB="0" distL="0" distR="0">
            <wp:extent cx="5295900" cy="28765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664D" w:rsidRPr="00B0664D" w:rsidRDefault="00B0664D" w:rsidP="00B0664D">
      <w:pPr>
        <w:spacing w:before="120" w:after="120"/>
        <w:jc w:val="center"/>
        <w:rPr>
          <w:rFonts w:asciiTheme="minorHAnsi" w:hAnsiTheme="minorHAnsi" w:cstheme="minorHAnsi"/>
          <w:b/>
          <w:i/>
          <w:lang w:val="uk-UA"/>
        </w:rPr>
      </w:pPr>
      <w:r>
        <w:rPr>
          <w:rFonts w:asciiTheme="minorHAnsi" w:hAnsiTheme="minorHAnsi" w:cstheme="minorHAnsi"/>
          <w:b/>
          <w:i/>
          <w:lang w:val="uk-UA"/>
        </w:rPr>
        <w:t xml:space="preserve">Рис. 6 </w:t>
      </w:r>
      <w:r w:rsidRPr="00B0664D">
        <w:rPr>
          <w:rFonts w:asciiTheme="minorHAnsi" w:hAnsiTheme="minorHAnsi" w:cstheme="minorHAnsi"/>
          <w:b/>
          <w:i/>
          <w:lang w:val="uk-UA"/>
        </w:rPr>
        <w:t>Структура власних доходів ОТГ у 2019 р. (</w:t>
      </w:r>
      <w:r>
        <w:rPr>
          <w:rFonts w:asciiTheme="minorHAnsi" w:hAnsiTheme="minorHAnsi" w:cstheme="minorHAnsi"/>
          <w:b/>
          <w:i/>
          <w:lang w:val="uk-UA"/>
        </w:rPr>
        <w:t>27</w:t>
      </w:r>
      <w:r w:rsidRPr="00B0664D">
        <w:rPr>
          <w:rFonts w:asciiTheme="minorHAnsi" w:hAnsiTheme="minorHAnsi" w:cstheme="minorHAnsi"/>
          <w:b/>
          <w:i/>
          <w:lang w:val="uk-UA"/>
        </w:rPr>
        <w:t>,</w:t>
      </w:r>
      <w:r>
        <w:rPr>
          <w:rFonts w:asciiTheme="minorHAnsi" w:hAnsiTheme="minorHAnsi" w:cstheme="minorHAnsi"/>
          <w:b/>
          <w:i/>
          <w:lang w:val="uk-UA"/>
        </w:rPr>
        <w:t>74</w:t>
      </w:r>
      <w:r w:rsidRPr="00B0664D">
        <w:rPr>
          <w:rFonts w:asciiTheme="minorHAnsi" w:hAnsiTheme="minorHAnsi" w:cstheme="minorHAnsi"/>
          <w:b/>
          <w:i/>
          <w:lang w:val="uk-UA"/>
        </w:rPr>
        <w:t xml:space="preserve"> млн. грн.)</w:t>
      </w:r>
    </w:p>
    <w:p w:rsidR="00464A8B" w:rsidRPr="004F659B" w:rsidRDefault="00464A8B" w:rsidP="000E3AB6">
      <w:pPr>
        <w:jc w:val="both"/>
        <w:rPr>
          <w:rFonts w:asciiTheme="minorHAnsi" w:eastAsia="SimSun" w:hAnsiTheme="minorHAnsi" w:cs="Mangal"/>
          <w:kern w:val="1"/>
          <w:lang w:val="uk-UA" w:eastAsia="hi-IN" w:bidi="hi-IN"/>
        </w:rPr>
      </w:pPr>
      <w:r w:rsidRPr="004F659B">
        <w:rPr>
          <w:rFonts w:asciiTheme="minorHAnsi" w:hAnsiTheme="minorHAnsi"/>
          <w:lang w:val="uk-UA"/>
        </w:rPr>
        <w:lastRenderedPageBreak/>
        <w:t xml:space="preserve">Загальний обсяг власних доходів ОТГ в 2019 році запланований </w:t>
      </w:r>
      <w:r w:rsidR="00B0664D">
        <w:rPr>
          <w:rFonts w:asciiTheme="minorHAnsi" w:hAnsiTheme="minorHAnsi"/>
          <w:lang w:val="uk-UA"/>
        </w:rPr>
        <w:t>більший ніж у</w:t>
      </w:r>
      <w:r w:rsidRPr="004F659B">
        <w:rPr>
          <w:rFonts w:asciiTheme="minorHAnsi" w:hAnsiTheme="minorHAnsi"/>
          <w:lang w:val="uk-UA"/>
        </w:rPr>
        <w:t xml:space="preserve"> 2018</w:t>
      </w:r>
      <w:r w:rsidR="00B0664D">
        <w:rPr>
          <w:rFonts w:asciiTheme="minorHAnsi" w:hAnsiTheme="minorHAnsi"/>
          <w:lang w:val="uk-UA"/>
        </w:rPr>
        <w:t xml:space="preserve"> році</w:t>
      </w:r>
      <w:r w:rsidRPr="004F659B">
        <w:rPr>
          <w:rFonts w:asciiTheme="minorHAnsi" w:hAnsiTheme="minorHAnsi"/>
          <w:lang w:val="uk-UA"/>
        </w:rPr>
        <w:t xml:space="preserve"> – </w:t>
      </w:r>
      <w:r w:rsidR="00B0664D">
        <w:rPr>
          <w:rFonts w:asciiTheme="minorHAnsi" w:hAnsiTheme="minorHAnsi"/>
          <w:lang w:val="uk-UA"/>
        </w:rPr>
        <w:t>27</w:t>
      </w:r>
      <w:r w:rsidRPr="004F659B">
        <w:rPr>
          <w:rFonts w:asciiTheme="minorHAnsi" w:hAnsiTheme="minorHAnsi"/>
          <w:lang w:val="uk-UA"/>
        </w:rPr>
        <w:t>,</w:t>
      </w:r>
      <w:r w:rsidR="00B0664D">
        <w:rPr>
          <w:rFonts w:asciiTheme="minorHAnsi" w:hAnsiTheme="minorHAnsi"/>
          <w:lang w:val="uk-UA"/>
        </w:rPr>
        <w:t>74</w:t>
      </w:r>
      <w:r w:rsidRPr="004F659B">
        <w:rPr>
          <w:rFonts w:cs="Calibri"/>
          <w:color w:val="000000"/>
          <w:lang w:val="uk-UA"/>
        </w:rPr>
        <w:t>млн. грн. та 25,66 млн. грн. відповідно. Головними джерелами надходжень до власних доходів громади залишаються податок на доходи фізичних осіб (15,</w:t>
      </w:r>
      <w:r w:rsidR="00B0664D">
        <w:rPr>
          <w:rFonts w:cs="Calibri"/>
          <w:color w:val="000000"/>
          <w:lang w:val="uk-UA"/>
        </w:rPr>
        <w:t>78</w:t>
      </w:r>
      <w:r w:rsidRPr="004F659B">
        <w:rPr>
          <w:rFonts w:cs="Calibri"/>
          <w:color w:val="000000"/>
          <w:lang w:val="uk-UA"/>
        </w:rPr>
        <w:t xml:space="preserve"> млн. грн., </w:t>
      </w:r>
      <w:r w:rsidR="00B0664D">
        <w:rPr>
          <w:rFonts w:cs="Calibri"/>
          <w:color w:val="000000"/>
          <w:lang w:val="uk-UA"/>
        </w:rPr>
        <w:t>57</w:t>
      </w:r>
      <w:r w:rsidRPr="004F659B">
        <w:rPr>
          <w:rFonts w:cs="Calibri"/>
          <w:color w:val="000000"/>
          <w:lang w:val="uk-UA"/>
        </w:rPr>
        <w:t>%), єдиний податок (</w:t>
      </w:r>
      <w:r w:rsidR="00B0664D">
        <w:rPr>
          <w:rFonts w:cs="Calibri"/>
          <w:color w:val="000000"/>
          <w:lang w:val="uk-UA"/>
        </w:rPr>
        <w:t>6,33</w:t>
      </w:r>
      <w:r w:rsidRPr="004F659B">
        <w:rPr>
          <w:rFonts w:cs="Calibri"/>
          <w:color w:val="000000"/>
          <w:lang w:val="uk-UA"/>
        </w:rPr>
        <w:t xml:space="preserve"> млн. грн., </w:t>
      </w:r>
      <w:r w:rsidR="00844208">
        <w:rPr>
          <w:rFonts w:cs="Calibri"/>
          <w:color w:val="000000"/>
          <w:lang w:val="uk-UA"/>
        </w:rPr>
        <w:t>22,82</w:t>
      </w:r>
      <w:r w:rsidRPr="004F659B">
        <w:rPr>
          <w:rFonts w:cs="Calibri"/>
          <w:color w:val="000000"/>
          <w:lang w:val="uk-UA"/>
        </w:rPr>
        <w:t>%) та земельний податок з фізичних осіб (</w:t>
      </w:r>
      <w:r w:rsidR="00844208">
        <w:rPr>
          <w:rFonts w:cs="Calibri"/>
          <w:color w:val="000000"/>
          <w:lang w:val="uk-UA"/>
        </w:rPr>
        <w:t>1,51</w:t>
      </w:r>
      <w:r w:rsidRPr="004F659B">
        <w:rPr>
          <w:rFonts w:cs="Calibri"/>
          <w:color w:val="000000"/>
          <w:lang w:val="uk-UA"/>
        </w:rPr>
        <w:t xml:space="preserve"> млн. грн., 5</w:t>
      </w:r>
      <w:r w:rsidR="00844208">
        <w:rPr>
          <w:rFonts w:cs="Calibri"/>
          <w:color w:val="000000"/>
          <w:lang w:val="uk-UA"/>
        </w:rPr>
        <w:t>,44</w:t>
      </w:r>
      <w:r w:rsidRPr="004F659B">
        <w:rPr>
          <w:rFonts w:cs="Calibri"/>
          <w:color w:val="000000"/>
          <w:lang w:val="uk-UA"/>
        </w:rPr>
        <w:t xml:space="preserve">%). В той же час, </w:t>
      </w:r>
      <w:r w:rsidRPr="004F659B">
        <w:rPr>
          <w:rFonts w:asciiTheme="minorHAnsi" w:eastAsia="SimSun" w:hAnsiTheme="minorHAnsi" w:cs="Mangal"/>
          <w:kern w:val="1"/>
          <w:lang w:val="uk-UA" w:eastAsia="hi-IN" w:bidi="hi-IN"/>
        </w:rPr>
        <w:t>очікується отримати менше єдиного податку з сільськогосподарських товаровиробників у зв'язку з припиненням податкових надходжень від ТОВ «Монарх-Строй» (підприємство змінило місцезнаходження) та ПП «Благодатненський птахопром»).</w:t>
      </w:r>
    </w:p>
    <w:p w:rsidR="000E3AB6" w:rsidRPr="004F659B" w:rsidRDefault="000E3AB6" w:rsidP="000E3AB6">
      <w:pPr>
        <w:pStyle w:val="a6"/>
        <w:numPr>
          <w:ilvl w:val="0"/>
          <w:numId w:val="47"/>
        </w:numPr>
        <w:spacing w:after="0"/>
        <w:ind w:left="714" w:hanging="357"/>
        <w:contextualSpacing w:val="0"/>
        <w:jc w:val="both"/>
        <w:rPr>
          <w:rFonts w:cs="Calibri"/>
          <w:b/>
          <w:lang w:val="uk-UA"/>
        </w:rPr>
      </w:pPr>
      <w:r w:rsidRPr="004F659B">
        <w:rPr>
          <w:rFonts w:cs="Calibri"/>
          <w:b/>
          <w:lang w:val="uk-UA"/>
        </w:rPr>
        <w:t>Видатки ОТГ в 2019</w:t>
      </w:r>
      <w:r w:rsidR="007A3A92" w:rsidRPr="004F659B">
        <w:rPr>
          <w:rFonts w:cs="Calibri"/>
          <w:b/>
          <w:lang w:val="uk-UA"/>
        </w:rPr>
        <w:t xml:space="preserve"> році</w:t>
      </w:r>
    </w:p>
    <w:p w:rsidR="00464A8B" w:rsidRPr="004F659B" w:rsidRDefault="00464A8B" w:rsidP="000E3AB6">
      <w:pPr>
        <w:pStyle w:val="a6"/>
        <w:ind w:left="0"/>
        <w:contextualSpacing w:val="0"/>
        <w:jc w:val="center"/>
        <w:rPr>
          <w:rFonts w:asciiTheme="minorHAnsi" w:hAnsiTheme="minorHAnsi"/>
          <w:b/>
          <w:bCs/>
          <w:lang w:val="uk-UA"/>
        </w:rPr>
      </w:pPr>
      <w:r w:rsidRPr="004F659B">
        <w:rPr>
          <w:rFonts w:asciiTheme="minorHAnsi" w:hAnsiTheme="minorHAnsi"/>
          <w:b/>
          <w:bCs/>
          <w:noProof/>
          <w:lang w:val="ru-RU" w:eastAsia="ru-RU"/>
        </w:rPr>
        <w:drawing>
          <wp:inline distT="0" distB="0" distL="0" distR="0">
            <wp:extent cx="5486400" cy="3778250"/>
            <wp:effectExtent l="38100" t="0" r="0" b="1270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44208" w:rsidRPr="00B0664D" w:rsidRDefault="00844208" w:rsidP="00844208">
      <w:pPr>
        <w:spacing w:before="120" w:after="120"/>
        <w:jc w:val="center"/>
        <w:rPr>
          <w:rFonts w:asciiTheme="minorHAnsi" w:hAnsiTheme="minorHAnsi" w:cstheme="minorHAnsi"/>
          <w:b/>
          <w:i/>
          <w:lang w:val="uk-UA"/>
        </w:rPr>
      </w:pPr>
      <w:r>
        <w:rPr>
          <w:rFonts w:asciiTheme="minorHAnsi" w:hAnsiTheme="minorHAnsi" w:cstheme="minorHAnsi"/>
          <w:b/>
          <w:i/>
          <w:lang w:val="uk-UA"/>
        </w:rPr>
        <w:t>Рис. 7</w:t>
      </w:r>
      <w:r w:rsidR="009E2C01">
        <w:rPr>
          <w:rFonts w:asciiTheme="minorHAnsi" w:hAnsiTheme="minorHAnsi" w:cstheme="minorHAnsi"/>
          <w:b/>
          <w:i/>
          <w:lang w:val="uk-UA"/>
        </w:rPr>
        <w:t xml:space="preserve"> </w:t>
      </w:r>
      <w:r w:rsidRPr="00B0664D">
        <w:rPr>
          <w:rFonts w:asciiTheme="minorHAnsi" w:hAnsiTheme="minorHAnsi" w:cstheme="minorHAnsi"/>
          <w:b/>
          <w:i/>
          <w:lang w:val="uk-UA"/>
        </w:rPr>
        <w:t xml:space="preserve">Структура </w:t>
      </w:r>
      <w:r>
        <w:rPr>
          <w:rFonts w:asciiTheme="minorHAnsi" w:hAnsiTheme="minorHAnsi" w:cstheme="minorHAnsi"/>
          <w:b/>
          <w:i/>
          <w:lang w:val="uk-UA"/>
        </w:rPr>
        <w:t>видатків</w:t>
      </w:r>
      <w:r w:rsidRPr="00B0664D">
        <w:rPr>
          <w:rFonts w:asciiTheme="minorHAnsi" w:hAnsiTheme="minorHAnsi" w:cstheme="minorHAnsi"/>
          <w:b/>
          <w:i/>
          <w:lang w:val="uk-UA"/>
        </w:rPr>
        <w:t xml:space="preserve"> ОТГ у 2019 р. (</w:t>
      </w:r>
      <w:r>
        <w:rPr>
          <w:rFonts w:asciiTheme="minorHAnsi" w:hAnsiTheme="minorHAnsi" w:cstheme="minorHAnsi"/>
          <w:b/>
          <w:i/>
          <w:lang w:val="uk-UA"/>
        </w:rPr>
        <w:t>53,93</w:t>
      </w:r>
      <w:r w:rsidRPr="00B0664D">
        <w:rPr>
          <w:rFonts w:asciiTheme="minorHAnsi" w:hAnsiTheme="minorHAnsi" w:cstheme="minorHAnsi"/>
          <w:b/>
          <w:i/>
          <w:lang w:val="uk-UA"/>
        </w:rPr>
        <w:t xml:space="preserve"> млн. грн.)</w:t>
      </w:r>
    </w:p>
    <w:p w:rsidR="00464A8B" w:rsidRPr="004F659B" w:rsidRDefault="00464A8B" w:rsidP="000E3AB6">
      <w:pPr>
        <w:spacing w:after="0"/>
        <w:jc w:val="both"/>
        <w:rPr>
          <w:rFonts w:cs="Calibri"/>
          <w:color w:val="000000"/>
          <w:lang w:val="uk-UA"/>
        </w:rPr>
      </w:pPr>
      <w:r w:rsidRPr="004F659B">
        <w:rPr>
          <w:rFonts w:cs="Calibri"/>
          <w:color w:val="000000"/>
          <w:lang w:val="uk-UA"/>
        </w:rPr>
        <w:t xml:space="preserve">Загальна сума видаткової частини бюджету ОТГ в 2019 році встановлена в розмірі </w:t>
      </w:r>
      <w:r w:rsidR="00844208">
        <w:rPr>
          <w:rFonts w:cs="Calibri"/>
          <w:color w:val="000000"/>
          <w:lang w:val="uk-UA"/>
        </w:rPr>
        <w:t>53,93</w:t>
      </w:r>
      <w:r w:rsidRPr="004F659B">
        <w:rPr>
          <w:rFonts w:cs="Calibri"/>
          <w:color w:val="000000"/>
          <w:lang w:val="uk-UA"/>
        </w:rPr>
        <w:t xml:space="preserve"> млн. грн., що на </w:t>
      </w:r>
      <w:r w:rsidR="00844208">
        <w:rPr>
          <w:rFonts w:cs="Calibri"/>
          <w:color w:val="000000"/>
          <w:lang w:val="uk-UA"/>
        </w:rPr>
        <w:t>4,34</w:t>
      </w:r>
      <w:r w:rsidRPr="004F659B">
        <w:rPr>
          <w:rFonts w:cs="Calibri"/>
          <w:color w:val="000000"/>
          <w:lang w:val="uk-UA"/>
        </w:rPr>
        <w:t xml:space="preserve"> млн. грн. </w:t>
      </w:r>
      <w:r w:rsidR="00844208">
        <w:rPr>
          <w:rFonts w:cs="Calibri"/>
          <w:color w:val="000000"/>
          <w:lang w:val="uk-UA"/>
        </w:rPr>
        <w:t>більше</w:t>
      </w:r>
      <w:r w:rsidRPr="004F659B">
        <w:rPr>
          <w:rFonts w:cs="Calibri"/>
          <w:color w:val="000000"/>
          <w:lang w:val="uk-UA"/>
        </w:rPr>
        <w:t>, ніж в 2018 році. Головними напрямками видатків стануть освіта (</w:t>
      </w:r>
      <w:r w:rsidR="00844208">
        <w:rPr>
          <w:rFonts w:cs="Calibri"/>
          <w:color w:val="000000"/>
          <w:lang w:val="uk-UA"/>
        </w:rPr>
        <w:t>31,72</w:t>
      </w:r>
      <w:r w:rsidRPr="004F659B">
        <w:rPr>
          <w:rFonts w:cs="Calibri"/>
          <w:color w:val="000000"/>
          <w:lang w:val="uk-UA"/>
        </w:rPr>
        <w:t xml:space="preserve"> млн. грн., </w:t>
      </w:r>
      <w:r w:rsidR="00844208">
        <w:rPr>
          <w:rFonts w:cs="Calibri"/>
          <w:color w:val="000000"/>
          <w:lang w:val="uk-UA"/>
        </w:rPr>
        <w:t>58,82</w:t>
      </w:r>
      <w:r w:rsidRPr="004F659B">
        <w:rPr>
          <w:rFonts w:cs="Calibri"/>
          <w:color w:val="000000"/>
          <w:lang w:val="uk-UA"/>
        </w:rPr>
        <w:t>%), трансферти до інших бюджетів (14,26 млн. грн., 27%) та адміністрування громади (</w:t>
      </w:r>
      <w:r w:rsidR="00844208">
        <w:rPr>
          <w:rFonts w:cs="Calibri"/>
          <w:color w:val="000000"/>
          <w:lang w:val="uk-UA"/>
        </w:rPr>
        <w:t>4,69</w:t>
      </w:r>
      <w:r w:rsidRPr="004F659B">
        <w:rPr>
          <w:rFonts w:cs="Calibri"/>
          <w:color w:val="000000"/>
          <w:lang w:val="uk-UA"/>
        </w:rPr>
        <w:t xml:space="preserve"> млн. грн., 9%). Як видно, у 2019 році значно зросли видатки на освіту – з </w:t>
      </w:r>
      <w:r w:rsidR="00844208">
        <w:rPr>
          <w:rFonts w:asciiTheme="minorHAnsi" w:hAnsiTheme="minorHAnsi" w:cstheme="minorHAnsi"/>
          <w:lang w:val="uk-UA"/>
        </w:rPr>
        <w:t>15,88</w:t>
      </w:r>
      <w:r w:rsidRPr="004F659B">
        <w:rPr>
          <w:rFonts w:cs="Calibri"/>
          <w:color w:val="000000"/>
          <w:lang w:val="uk-UA"/>
        </w:rPr>
        <w:t>млн. грн. (</w:t>
      </w:r>
      <w:r w:rsidR="00844208">
        <w:rPr>
          <w:rFonts w:cs="Calibri"/>
          <w:color w:val="000000"/>
          <w:lang w:val="uk-UA"/>
        </w:rPr>
        <w:t>32,02</w:t>
      </w:r>
      <w:r w:rsidRPr="004F659B">
        <w:rPr>
          <w:rFonts w:cs="Calibri"/>
          <w:color w:val="000000"/>
          <w:lang w:val="uk-UA"/>
        </w:rPr>
        <w:t xml:space="preserve">%) до </w:t>
      </w:r>
      <w:r w:rsidR="00844208">
        <w:rPr>
          <w:rFonts w:cs="Calibri"/>
          <w:color w:val="000000"/>
          <w:lang w:val="uk-UA"/>
        </w:rPr>
        <w:t>31,72</w:t>
      </w:r>
      <w:r w:rsidRPr="004F659B">
        <w:rPr>
          <w:rFonts w:cs="Calibri"/>
          <w:color w:val="000000"/>
          <w:lang w:val="uk-UA"/>
        </w:rPr>
        <w:t xml:space="preserve"> млн. грн. (</w:t>
      </w:r>
      <w:r w:rsidR="00844208">
        <w:rPr>
          <w:rFonts w:cs="Calibri"/>
          <w:color w:val="000000"/>
          <w:lang w:val="uk-UA"/>
        </w:rPr>
        <w:t>58,82</w:t>
      </w:r>
      <w:r w:rsidRPr="004F659B">
        <w:rPr>
          <w:rFonts w:cs="Calibri"/>
          <w:color w:val="000000"/>
          <w:lang w:val="uk-UA"/>
        </w:rPr>
        <w:t xml:space="preserve">%). Це пов'язано з тим, що у 2018 році 9 місяців загальноосвітні школи фінансувалися з районного бюджету та у серпні 2018 року прийняті на баланс селищної ради. Крім того, у видатках 2019 року запланована вся сума освітньої субвенції, яка фактично не буде використана у цьому році, та перейде залишком на 2020 рік, але в той же час, буде залучений та використаний залишок освітньої субвенції минулого року. Дана ситуація відображає реальну </w:t>
      </w:r>
      <w:r w:rsidRPr="004F659B">
        <w:rPr>
          <w:rFonts w:cs="Calibri"/>
          <w:color w:val="000000"/>
          <w:lang w:val="uk-UA"/>
        </w:rPr>
        <w:lastRenderedPageBreak/>
        <w:t>ситуацію в системі шкільної освіти ОТГ і потребує впровадження комплексних заходів з оптимізації освітніх послуг, що має стати одним з пріоритетних напрямків майбутньої стратегії розвитку ОТГ.</w:t>
      </w:r>
    </w:p>
    <w:p w:rsidR="00464A8B" w:rsidRPr="00334F3D" w:rsidRDefault="00464A8B" w:rsidP="000E3AB6">
      <w:pPr>
        <w:spacing w:before="120" w:after="0"/>
        <w:jc w:val="both"/>
        <w:rPr>
          <w:rFonts w:cs="Calibri"/>
          <w:color w:val="000000"/>
          <w:lang w:val="uk-UA"/>
        </w:rPr>
      </w:pPr>
      <w:r w:rsidRPr="004F659B">
        <w:rPr>
          <w:rFonts w:cs="Calibri"/>
          <w:color w:val="000000"/>
          <w:lang w:val="uk-UA"/>
        </w:rPr>
        <w:t xml:space="preserve">Суттєве зменшення трансфертів – з 26,38 млн. грн. в 2018 році до </w:t>
      </w:r>
      <w:r w:rsidR="00844208">
        <w:rPr>
          <w:rFonts w:cs="Calibri"/>
          <w:color w:val="000000"/>
          <w:lang w:val="uk-UA"/>
        </w:rPr>
        <w:t>14,26</w:t>
      </w:r>
      <w:r w:rsidRPr="004F659B">
        <w:rPr>
          <w:rFonts w:cs="Calibri"/>
          <w:color w:val="000000"/>
          <w:lang w:val="uk-UA"/>
        </w:rPr>
        <w:t xml:space="preserve"> млн. грн. в 2019, пов’язане з тим, що громада в 2019 році перебрала на себе нові повноваження, насамперед в освіті, і перестала передавати кошти на виконання цих функцій до районного бюджету.</w:t>
      </w:r>
    </w:p>
    <w:p w:rsidR="00464A8B" w:rsidRPr="00334F3D" w:rsidRDefault="00464A8B" w:rsidP="00464A8B">
      <w:pPr>
        <w:spacing w:after="0" w:line="240" w:lineRule="auto"/>
        <w:ind w:left="142"/>
        <w:jc w:val="both"/>
        <w:rPr>
          <w:rFonts w:asciiTheme="minorHAnsi" w:hAnsiTheme="minorHAnsi" w:cstheme="minorHAnsi"/>
          <w:lang w:val="uk-UA"/>
        </w:rPr>
      </w:pPr>
    </w:p>
    <w:p w:rsidR="00A10E49" w:rsidRPr="00334F3D" w:rsidRDefault="00D4261C"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13" w:name="_Toc6496485"/>
      <w:r w:rsidRPr="00334F3D">
        <w:rPr>
          <w:rFonts w:asciiTheme="minorHAnsi" w:hAnsiTheme="minorHAnsi" w:cstheme="minorHAnsi"/>
          <w:b/>
          <w:color w:val="auto"/>
          <w:sz w:val="22"/>
          <w:szCs w:val="22"/>
          <w:lang w:val="uk-UA"/>
        </w:rPr>
        <w:t>Стан навколишнього природного середовища, екологія</w:t>
      </w:r>
      <w:bookmarkEnd w:id="13"/>
    </w:p>
    <w:p w:rsidR="00443CBF" w:rsidRPr="00334F3D" w:rsidRDefault="00F574B0" w:rsidP="001A1AFD">
      <w:pPr>
        <w:spacing w:before="120" w:after="0"/>
        <w:jc w:val="both"/>
        <w:rPr>
          <w:lang w:val="uk-UA"/>
        </w:rPr>
      </w:pPr>
      <w:r w:rsidRPr="00334F3D">
        <w:rPr>
          <w:lang w:val="uk-UA"/>
        </w:rPr>
        <w:t xml:space="preserve">Газове опалення </w:t>
      </w:r>
      <w:r w:rsidR="00212CA5" w:rsidRPr="00334F3D">
        <w:rPr>
          <w:lang w:val="uk-UA"/>
        </w:rPr>
        <w:t>доступне лише в частині самої Арбузинки</w:t>
      </w:r>
      <w:r w:rsidR="00443CBF" w:rsidRPr="00334F3D">
        <w:rPr>
          <w:lang w:val="uk-UA"/>
        </w:rPr>
        <w:t xml:space="preserve">; </w:t>
      </w:r>
      <w:r w:rsidR="00212CA5" w:rsidRPr="00334F3D">
        <w:rPr>
          <w:lang w:val="uk-UA"/>
        </w:rPr>
        <w:t xml:space="preserve">користуються ним лишень </w:t>
      </w:r>
      <w:r w:rsidR="00510F1F" w:rsidRPr="00334F3D">
        <w:rPr>
          <w:lang w:val="uk-UA"/>
        </w:rPr>
        <w:t>18,3%</w:t>
      </w:r>
      <w:r w:rsidR="00212CA5" w:rsidRPr="00334F3D">
        <w:rPr>
          <w:lang w:val="uk-UA"/>
        </w:rPr>
        <w:t>домашніх господарств</w:t>
      </w:r>
      <w:r w:rsidR="00443CBF" w:rsidRPr="00334F3D">
        <w:rPr>
          <w:lang w:val="uk-UA"/>
        </w:rPr>
        <w:t xml:space="preserve">. </w:t>
      </w:r>
      <w:r w:rsidR="00212CA5" w:rsidRPr="00334F3D">
        <w:rPr>
          <w:lang w:val="uk-UA"/>
        </w:rPr>
        <w:t>Газу немає ні на об’єктах громаду</w:t>
      </w:r>
      <w:r w:rsidR="00443CBF" w:rsidRPr="00334F3D">
        <w:rPr>
          <w:lang w:val="uk-UA"/>
        </w:rPr>
        <w:t xml:space="preserve">, </w:t>
      </w:r>
      <w:r w:rsidR="00212CA5" w:rsidRPr="00334F3D">
        <w:rPr>
          <w:lang w:val="uk-UA"/>
        </w:rPr>
        <w:t>ні на сільських територіях, де джерелом тепла є вугілля та дрова</w:t>
      </w:r>
      <w:r w:rsidR="00443CBF" w:rsidRPr="00334F3D">
        <w:rPr>
          <w:lang w:val="uk-UA"/>
        </w:rPr>
        <w:t xml:space="preserve">. </w:t>
      </w:r>
      <w:r w:rsidR="00212CA5" w:rsidRPr="00334F3D">
        <w:rPr>
          <w:lang w:val="uk-UA"/>
        </w:rPr>
        <w:t>Це спричиняє забруднення повітря</w:t>
      </w:r>
      <w:r w:rsidR="00443CBF" w:rsidRPr="00334F3D">
        <w:rPr>
          <w:lang w:val="uk-UA"/>
        </w:rPr>
        <w:t xml:space="preserve">, </w:t>
      </w:r>
      <w:r w:rsidR="00212CA5" w:rsidRPr="00334F3D">
        <w:rPr>
          <w:lang w:val="uk-UA"/>
        </w:rPr>
        <w:t>подібним чином як спалювання листя, що є дуже поширеним явищем</w:t>
      </w:r>
      <w:r w:rsidR="00443CBF" w:rsidRPr="00334F3D">
        <w:rPr>
          <w:lang w:val="uk-UA"/>
        </w:rPr>
        <w:t>.</w:t>
      </w:r>
    </w:p>
    <w:p w:rsidR="00443CBF" w:rsidRPr="00334F3D" w:rsidRDefault="00212CA5" w:rsidP="00443CBF">
      <w:pPr>
        <w:spacing w:before="120" w:after="0"/>
        <w:jc w:val="both"/>
        <w:rPr>
          <w:lang w:val="uk-UA"/>
        </w:rPr>
      </w:pPr>
      <w:r w:rsidRPr="00334F3D">
        <w:rPr>
          <w:lang w:val="uk-UA"/>
        </w:rPr>
        <w:t>Вода не дуже хорошої якості</w:t>
      </w:r>
      <w:r w:rsidR="00443CBF" w:rsidRPr="00334F3D">
        <w:rPr>
          <w:lang w:val="uk-UA"/>
        </w:rPr>
        <w:t xml:space="preserve">; </w:t>
      </w:r>
      <w:r w:rsidRPr="00334F3D">
        <w:rPr>
          <w:lang w:val="uk-UA"/>
        </w:rPr>
        <w:t>в</w:t>
      </w:r>
      <w:r w:rsidR="009E2C01">
        <w:rPr>
          <w:lang w:val="uk-UA"/>
        </w:rPr>
        <w:t xml:space="preserve"> </w:t>
      </w:r>
      <w:r w:rsidR="00BD4705" w:rsidRPr="00334F3D">
        <w:rPr>
          <w:lang w:val="uk-UA"/>
        </w:rPr>
        <w:t>школа</w:t>
      </w:r>
      <w:r w:rsidRPr="00334F3D">
        <w:rPr>
          <w:lang w:val="uk-UA"/>
        </w:rPr>
        <w:t>х</w:t>
      </w:r>
      <w:r w:rsidR="009E2C01">
        <w:rPr>
          <w:lang w:val="uk-UA"/>
        </w:rPr>
        <w:t xml:space="preserve"> </w:t>
      </w:r>
      <w:r w:rsidRPr="00334F3D">
        <w:rPr>
          <w:lang w:val="uk-UA"/>
        </w:rPr>
        <w:t>встановлені фільтри</w:t>
      </w:r>
      <w:r w:rsidR="00443CBF" w:rsidRPr="00334F3D">
        <w:rPr>
          <w:lang w:val="uk-UA"/>
        </w:rPr>
        <w:t xml:space="preserve">, a </w:t>
      </w:r>
      <w:r w:rsidR="00B402DA" w:rsidRPr="00334F3D">
        <w:rPr>
          <w:lang w:val="uk-UA"/>
        </w:rPr>
        <w:t>мешканці</w:t>
      </w:r>
      <w:r w:rsidR="009E2C01">
        <w:rPr>
          <w:lang w:val="uk-UA"/>
        </w:rPr>
        <w:t xml:space="preserve"> </w:t>
      </w:r>
      <w:r w:rsidRPr="00334F3D">
        <w:rPr>
          <w:lang w:val="uk-UA"/>
        </w:rPr>
        <w:t>купують очищену воду в комунального підприємства. Каналізаційна мережа є лишень у центрі Арбузинки</w:t>
      </w:r>
      <w:r w:rsidR="00443CBF" w:rsidRPr="00334F3D">
        <w:rPr>
          <w:lang w:val="uk-UA"/>
        </w:rPr>
        <w:t xml:space="preserve">, </w:t>
      </w:r>
      <w:r w:rsidRPr="00334F3D">
        <w:rPr>
          <w:lang w:val="uk-UA"/>
        </w:rPr>
        <w:t xml:space="preserve">загалом до неї мають під’єднання лишень близько </w:t>
      </w:r>
      <w:r w:rsidR="00510F1F" w:rsidRPr="00334F3D">
        <w:rPr>
          <w:lang w:val="uk-UA"/>
        </w:rPr>
        <w:t>9</w:t>
      </w:r>
      <w:r w:rsidR="00443CBF" w:rsidRPr="00334F3D">
        <w:rPr>
          <w:lang w:val="uk-UA"/>
        </w:rPr>
        <w:t xml:space="preserve">% </w:t>
      </w:r>
      <w:r w:rsidRPr="00334F3D">
        <w:rPr>
          <w:lang w:val="uk-UA"/>
        </w:rPr>
        <w:t>домашніх господарств</w:t>
      </w:r>
      <w:r w:rsidR="00443CBF" w:rsidRPr="00334F3D">
        <w:rPr>
          <w:lang w:val="uk-UA"/>
        </w:rPr>
        <w:t xml:space="preserve">, </w:t>
      </w:r>
      <w:r w:rsidRPr="00334F3D">
        <w:rPr>
          <w:lang w:val="uk-UA"/>
        </w:rPr>
        <w:t>що створює реальну загрозу для ґрунтів та підземних вод</w:t>
      </w:r>
      <w:r w:rsidR="00443CBF" w:rsidRPr="00334F3D">
        <w:rPr>
          <w:lang w:val="uk-UA"/>
        </w:rPr>
        <w:t>.</w:t>
      </w:r>
    </w:p>
    <w:p w:rsidR="00443CBF" w:rsidRPr="00334F3D" w:rsidRDefault="00212CA5" w:rsidP="00443CBF">
      <w:pPr>
        <w:spacing w:before="120" w:after="0"/>
        <w:jc w:val="both"/>
        <w:rPr>
          <w:lang w:val="uk-UA"/>
        </w:rPr>
      </w:pPr>
      <w:r w:rsidRPr="00334F3D">
        <w:rPr>
          <w:lang w:val="uk-UA"/>
        </w:rPr>
        <w:t>Ріка</w:t>
      </w:r>
      <w:r w:rsidR="009E2C01">
        <w:rPr>
          <w:lang w:val="uk-UA"/>
        </w:rPr>
        <w:t xml:space="preserve"> </w:t>
      </w:r>
      <w:r w:rsidR="002167C4" w:rsidRPr="00334F3D">
        <w:rPr>
          <w:lang w:val="uk-UA"/>
        </w:rPr>
        <w:t>Арбузинка</w:t>
      </w:r>
      <w:r w:rsidR="009E2C01">
        <w:rPr>
          <w:lang w:val="uk-UA"/>
        </w:rPr>
        <w:t xml:space="preserve"> </w:t>
      </w:r>
      <w:r w:rsidRPr="00334F3D">
        <w:rPr>
          <w:lang w:val="uk-UA"/>
        </w:rPr>
        <w:t>заростає і є забруднена</w:t>
      </w:r>
      <w:r w:rsidR="00443CBF" w:rsidRPr="00334F3D">
        <w:rPr>
          <w:lang w:val="uk-UA"/>
        </w:rPr>
        <w:t xml:space="preserve">, </w:t>
      </w:r>
      <w:r w:rsidRPr="00334F3D">
        <w:rPr>
          <w:lang w:val="uk-UA"/>
        </w:rPr>
        <w:t>але жодних аналізів складу води не було проведено</w:t>
      </w:r>
      <w:r w:rsidR="00443CBF" w:rsidRPr="00334F3D">
        <w:rPr>
          <w:lang w:val="uk-UA"/>
        </w:rPr>
        <w:t>.</w:t>
      </w:r>
      <w:r w:rsidR="009E2C01">
        <w:rPr>
          <w:lang w:val="uk-UA"/>
        </w:rPr>
        <w:t xml:space="preserve"> </w:t>
      </w:r>
      <w:r w:rsidRPr="00334F3D">
        <w:rPr>
          <w:lang w:val="uk-UA"/>
        </w:rPr>
        <w:t>Окрім того, поступово знижується її рівень</w:t>
      </w:r>
      <w:r w:rsidR="00D146FE" w:rsidRPr="00334F3D">
        <w:rPr>
          <w:lang w:val="uk-UA"/>
        </w:rPr>
        <w:t>.</w:t>
      </w:r>
    </w:p>
    <w:p w:rsidR="00D146FE" w:rsidRPr="00334F3D" w:rsidRDefault="00333AFD" w:rsidP="00D146FE">
      <w:pPr>
        <w:spacing w:before="120" w:after="0"/>
        <w:jc w:val="both"/>
        <w:rPr>
          <w:lang w:val="uk-UA"/>
        </w:rPr>
      </w:pPr>
      <w:r w:rsidRPr="00334F3D">
        <w:rPr>
          <w:lang w:val="uk-UA"/>
        </w:rPr>
        <w:t>Громада</w:t>
      </w:r>
      <w:r w:rsidR="009E2C01">
        <w:rPr>
          <w:lang w:val="uk-UA"/>
        </w:rPr>
        <w:t xml:space="preserve"> </w:t>
      </w:r>
      <w:r w:rsidR="00212CA5" w:rsidRPr="00334F3D">
        <w:rPr>
          <w:lang w:val="uk-UA"/>
        </w:rPr>
        <w:t>має сміттєзвалище</w:t>
      </w:r>
      <w:r w:rsidR="00D146FE" w:rsidRPr="00334F3D">
        <w:rPr>
          <w:lang w:val="uk-UA"/>
        </w:rPr>
        <w:t xml:space="preserve">, </w:t>
      </w:r>
      <w:r w:rsidR="00212CA5" w:rsidRPr="00334F3D">
        <w:rPr>
          <w:lang w:val="uk-UA"/>
        </w:rPr>
        <w:t>на яке відходи (сміття) постійно вивозить її комунальне підприємство</w:t>
      </w:r>
      <w:r w:rsidR="00D146FE" w:rsidRPr="00334F3D">
        <w:rPr>
          <w:lang w:val="uk-UA"/>
        </w:rPr>
        <w:t xml:space="preserve">. </w:t>
      </w:r>
      <w:r w:rsidR="00212CA5" w:rsidRPr="00334F3D">
        <w:rPr>
          <w:lang w:val="uk-UA"/>
        </w:rPr>
        <w:t xml:space="preserve">Не здійснюється сортування сміття через відсутність відповідного автомобіля (сміттєвозу) </w:t>
      </w:r>
      <w:r w:rsidR="00D146FE" w:rsidRPr="00334F3D">
        <w:rPr>
          <w:lang w:val="uk-UA"/>
        </w:rPr>
        <w:t xml:space="preserve">. </w:t>
      </w:r>
      <w:r w:rsidR="00212CA5" w:rsidRPr="00334F3D">
        <w:rPr>
          <w:lang w:val="uk-UA"/>
        </w:rPr>
        <w:t xml:space="preserve">Загально поширеним явищем є засмічування </w:t>
      </w:r>
      <w:r w:rsidR="00D146FE" w:rsidRPr="00334F3D">
        <w:rPr>
          <w:lang w:val="uk-UA"/>
        </w:rPr>
        <w:t xml:space="preserve">– </w:t>
      </w:r>
      <w:r w:rsidR="00212CA5" w:rsidRPr="00334F3D">
        <w:rPr>
          <w:lang w:val="uk-UA"/>
        </w:rPr>
        <w:t>багато людей не мають договорів про вивезення сміття і просто-на-просто викидають відходи</w:t>
      </w:r>
      <w:r w:rsidR="00D146FE" w:rsidRPr="00334F3D">
        <w:rPr>
          <w:lang w:val="uk-UA"/>
        </w:rPr>
        <w:t xml:space="preserve">, </w:t>
      </w:r>
      <w:r w:rsidR="00212CA5" w:rsidRPr="00334F3D">
        <w:rPr>
          <w:lang w:val="uk-UA"/>
        </w:rPr>
        <w:t>через що постають несанкціоновані сміттєзвалища</w:t>
      </w:r>
      <w:r w:rsidR="00D146FE" w:rsidRPr="00334F3D">
        <w:rPr>
          <w:lang w:val="uk-UA"/>
        </w:rPr>
        <w:t>.</w:t>
      </w:r>
    </w:p>
    <w:p w:rsidR="004F0832" w:rsidRPr="00334F3D" w:rsidRDefault="00212CA5" w:rsidP="001A1AFD">
      <w:pPr>
        <w:pStyle w:val="a6"/>
        <w:spacing w:before="120" w:after="0"/>
        <w:ind w:left="0"/>
        <w:contextualSpacing w:val="0"/>
        <w:jc w:val="both"/>
        <w:rPr>
          <w:lang w:val="uk-UA"/>
        </w:rPr>
      </w:pPr>
      <w:r w:rsidRPr="00334F3D">
        <w:rPr>
          <w:lang w:val="uk-UA"/>
        </w:rPr>
        <w:t>Якщо йдеться про мінеральну сировину</w:t>
      </w:r>
      <w:r w:rsidR="004F0832" w:rsidRPr="00334F3D">
        <w:rPr>
          <w:lang w:val="uk-UA"/>
        </w:rPr>
        <w:t xml:space="preserve">, </w:t>
      </w:r>
      <w:r w:rsidRPr="00334F3D">
        <w:rPr>
          <w:lang w:val="uk-UA"/>
        </w:rPr>
        <w:t>тут доступна глина</w:t>
      </w:r>
      <w:r w:rsidR="002E7BD5" w:rsidRPr="00334F3D">
        <w:rPr>
          <w:lang w:val="uk-UA"/>
        </w:rPr>
        <w:t xml:space="preserve"> (</w:t>
      </w:r>
      <w:r w:rsidRPr="00334F3D">
        <w:rPr>
          <w:lang w:val="uk-UA"/>
        </w:rPr>
        <w:t>колись був завод з виготовлення цегли</w:t>
      </w:r>
      <w:r w:rsidR="002E7BD5" w:rsidRPr="00334F3D">
        <w:rPr>
          <w:lang w:val="uk-UA"/>
        </w:rPr>
        <w:t>)</w:t>
      </w:r>
      <w:r w:rsidRPr="00334F3D">
        <w:rPr>
          <w:lang w:val="uk-UA"/>
        </w:rPr>
        <w:t>та, звичайно, родючі чорноземи</w:t>
      </w:r>
      <w:r w:rsidR="004F0832" w:rsidRPr="00334F3D">
        <w:rPr>
          <w:lang w:val="uk-UA"/>
        </w:rPr>
        <w:t xml:space="preserve">. </w:t>
      </w:r>
      <w:r w:rsidRPr="00334F3D">
        <w:rPr>
          <w:lang w:val="uk-UA"/>
        </w:rPr>
        <w:t>Не дивлячись на те, що лісових територій та територій з насадженнями дерев є дуже мало</w:t>
      </w:r>
      <w:r w:rsidR="00D146FE" w:rsidRPr="00334F3D">
        <w:rPr>
          <w:lang w:val="uk-UA"/>
        </w:rPr>
        <w:t xml:space="preserve">, </w:t>
      </w:r>
      <w:r w:rsidRPr="00334F3D">
        <w:rPr>
          <w:lang w:val="uk-UA"/>
        </w:rPr>
        <w:t>величезною проблемою залишається несанкціонована вирубка дерев</w:t>
      </w:r>
      <w:r w:rsidR="00D146FE" w:rsidRPr="00334F3D">
        <w:rPr>
          <w:lang w:val="uk-UA"/>
        </w:rPr>
        <w:t>.</w:t>
      </w:r>
    </w:p>
    <w:p w:rsidR="00DB6885" w:rsidRPr="00334F3D" w:rsidRDefault="00333AFD" w:rsidP="00DB6885">
      <w:pPr>
        <w:spacing w:before="120" w:after="0"/>
        <w:jc w:val="both"/>
        <w:rPr>
          <w:lang w:val="uk-UA"/>
        </w:rPr>
      </w:pPr>
      <w:r w:rsidRPr="00334F3D">
        <w:rPr>
          <w:lang w:val="uk-UA"/>
        </w:rPr>
        <w:t>Громада</w:t>
      </w:r>
      <w:r w:rsidR="009E2C01">
        <w:rPr>
          <w:lang w:val="uk-UA"/>
        </w:rPr>
        <w:t xml:space="preserve"> </w:t>
      </w:r>
      <w:r w:rsidR="00212CA5" w:rsidRPr="00334F3D">
        <w:rPr>
          <w:lang w:val="uk-UA"/>
        </w:rPr>
        <w:t>розташована недалеко від атомної електростанції</w:t>
      </w:r>
      <w:r w:rsidR="003D375A" w:rsidRPr="00334F3D">
        <w:rPr>
          <w:lang w:val="uk-UA"/>
        </w:rPr>
        <w:t xml:space="preserve">, </w:t>
      </w:r>
      <w:r w:rsidR="00212CA5" w:rsidRPr="00334F3D">
        <w:rPr>
          <w:lang w:val="uk-UA"/>
        </w:rPr>
        <w:t>але,</w:t>
      </w:r>
      <w:r w:rsidR="00D41861" w:rsidRPr="00334F3D">
        <w:rPr>
          <w:lang w:val="uk-UA"/>
        </w:rPr>
        <w:t>за даними</w:t>
      </w:r>
      <w:r w:rsidR="009E2C01">
        <w:rPr>
          <w:lang w:val="uk-UA"/>
        </w:rPr>
        <w:t xml:space="preserve"> </w:t>
      </w:r>
      <w:r w:rsidR="00212CA5" w:rsidRPr="00334F3D">
        <w:rPr>
          <w:lang w:val="uk-UA"/>
        </w:rPr>
        <w:t>офіційних результатів аналізів</w:t>
      </w:r>
      <w:r w:rsidR="00510F1F" w:rsidRPr="00334F3D">
        <w:rPr>
          <w:lang w:val="uk-UA"/>
        </w:rPr>
        <w:t>,</w:t>
      </w:r>
      <w:r w:rsidR="00212CA5" w:rsidRPr="00334F3D">
        <w:rPr>
          <w:lang w:val="uk-UA"/>
        </w:rPr>
        <w:t>ґрунти і води не є забруднені</w:t>
      </w:r>
      <w:r w:rsidR="003D375A" w:rsidRPr="00334F3D">
        <w:rPr>
          <w:lang w:val="uk-UA"/>
        </w:rPr>
        <w:t>.</w:t>
      </w:r>
      <w:r w:rsidR="009E2C01">
        <w:rPr>
          <w:lang w:val="uk-UA"/>
        </w:rPr>
        <w:t xml:space="preserve"> </w:t>
      </w:r>
      <w:r w:rsidR="00212CA5" w:rsidRPr="00334F3D">
        <w:rPr>
          <w:lang w:val="uk-UA"/>
        </w:rPr>
        <w:t xml:space="preserve">Аналізи було проведено у </w:t>
      </w:r>
      <w:r w:rsidR="00DB6885" w:rsidRPr="00334F3D">
        <w:rPr>
          <w:lang w:val="uk-UA"/>
        </w:rPr>
        <w:t xml:space="preserve">2017 </w:t>
      </w:r>
      <w:r w:rsidR="00212CA5" w:rsidRPr="00334F3D">
        <w:rPr>
          <w:lang w:val="uk-UA"/>
        </w:rPr>
        <w:t>оці в рамках робіт щодо оцінювання впливу атомної електростанції на навколишнє середовище</w:t>
      </w:r>
      <w:r w:rsidR="00DB6885" w:rsidRPr="00334F3D">
        <w:rPr>
          <w:lang w:val="uk-UA"/>
        </w:rPr>
        <w:t xml:space="preserve">. </w:t>
      </w:r>
      <w:r w:rsidR="00212CA5" w:rsidRPr="00334F3D">
        <w:rPr>
          <w:lang w:val="uk-UA"/>
        </w:rPr>
        <w:t>Висновки за результатами оцінки середовищі вказують на те, що головний вплив атомної електростанції на навколишнє середовище в тридцяти кілометровій зоні спостереження пов'язаний з викидами тепла</w:t>
      </w:r>
      <w:r w:rsidR="00DB6885" w:rsidRPr="00334F3D">
        <w:rPr>
          <w:lang w:val="uk-UA"/>
        </w:rPr>
        <w:t xml:space="preserve">. </w:t>
      </w:r>
    </w:p>
    <w:p w:rsidR="00443CBF" w:rsidRPr="00334F3D" w:rsidRDefault="00212CA5" w:rsidP="001A1AFD">
      <w:pPr>
        <w:pStyle w:val="a6"/>
        <w:spacing w:before="120" w:after="0"/>
        <w:ind w:left="0"/>
        <w:contextualSpacing w:val="0"/>
        <w:jc w:val="both"/>
        <w:rPr>
          <w:lang w:val="uk-UA"/>
        </w:rPr>
      </w:pPr>
      <w:r w:rsidRPr="00334F3D">
        <w:rPr>
          <w:lang w:val="uk-UA"/>
        </w:rPr>
        <w:t xml:space="preserve">Характер природи </w:t>
      </w:r>
      <w:r w:rsidR="00D41861" w:rsidRPr="00334F3D">
        <w:rPr>
          <w:lang w:val="uk-UA"/>
        </w:rPr>
        <w:t>ОТГ</w:t>
      </w:r>
      <w:r w:rsidR="009E2C01">
        <w:rPr>
          <w:lang w:val="uk-UA"/>
        </w:rPr>
        <w:t xml:space="preserve"> </w:t>
      </w:r>
      <w:r w:rsidRPr="00334F3D">
        <w:rPr>
          <w:lang w:val="uk-UA"/>
        </w:rPr>
        <w:t>відповідає всім ознакам природи степової зони</w:t>
      </w:r>
      <w:r w:rsidR="00443CBF" w:rsidRPr="00334F3D">
        <w:rPr>
          <w:lang w:val="uk-UA"/>
        </w:rPr>
        <w:t xml:space="preserve">. </w:t>
      </w:r>
      <w:r w:rsidRPr="00334F3D">
        <w:rPr>
          <w:lang w:val="uk-UA"/>
        </w:rPr>
        <w:t xml:space="preserve">Понад </w:t>
      </w:r>
      <w:r w:rsidR="00443CBF" w:rsidRPr="00334F3D">
        <w:rPr>
          <w:lang w:val="uk-UA"/>
        </w:rPr>
        <w:t xml:space="preserve">60 </w:t>
      </w:r>
      <w:r w:rsidRPr="00334F3D">
        <w:rPr>
          <w:lang w:val="uk-UA"/>
        </w:rPr>
        <w:t xml:space="preserve">видів місцевої флори </w:t>
      </w:r>
      <w:r w:rsidR="008747D8" w:rsidRPr="00334F3D">
        <w:rPr>
          <w:lang w:val="uk-UA"/>
        </w:rPr>
        <w:t>ендемічні для територій прилеглих до Чорного моря</w:t>
      </w:r>
      <w:r w:rsidR="00443CBF" w:rsidRPr="00334F3D">
        <w:rPr>
          <w:lang w:val="uk-UA"/>
        </w:rPr>
        <w:t>, 30</w:t>
      </w:r>
      <w:r w:rsidR="008747D8" w:rsidRPr="00334F3D">
        <w:rPr>
          <w:lang w:val="uk-UA"/>
        </w:rPr>
        <w:t xml:space="preserve"> видів рослин внесені до «Червоної Книги України»</w:t>
      </w:r>
      <w:r w:rsidR="00443CBF" w:rsidRPr="00334F3D">
        <w:rPr>
          <w:lang w:val="uk-UA"/>
        </w:rPr>
        <w:t>.</w:t>
      </w:r>
    </w:p>
    <w:p w:rsidR="00772753" w:rsidRPr="00334F3D" w:rsidRDefault="008747D8"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14" w:name="_Toc6496486"/>
      <w:r w:rsidRPr="00334F3D">
        <w:rPr>
          <w:rFonts w:asciiTheme="minorHAnsi" w:hAnsiTheme="minorHAnsi" w:cstheme="minorHAnsi"/>
          <w:b/>
          <w:color w:val="auto"/>
          <w:sz w:val="22"/>
          <w:szCs w:val="22"/>
          <w:lang w:val="uk-UA"/>
        </w:rPr>
        <w:t>Характеристика місцевої спільноти</w:t>
      </w:r>
      <w:bookmarkEnd w:id="14"/>
    </w:p>
    <w:p w:rsidR="00BE1E76" w:rsidRPr="00334F3D" w:rsidRDefault="008747D8" w:rsidP="001A1AFD">
      <w:pPr>
        <w:spacing w:before="120" w:after="0"/>
        <w:jc w:val="both"/>
        <w:rPr>
          <w:lang w:val="uk-UA"/>
        </w:rPr>
      </w:pPr>
      <w:r w:rsidRPr="00334F3D">
        <w:rPr>
          <w:rFonts w:asciiTheme="minorHAnsi" w:hAnsiTheme="minorHAnsi"/>
          <w:lang w:val="uk-UA"/>
        </w:rPr>
        <w:t>Вікова структура населення ОТГ виглядає так</w:t>
      </w:r>
      <w:r w:rsidR="00BE1E76" w:rsidRPr="00334F3D">
        <w:rPr>
          <w:lang w:val="uk-UA"/>
        </w:rPr>
        <w:t>:</w:t>
      </w:r>
    </w:p>
    <w:p w:rsidR="00205359" w:rsidRPr="00334F3D" w:rsidRDefault="00205359" w:rsidP="00205359">
      <w:pPr>
        <w:pStyle w:val="a6"/>
        <w:numPr>
          <w:ilvl w:val="0"/>
          <w:numId w:val="4"/>
        </w:numPr>
        <w:spacing w:before="40" w:after="0"/>
        <w:ind w:left="425" w:hanging="284"/>
        <w:contextualSpacing w:val="0"/>
        <w:jc w:val="both"/>
        <w:rPr>
          <w:lang w:val="uk-UA"/>
        </w:rPr>
      </w:pPr>
      <w:r w:rsidRPr="00334F3D">
        <w:rPr>
          <w:lang w:val="uk-UA"/>
        </w:rPr>
        <w:t xml:space="preserve">0-18 </w:t>
      </w:r>
      <w:r w:rsidR="00D41861" w:rsidRPr="00334F3D">
        <w:rPr>
          <w:lang w:val="uk-UA"/>
        </w:rPr>
        <w:t>років</w:t>
      </w:r>
      <w:r w:rsidRPr="00334F3D">
        <w:rPr>
          <w:lang w:val="uk-UA"/>
        </w:rPr>
        <w:t xml:space="preserve"> – 1.327 (16,6%)</w:t>
      </w:r>
    </w:p>
    <w:p w:rsidR="00205359" w:rsidRPr="00334F3D" w:rsidRDefault="00205359" w:rsidP="00205359">
      <w:pPr>
        <w:pStyle w:val="a6"/>
        <w:numPr>
          <w:ilvl w:val="0"/>
          <w:numId w:val="4"/>
        </w:numPr>
        <w:spacing w:before="40" w:after="0"/>
        <w:ind w:left="425" w:hanging="284"/>
        <w:contextualSpacing w:val="0"/>
        <w:jc w:val="both"/>
        <w:rPr>
          <w:lang w:val="uk-UA"/>
        </w:rPr>
      </w:pPr>
      <w:r w:rsidRPr="00334F3D">
        <w:rPr>
          <w:lang w:val="uk-UA"/>
        </w:rPr>
        <w:t xml:space="preserve">19-35 </w:t>
      </w:r>
      <w:r w:rsidR="00D41861" w:rsidRPr="00334F3D">
        <w:rPr>
          <w:lang w:val="uk-UA"/>
        </w:rPr>
        <w:t>років</w:t>
      </w:r>
      <w:r w:rsidRPr="00334F3D">
        <w:rPr>
          <w:lang w:val="uk-UA"/>
        </w:rPr>
        <w:t xml:space="preserve"> – 1.900 (23,7%)</w:t>
      </w:r>
    </w:p>
    <w:p w:rsidR="00205359" w:rsidRPr="00334F3D" w:rsidRDefault="00205359" w:rsidP="00205359">
      <w:pPr>
        <w:pStyle w:val="a6"/>
        <w:numPr>
          <w:ilvl w:val="0"/>
          <w:numId w:val="4"/>
        </w:numPr>
        <w:spacing w:before="40" w:after="0"/>
        <w:ind w:left="425" w:hanging="284"/>
        <w:contextualSpacing w:val="0"/>
        <w:jc w:val="both"/>
        <w:rPr>
          <w:lang w:val="uk-UA"/>
        </w:rPr>
      </w:pPr>
      <w:r w:rsidRPr="00334F3D">
        <w:rPr>
          <w:lang w:val="uk-UA"/>
        </w:rPr>
        <w:lastRenderedPageBreak/>
        <w:t xml:space="preserve">36-50 </w:t>
      </w:r>
      <w:r w:rsidR="00D41861" w:rsidRPr="00334F3D">
        <w:rPr>
          <w:lang w:val="uk-UA"/>
        </w:rPr>
        <w:t>років</w:t>
      </w:r>
      <w:r w:rsidRPr="00334F3D">
        <w:rPr>
          <w:lang w:val="uk-UA"/>
        </w:rPr>
        <w:t xml:space="preserve"> – 2.500 (21,2%)</w:t>
      </w:r>
    </w:p>
    <w:p w:rsidR="00205359" w:rsidRPr="00334F3D" w:rsidRDefault="00205359" w:rsidP="00205359">
      <w:pPr>
        <w:pStyle w:val="a6"/>
        <w:numPr>
          <w:ilvl w:val="0"/>
          <w:numId w:val="4"/>
        </w:numPr>
        <w:spacing w:before="40" w:after="0"/>
        <w:ind w:left="425" w:hanging="284"/>
        <w:contextualSpacing w:val="0"/>
        <w:jc w:val="both"/>
        <w:rPr>
          <w:lang w:val="uk-UA"/>
        </w:rPr>
      </w:pPr>
      <w:r w:rsidRPr="00334F3D">
        <w:rPr>
          <w:lang w:val="uk-UA"/>
        </w:rPr>
        <w:t xml:space="preserve">51 і </w:t>
      </w:r>
      <w:r w:rsidR="008747D8" w:rsidRPr="00334F3D">
        <w:rPr>
          <w:lang w:val="uk-UA"/>
        </w:rPr>
        <w:t>більше</w:t>
      </w:r>
      <w:r w:rsidRPr="00334F3D">
        <w:rPr>
          <w:lang w:val="uk-UA"/>
        </w:rPr>
        <w:t xml:space="preserve"> – 2.287 (28,5%).</w:t>
      </w:r>
    </w:p>
    <w:p w:rsidR="00205359" w:rsidRPr="00334F3D" w:rsidRDefault="008747D8" w:rsidP="00205359">
      <w:pPr>
        <w:spacing w:before="120" w:after="0"/>
        <w:jc w:val="both"/>
        <w:rPr>
          <w:lang w:val="uk-UA"/>
        </w:rPr>
      </w:pPr>
      <w:r w:rsidRPr="00334F3D">
        <w:rPr>
          <w:rFonts w:asciiTheme="minorHAnsi" w:hAnsiTheme="minorHAnsi"/>
          <w:lang w:val="uk-UA"/>
        </w:rPr>
        <w:t>Кількість чоловіків складає</w:t>
      </w:r>
      <w:r w:rsidR="00205359" w:rsidRPr="00334F3D">
        <w:rPr>
          <w:lang w:val="uk-UA"/>
        </w:rPr>
        <w:t>3.905</w:t>
      </w:r>
      <w:r w:rsidR="00BE1E76" w:rsidRPr="00334F3D">
        <w:rPr>
          <w:lang w:val="uk-UA"/>
        </w:rPr>
        <w:t xml:space="preserve"> (48</w:t>
      </w:r>
      <w:r w:rsidR="00205359" w:rsidRPr="00334F3D">
        <w:rPr>
          <w:lang w:val="uk-UA"/>
        </w:rPr>
        <w:t>,7</w:t>
      </w:r>
      <w:r w:rsidR="00BE1E76" w:rsidRPr="00334F3D">
        <w:rPr>
          <w:lang w:val="uk-UA"/>
        </w:rPr>
        <w:t xml:space="preserve">%), </w:t>
      </w:r>
      <w:r w:rsidRPr="00334F3D">
        <w:rPr>
          <w:rFonts w:asciiTheme="minorHAnsi" w:hAnsiTheme="minorHAnsi"/>
          <w:lang w:val="uk-UA"/>
        </w:rPr>
        <w:t>натомість жінок</w:t>
      </w:r>
      <w:r w:rsidR="009E2C01">
        <w:rPr>
          <w:rFonts w:asciiTheme="minorHAnsi" w:hAnsiTheme="minorHAnsi"/>
          <w:lang w:val="uk-UA"/>
        </w:rPr>
        <w:t xml:space="preserve"> </w:t>
      </w:r>
      <w:r w:rsidR="00205359" w:rsidRPr="00334F3D">
        <w:rPr>
          <w:lang w:val="uk-UA"/>
        </w:rPr>
        <w:t>- 4.109 (51,3</w:t>
      </w:r>
      <w:r w:rsidR="00BE1E76" w:rsidRPr="00334F3D">
        <w:rPr>
          <w:lang w:val="uk-UA"/>
        </w:rPr>
        <w:t xml:space="preserve">%). </w:t>
      </w:r>
      <w:r w:rsidRPr="00334F3D">
        <w:rPr>
          <w:lang w:val="uk-UA"/>
        </w:rPr>
        <w:t>На відміну від інших українських громад</w:t>
      </w:r>
      <w:r w:rsidR="00205359" w:rsidRPr="00334F3D">
        <w:rPr>
          <w:lang w:val="uk-UA"/>
        </w:rPr>
        <w:t xml:space="preserve">, </w:t>
      </w:r>
      <w:r w:rsidRPr="00334F3D">
        <w:rPr>
          <w:lang w:val="uk-UA"/>
        </w:rPr>
        <w:t xml:space="preserve">ця диспропорція є невелика. </w:t>
      </w:r>
      <w:r w:rsidRPr="00334F3D">
        <w:rPr>
          <w:rFonts w:asciiTheme="minorHAnsi" w:hAnsiTheme="minorHAnsi"/>
          <w:lang w:val="uk-UA"/>
        </w:rPr>
        <w:t>Кількість інвалідів складає</w:t>
      </w:r>
      <w:r w:rsidR="00205359" w:rsidRPr="00334F3D">
        <w:rPr>
          <w:lang w:val="uk-UA"/>
        </w:rPr>
        <w:t>336</w:t>
      </w:r>
      <w:r w:rsidR="00BE1E76" w:rsidRPr="00334F3D">
        <w:rPr>
          <w:lang w:val="uk-UA"/>
        </w:rPr>
        <w:t xml:space="preserve">, </w:t>
      </w:r>
      <w:r w:rsidRPr="00334F3D">
        <w:rPr>
          <w:lang w:val="uk-UA"/>
        </w:rPr>
        <w:t>пенсіонерів –</w:t>
      </w:r>
      <w:r w:rsidR="00205359" w:rsidRPr="00334F3D">
        <w:rPr>
          <w:lang w:val="uk-UA"/>
        </w:rPr>
        <w:t>2.</w:t>
      </w:r>
      <w:r w:rsidR="007D683A" w:rsidRPr="00334F3D">
        <w:rPr>
          <w:lang w:val="uk-UA"/>
        </w:rPr>
        <w:t>130</w:t>
      </w:r>
      <w:r w:rsidR="00205359" w:rsidRPr="00334F3D">
        <w:rPr>
          <w:lang w:val="uk-UA"/>
        </w:rPr>
        <w:t xml:space="preserve">, a </w:t>
      </w:r>
      <w:r w:rsidRPr="00334F3D">
        <w:rPr>
          <w:lang w:val="uk-UA"/>
        </w:rPr>
        <w:t>ветеранів –</w:t>
      </w:r>
      <w:r w:rsidR="00205359" w:rsidRPr="00334F3D">
        <w:rPr>
          <w:lang w:val="uk-UA"/>
        </w:rPr>
        <w:t xml:space="preserve"> 327</w:t>
      </w:r>
      <w:r w:rsidR="00BE1E76" w:rsidRPr="00334F3D">
        <w:rPr>
          <w:lang w:val="uk-UA"/>
        </w:rPr>
        <w:t>.</w:t>
      </w:r>
      <w:r w:rsidRPr="00334F3D">
        <w:rPr>
          <w:lang w:val="uk-UA"/>
        </w:rPr>
        <w:t>Подібним чином, як практично по всій країні, в громаді викликає занепокоєння високий невпинно зростаючий відсоток людей старшого віку, а також пенсіонерів і пенсіонерів за інвалідністю</w:t>
      </w:r>
      <w:r w:rsidR="00205359" w:rsidRPr="00334F3D">
        <w:rPr>
          <w:lang w:val="uk-UA"/>
        </w:rPr>
        <w:t xml:space="preserve">, </w:t>
      </w:r>
      <w:r w:rsidRPr="00334F3D">
        <w:rPr>
          <w:lang w:val="uk-UA"/>
        </w:rPr>
        <w:t>з яких не всі старші 60-тирічного віку</w:t>
      </w:r>
      <w:r w:rsidR="00205359" w:rsidRPr="00334F3D">
        <w:rPr>
          <w:lang w:val="uk-UA"/>
        </w:rPr>
        <w:t xml:space="preserve">. </w:t>
      </w:r>
      <w:r w:rsidRPr="00334F3D">
        <w:rPr>
          <w:lang w:val="uk-UA"/>
        </w:rPr>
        <w:t>Це спричинено кількома факторами</w:t>
      </w:r>
      <w:r w:rsidR="00205359" w:rsidRPr="00334F3D">
        <w:rPr>
          <w:lang w:val="uk-UA"/>
        </w:rPr>
        <w:t xml:space="preserve">. </w:t>
      </w:r>
      <w:r w:rsidRPr="00334F3D">
        <w:rPr>
          <w:lang w:val="uk-UA"/>
        </w:rPr>
        <w:t>Одним із них (по всій країні) корупція в процесі призначення пенсій по інвалідності, а також питання т.зв. політичного популізму («діти війни»</w:t>
      </w:r>
      <w:r w:rsidR="004C7F4F" w:rsidRPr="00334F3D">
        <w:rPr>
          <w:lang w:val="uk-UA"/>
        </w:rPr>
        <w:t>).</w:t>
      </w:r>
    </w:p>
    <w:p w:rsidR="007C37F6" w:rsidRPr="00334F3D" w:rsidRDefault="008747D8" w:rsidP="001A1AFD">
      <w:pPr>
        <w:spacing w:before="120" w:after="0"/>
        <w:jc w:val="both"/>
        <w:rPr>
          <w:lang w:val="uk-UA"/>
        </w:rPr>
      </w:pPr>
      <w:r w:rsidRPr="00334F3D">
        <w:rPr>
          <w:lang w:val="uk-UA"/>
        </w:rPr>
        <w:t>Впродовж кількох останніх років в громаді помічено від’ємний природний приріст населення</w:t>
      </w:r>
      <w:r w:rsidR="00D76640" w:rsidRPr="00334F3D">
        <w:rPr>
          <w:lang w:val="uk-UA"/>
        </w:rPr>
        <w:t xml:space="preserve">, </w:t>
      </w:r>
      <w:r w:rsidRPr="00334F3D">
        <w:rPr>
          <w:lang w:val="uk-UA"/>
        </w:rPr>
        <w:t xml:space="preserve">якого не вирівнює </w:t>
      </w:r>
      <w:r w:rsidR="00481706" w:rsidRPr="00334F3D">
        <w:rPr>
          <w:lang w:val="uk-UA"/>
        </w:rPr>
        <w:t>додатне сальдо міграції</w:t>
      </w:r>
      <w:r w:rsidR="00D76640" w:rsidRPr="00334F3D">
        <w:rPr>
          <w:lang w:val="uk-UA"/>
        </w:rPr>
        <w:t xml:space="preserve">, </w:t>
      </w:r>
      <w:r w:rsidR="00481706" w:rsidRPr="00334F3D">
        <w:rPr>
          <w:lang w:val="uk-UA"/>
        </w:rPr>
        <w:t>через що офіційно кількість мешканців зменшується</w:t>
      </w:r>
      <w:r w:rsidR="00D76640" w:rsidRPr="00334F3D">
        <w:rPr>
          <w:lang w:val="uk-UA"/>
        </w:rPr>
        <w:t xml:space="preserve">. </w:t>
      </w:r>
      <w:r w:rsidR="00481706" w:rsidRPr="00334F3D">
        <w:rPr>
          <w:lang w:val="uk-UA"/>
        </w:rPr>
        <w:t xml:space="preserve">Додатково, щорічно тимчасово виїжджають близько </w:t>
      </w:r>
      <w:r w:rsidR="00D76640" w:rsidRPr="00334F3D">
        <w:rPr>
          <w:lang w:val="uk-UA"/>
        </w:rPr>
        <w:t xml:space="preserve">200 </w:t>
      </w:r>
      <w:r w:rsidR="00481706" w:rsidRPr="00334F3D">
        <w:rPr>
          <w:lang w:val="uk-UA"/>
        </w:rPr>
        <w:t>осіб</w:t>
      </w:r>
      <w:r w:rsidR="00D76640" w:rsidRPr="00334F3D">
        <w:rPr>
          <w:lang w:val="uk-UA"/>
        </w:rPr>
        <w:t xml:space="preserve">, </w:t>
      </w:r>
      <w:r w:rsidR="00481706" w:rsidRPr="00334F3D">
        <w:rPr>
          <w:lang w:val="uk-UA"/>
        </w:rPr>
        <w:t xml:space="preserve">що в результаті призводить до </w:t>
      </w:r>
      <w:r w:rsidR="006240C9" w:rsidRPr="00334F3D">
        <w:rPr>
          <w:lang w:val="uk-UA"/>
        </w:rPr>
        <w:t xml:space="preserve">поглиблення тенденції скорочення кількості населення </w:t>
      </w:r>
      <w:r w:rsidR="00D41861" w:rsidRPr="00334F3D">
        <w:rPr>
          <w:lang w:val="uk-UA"/>
        </w:rPr>
        <w:t>ОТГ</w:t>
      </w:r>
      <w:r w:rsidR="00D76640" w:rsidRPr="00334F3D">
        <w:rPr>
          <w:lang w:val="uk-UA"/>
        </w:rPr>
        <w:t>.</w:t>
      </w:r>
    </w:p>
    <w:p w:rsidR="00BE1E76" w:rsidRPr="00334F3D" w:rsidRDefault="00A51862" w:rsidP="001A1AFD">
      <w:pPr>
        <w:spacing w:before="120" w:after="0"/>
        <w:jc w:val="both"/>
        <w:rPr>
          <w:lang w:val="uk-UA"/>
        </w:rPr>
      </w:pPr>
      <w:r w:rsidRPr="00334F3D">
        <w:rPr>
          <w:rFonts w:asciiTheme="minorHAnsi" w:hAnsiTheme="minorHAnsi"/>
          <w:lang w:val="uk-UA"/>
        </w:rPr>
        <w:t>Частка мешканців української національності складає</w:t>
      </w:r>
      <w:r w:rsidR="00D76640" w:rsidRPr="00334F3D">
        <w:rPr>
          <w:lang w:val="uk-UA"/>
        </w:rPr>
        <w:t xml:space="preserve"> 90</w:t>
      </w:r>
      <w:r w:rsidR="00BE1E76" w:rsidRPr="00334F3D">
        <w:rPr>
          <w:lang w:val="uk-UA"/>
        </w:rPr>
        <w:t xml:space="preserve">%. </w:t>
      </w:r>
      <w:r w:rsidR="00795837" w:rsidRPr="00334F3D">
        <w:rPr>
          <w:rFonts w:asciiTheme="minorHAnsi" w:hAnsiTheme="minorHAnsi"/>
          <w:lang w:val="uk-UA"/>
        </w:rPr>
        <w:t>На території ОТГ проживають також інші національні меншини</w:t>
      </w:r>
      <w:r w:rsidR="00D76640" w:rsidRPr="00334F3D">
        <w:rPr>
          <w:lang w:val="uk-UA"/>
        </w:rPr>
        <w:t>:</w:t>
      </w:r>
      <w:r w:rsidR="00795837" w:rsidRPr="00334F3D">
        <w:rPr>
          <w:lang w:val="uk-UA"/>
        </w:rPr>
        <w:t>російська</w:t>
      </w:r>
      <w:r w:rsidR="00D76640" w:rsidRPr="00334F3D">
        <w:rPr>
          <w:lang w:val="uk-UA"/>
        </w:rPr>
        <w:t xml:space="preserve"> (7.1%)</w:t>
      </w:r>
      <w:r w:rsidR="00BE1E76" w:rsidRPr="00334F3D">
        <w:rPr>
          <w:lang w:val="uk-UA"/>
        </w:rPr>
        <w:t xml:space="preserve">, </w:t>
      </w:r>
      <w:r w:rsidR="00795837" w:rsidRPr="00334F3D">
        <w:rPr>
          <w:lang w:val="uk-UA"/>
        </w:rPr>
        <w:t>молдавська</w:t>
      </w:r>
      <w:r w:rsidR="00D76640" w:rsidRPr="00334F3D">
        <w:rPr>
          <w:lang w:val="uk-UA"/>
        </w:rPr>
        <w:t xml:space="preserve"> (1,6%), </w:t>
      </w:r>
      <w:r w:rsidR="00795837" w:rsidRPr="00334F3D">
        <w:rPr>
          <w:lang w:val="uk-UA"/>
        </w:rPr>
        <w:t>білоруська</w:t>
      </w:r>
      <w:r w:rsidR="00D76640" w:rsidRPr="00334F3D">
        <w:rPr>
          <w:lang w:val="uk-UA"/>
        </w:rPr>
        <w:t xml:space="preserve"> (1%) i </w:t>
      </w:r>
      <w:r w:rsidR="00795837" w:rsidRPr="00334F3D">
        <w:rPr>
          <w:lang w:val="uk-UA"/>
        </w:rPr>
        <w:t>інші</w:t>
      </w:r>
      <w:r w:rsidR="00D76640" w:rsidRPr="00334F3D">
        <w:rPr>
          <w:lang w:val="uk-UA"/>
        </w:rPr>
        <w:t xml:space="preserve"> (0,6%).</w:t>
      </w:r>
      <w:r w:rsidR="009E2C01">
        <w:rPr>
          <w:lang w:val="uk-UA"/>
        </w:rPr>
        <w:t xml:space="preserve"> </w:t>
      </w:r>
      <w:r w:rsidR="00E80E60" w:rsidRPr="00334F3D">
        <w:rPr>
          <w:lang w:val="uk-UA"/>
        </w:rPr>
        <w:t xml:space="preserve">Жодна з цих груп </w:t>
      </w:r>
      <w:r w:rsidR="00652DB9" w:rsidRPr="00334F3D">
        <w:rPr>
          <w:lang w:val="uk-UA"/>
        </w:rPr>
        <w:t>не є офіційно зареєстрована</w:t>
      </w:r>
      <w:r w:rsidR="007534BB" w:rsidRPr="00334F3D">
        <w:rPr>
          <w:lang w:val="uk-UA"/>
        </w:rPr>
        <w:t xml:space="preserve">, </w:t>
      </w:r>
      <w:r w:rsidR="00652DB9" w:rsidRPr="00334F3D">
        <w:rPr>
          <w:lang w:val="uk-UA"/>
        </w:rPr>
        <w:t>немає жодної організації</w:t>
      </w:r>
      <w:r w:rsidR="007534BB" w:rsidRPr="00334F3D">
        <w:rPr>
          <w:lang w:val="uk-UA"/>
        </w:rPr>
        <w:t>.</w:t>
      </w:r>
      <w:r w:rsidR="009E2C01">
        <w:rPr>
          <w:lang w:val="uk-UA"/>
        </w:rPr>
        <w:t xml:space="preserve"> </w:t>
      </w:r>
      <w:r w:rsidR="00652DB9" w:rsidRPr="00334F3D">
        <w:rPr>
          <w:lang w:val="uk-UA"/>
        </w:rPr>
        <w:t xml:space="preserve">Кількість внутрішніх переміщених осіб є невелика і складає лишень </w:t>
      </w:r>
      <w:r w:rsidR="007534BB" w:rsidRPr="00334F3D">
        <w:rPr>
          <w:lang w:val="uk-UA"/>
        </w:rPr>
        <w:t>26</w:t>
      </w:r>
      <w:r w:rsidR="00652DB9" w:rsidRPr="00334F3D">
        <w:rPr>
          <w:lang w:val="uk-UA"/>
        </w:rPr>
        <w:t xml:space="preserve"> осіб</w:t>
      </w:r>
      <w:r w:rsidR="00791DFC" w:rsidRPr="00334F3D">
        <w:rPr>
          <w:lang w:val="uk-UA"/>
        </w:rPr>
        <w:t>.</w:t>
      </w:r>
      <w:r w:rsidR="009E2C01">
        <w:rPr>
          <w:lang w:val="uk-UA"/>
        </w:rPr>
        <w:t xml:space="preserve"> </w:t>
      </w:r>
      <w:r w:rsidR="00652DB9" w:rsidRPr="00334F3D">
        <w:rPr>
          <w:rFonts w:asciiTheme="minorHAnsi" w:hAnsiTheme="minorHAnsi"/>
          <w:lang w:val="uk-UA"/>
        </w:rPr>
        <w:t>Отже, населення є однорідним за етнічним складом, немає проявів виникнення проблем на цьому ґрунті, a мешканці є спокійними</w:t>
      </w:r>
      <w:r w:rsidR="00772753" w:rsidRPr="00334F3D">
        <w:rPr>
          <w:lang w:val="uk-UA"/>
        </w:rPr>
        <w:t>.</w:t>
      </w:r>
      <w:r w:rsidR="009E2C01">
        <w:rPr>
          <w:lang w:val="uk-UA"/>
        </w:rPr>
        <w:t xml:space="preserve"> </w:t>
      </w:r>
      <w:r w:rsidR="00652DB9" w:rsidRPr="00334F3D">
        <w:rPr>
          <w:lang w:val="uk-UA"/>
        </w:rPr>
        <w:t>Єдиною групою, яка завдає клопотів, є цигани (роми)</w:t>
      </w:r>
      <w:r w:rsidR="007534BB" w:rsidRPr="00334F3D">
        <w:rPr>
          <w:lang w:val="uk-UA"/>
        </w:rPr>
        <w:t xml:space="preserve">, </w:t>
      </w:r>
      <w:r w:rsidR="00652DB9" w:rsidRPr="00334F3D">
        <w:rPr>
          <w:lang w:val="uk-UA"/>
        </w:rPr>
        <w:t>оскільки частина з них займається торгівлею наркотиками</w:t>
      </w:r>
      <w:r w:rsidR="00AD24A2" w:rsidRPr="00334F3D">
        <w:rPr>
          <w:lang w:val="uk-UA"/>
        </w:rPr>
        <w:t>.</w:t>
      </w:r>
    </w:p>
    <w:p w:rsidR="00931FDF" w:rsidRPr="00334F3D" w:rsidRDefault="00652DB9"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15" w:name="_Toc6496487"/>
      <w:r w:rsidRPr="00334F3D">
        <w:rPr>
          <w:rFonts w:asciiTheme="minorHAnsi" w:hAnsiTheme="minorHAnsi" w:cstheme="minorHAnsi"/>
          <w:b/>
          <w:color w:val="auto"/>
          <w:sz w:val="22"/>
          <w:szCs w:val="22"/>
          <w:lang w:val="uk-UA"/>
        </w:rPr>
        <w:t>Форми громадської активності</w:t>
      </w:r>
      <w:bookmarkEnd w:id="15"/>
    </w:p>
    <w:p w:rsidR="009831C2" w:rsidRPr="00334F3D" w:rsidRDefault="00652DB9" w:rsidP="001A1AFD">
      <w:pPr>
        <w:spacing w:before="120" w:after="0"/>
        <w:jc w:val="both"/>
        <w:rPr>
          <w:lang w:val="uk-UA"/>
        </w:rPr>
      </w:pPr>
      <w:r w:rsidRPr="00334F3D">
        <w:rPr>
          <w:rFonts w:asciiTheme="minorHAnsi" w:hAnsiTheme="minorHAnsi"/>
          <w:lang w:val="uk-UA"/>
        </w:rPr>
        <w:t>На території ОТГ активно працюють кілька неурядових організацій</w:t>
      </w:r>
      <w:r w:rsidR="0095417B" w:rsidRPr="00334F3D">
        <w:rPr>
          <w:lang w:val="uk-UA"/>
        </w:rPr>
        <w:t>:</w:t>
      </w:r>
    </w:p>
    <w:p w:rsidR="00015BAD" w:rsidRPr="00334F3D" w:rsidRDefault="00652DB9" w:rsidP="008D1721">
      <w:pPr>
        <w:pStyle w:val="a6"/>
        <w:numPr>
          <w:ilvl w:val="0"/>
          <w:numId w:val="8"/>
        </w:numPr>
        <w:spacing w:after="0"/>
        <w:contextualSpacing w:val="0"/>
        <w:jc w:val="both"/>
        <w:rPr>
          <w:lang w:val="uk-UA"/>
        </w:rPr>
      </w:pPr>
      <w:r w:rsidRPr="00334F3D">
        <w:rPr>
          <w:lang w:val="uk-UA"/>
        </w:rPr>
        <w:t>Арбузинська</w:t>
      </w:r>
      <w:r w:rsidR="009E2C01">
        <w:rPr>
          <w:lang w:val="uk-UA"/>
        </w:rPr>
        <w:t xml:space="preserve"> </w:t>
      </w:r>
      <w:r w:rsidR="00013B8A" w:rsidRPr="00334F3D">
        <w:rPr>
          <w:lang w:val="uk-UA"/>
        </w:rPr>
        <w:t>районна рада ветеранів</w:t>
      </w:r>
    </w:p>
    <w:p w:rsidR="00015BAD" w:rsidRPr="00334F3D" w:rsidRDefault="00652DB9" w:rsidP="008D1721">
      <w:pPr>
        <w:pStyle w:val="a6"/>
        <w:numPr>
          <w:ilvl w:val="0"/>
          <w:numId w:val="8"/>
        </w:numPr>
        <w:spacing w:after="0"/>
        <w:contextualSpacing w:val="0"/>
        <w:jc w:val="both"/>
        <w:rPr>
          <w:lang w:val="uk-UA"/>
        </w:rPr>
      </w:pPr>
      <w:r w:rsidRPr="00334F3D">
        <w:rPr>
          <w:lang w:val="uk-UA"/>
        </w:rPr>
        <w:t>Арбузинськ</w:t>
      </w:r>
      <w:r w:rsidR="00805F20" w:rsidRPr="00334F3D">
        <w:rPr>
          <w:lang w:val="uk-UA"/>
        </w:rPr>
        <w:t>а</w:t>
      </w:r>
      <w:r w:rsidR="009E2C01">
        <w:rPr>
          <w:lang w:val="uk-UA"/>
        </w:rPr>
        <w:t xml:space="preserve"> </w:t>
      </w:r>
      <w:r w:rsidR="00805F20" w:rsidRPr="00334F3D">
        <w:rPr>
          <w:lang w:val="uk-UA"/>
        </w:rPr>
        <w:t xml:space="preserve"> асоціація воїнів-інтернаціоналістів і резервістів</w:t>
      </w:r>
    </w:p>
    <w:p w:rsidR="00015BAD" w:rsidRPr="00334F3D" w:rsidRDefault="00652DB9" w:rsidP="008D1721">
      <w:pPr>
        <w:pStyle w:val="a6"/>
        <w:numPr>
          <w:ilvl w:val="0"/>
          <w:numId w:val="8"/>
        </w:numPr>
        <w:spacing w:after="0"/>
        <w:contextualSpacing w:val="0"/>
        <w:jc w:val="both"/>
        <w:rPr>
          <w:lang w:val="uk-UA"/>
        </w:rPr>
      </w:pPr>
      <w:r w:rsidRPr="00334F3D">
        <w:rPr>
          <w:lang w:val="uk-UA"/>
        </w:rPr>
        <w:t>Арбузинськ</w:t>
      </w:r>
      <w:r w:rsidR="00805F20" w:rsidRPr="00334F3D">
        <w:rPr>
          <w:lang w:val="uk-UA"/>
        </w:rPr>
        <w:t>е</w:t>
      </w:r>
      <w:r w:rsidR="009E2C01">
        <w:rPr>
          <w:lang w:val="uk-UA"/>
        </w:rPr>
        <w:t xml:space="preserve"> </w:t>
      </w:r>
      <w:r w:rsidR="00805F20" w:rsidRPr="00334F3D">
        <w:rPr>
          <w:lang w:val="uk-UA"/>
        </w:rPr>
        <w:t>районне товариство інвалідів</w:t>
      </w:r>
    </w:p>
    <w:p w:rsidR="0095417B" w:rsidRPr="00334F3D" w:rsidRDefault="00540DD7" w:rsidP="008D1721">
      <w:pPr>
        <w:pStyle w:val="a6"/>
        <w:numPr>
          <w:ilvl w:val="0"/>
          <w:numId w:val="8"/>
        </w:numPr>
        <w:spacing w:after="0"/>
        <w:contextualSpacing w:val="0"/>
        <w:jc w:val="both"/>
        <w:rPr>
          <w:lang w:val="uk-UA"/>
        </w:rPr>
      </w:pPr>
      <w:r w:rsidRPr="00334F3D">
        <w:rPr>
          <w:lang w:val="uk-UA"/>
        </w:rPr>
        <w:t>Асоціація фермерів</w:t>
      </w:r>
    </w:p>
    <w:p w:rsidR="00015BAD" w:rsidRPr="00334F3D" w:rsidRDefault="00753FB9" w:rsidP="00830762">
      <w:pPr>
        <w:pStyle w:val="a6"/>
        <w:numPr>
          <w:ilvl w:val="0"/>
          <w:numId w:val="8"/>
        </w:numPr>
        <w:spacing w:after="0"/>
        <w:contextualSpacing w:val="0"/>
        <w:jc w:val="both"/>
        <w:rPr>
          <w:lang w:val="uk-UA"/>
        </w:rPr>
      </w:pPr>
      <w:r w:rsidRPr="00334F3D">
        <w:rPr>
          <w:lang w:val="uk-UA"/>
        </w:rPr>
        <w:t>Громадська організація «</w:t>
      </w:r>
      <w:r w:rsidR="00652DB9" w:rsidRPr="00334F3D">
        <w:rPr>
          <w:lang w:val="uk-UA"/>
        </w:rPr>
        <w:t>Арбузинська</w:t>
      </w:r>
      <w:r w:rsidR="009E2C01">
        <w:rPr>
          <w:lang w:val="uk-UA"/>
        </w:rPr>
        <w:t xml:space="preserve"> </w:t>
      </w:r>
      <w:r w:rsidRPr="00334F3D">
        <w:rPr>
          <w:lang w:val="uk-UA"/>
        </w:rPr>
        <w:t>районна організація ветеранів»</w:t>
      </w:r>
    </w:p>
    <w:p w:rsidR="00015BAD" w:rsidRPr="00334F3D" w:rsidRDefault="00753FB9" w:rsidP="00830762">
      <w:pPr>
        <w:pStyle w:val="a6"/>
        <w:numPr>
          <w:ilvl w:val="0"/>
          <w:numId w:val="8"/>
        </w:numPr>
        <w:spacing w:after="0"/>
        <w:contextualSpacing w:val="0"/>
        <w:jc w:val="both"/>
        <w:rPr>
          <w:lang w:val="uk-UA"/>
        </w:rPr>
      </w:pPr>
      <w:r w:rsidRPr="00334F3D">
        <w:rPr>
          <w:lang w:val="uk-UA"/>
        </w:rPr>
        <w:t>Громадська організація</w:t>
      </w:r>
      <w:r w:rsidR="009E2C01">
        <w:rPr>
          <w:lang w:val="uk-UA"/>
        </w:rPr>
        <w:t xml:space="preserve"> </w:t>
      </w:r>
      <w:r w:rsidRPr="00334F3D">
        <w:rPr>
          <w:lang w:val="uk-UA"/>
        </w:rPr>
        <w:t xml:space="preserve">«Федерація футболу </w:t>
      </w:r>
      <w:r w:rsidR="00652DB9" w:rsidRPr="00334F3D">
        <w:rPr>
          <w:lang w:val="uk-UA"/>
        </w:rPr>
        <w:t>Арбузинськ</w:t>
      </w:r>
      <w:r w:rsidRPr="00334F3D">
        <w:rPr>
          <w:lang w:val="uk-UA"/>
        </w:rPr>
        <w:t>ого району»</w:t>
      </w:r>
    </w:p>
    <w:p w:rsidR="00015BAD" w:rsidRPr="00334F3D" w:rsidRDefault="00BB3DDB" w:rsidP="00830762">
      <w:pPr>
        <w:pStyle w:val="a6"/>
        <w:numPr>
          <w:ilvl w:val="0"/>
          <w:numId w:val="8"/>
        </w:numPr>
        <w:spacing w:after="0"/>
        <w:contextualSpacing w:val="0"/>
        <w:jc w:val="both"/>
        <w:rPr>
          <w:lang w:val="uk-UA"/>
        </w:rPr>
      </w:pPr>
      <w:r w:rsidRPr="00334F3D">
        <w:rPr>
          <w:lang w:val="uk-UA"/>
        </w:rPr>
        <w:t xml:space="preserve">Асоціація підприємців </w:t>
      </w:r>
      <w:r w:rsidR="00652DB9" w:rsidRPr="00334F3D">
        <w:rPr>
          <w:lang w:val="uk-UA"/>
        </w:rPr>
        <w:t>Арбузинськ</w:t>
      </w:r>
      <w:r w:rsidRPr="00334F3D">
        <w:rPr>
          <w:lang w:val="uk-UA"/>
        </w:rPr>
        <w:t>ого району</w:t>
      </w:r>
    </w:p>
    <w:p w:rsidR="007D683A" w:rsidRPr="00334F3D" w:rsidRDefault="00753FB9" w:rsidP="00830762">
      <w:pPr>
        <w:pStyle w:val="a6"/>
        <w:numPr>
          <w:ilvl w:val="0"/>
          <w:numId w:val="8"/>
        </w:numPr>
        <w:spacing w:after="0"/>
        <w:contextualSpacing w:val="0"/>
        <w:jc w:val="both"/>
        <w:rPr>
          <w:lang w:val="uk-UA"/>
        </w:rPr>
      </w:pPr>
      <w:r w:rsidRPr="00334F3D">
        <w:rPr>
          <w:lang w:val="uk-UA"/>
        </w:rPr>
        <w:t xml:space="preserve">Громадська організація </w:t>
      </w:r>
      <w:r w:rsidR="00BB3DDB" w:rsidRPr="00334F3D">
        <w:rPr>
          <w:lang w:val="uk-UA"/>
        </w:rPr>
        <w:t xml:space="preserve">«Споживачі газу </w:t>
      </w:r>
      <w:r w:rsidR="00212CA5" w:rsidRPr="00334F3D">
        <w:rPr>
          <w:lang w:val="uk-UA"/>
        </w:rPr>
        <w:t>Арбузинки</w:t>
      </w:r>
      <w:r w:rsidR="00BB3DDB" w:rsidRPr="00334F3D">
        <w:rPr>
          <w:lang w:val="uk-UA"/>
        </w:rPr>
        <w:t>»</w:t>
      </w:r>
      <w:r w:rsidR="007D683A" w:rsidRPr="00334F3D">
        <w:rPr>
          <w:lang w:val="uk-UA"/>
        </w:rPr>
        <w:t>.</w:t>
      </w:r>
    </w:p>
    <w:p w:rsidR="00015BAD" w:rsidRPr="00334F3D" w:rsidRDefault="00BB3DDB" w:rsidP="00015BAD">
      <w:pPr>
        <w:spacing w:before="120" w:after="0"/>
        <w:jc w:val="both"/>
        <w:rPr>
          <w:lang w:val="uk-UA"/>
        </w:rPr>
      </w:pPr>
      <w:r w:rsidRPr="00334F3D">
        <w:rPr>
          <w:lang w:val="uk-UA"/>
        </w:rPr>
        <w:t xml:space="preserve">Крім цього зареєстровано </w:t>
      </w:r>
      <w:r w:rsidR="00015BAD" w:rsidRPr="00334F3D">
        <w:rPr>
          <w:lang w:val="uk-UA"/>
        </w:rPr>
        <w:t xml:space="preserve">10 </w:t>
      </w:r>
      <w:r w:rsidRPr="00334F3D">
        <w:rPr>
          <w:lang w:val="uk-UA"/>
        </w:rPr>
        <w:t>професійних спілок та</w:t>
      </w:r>
      <w:r w:rsidR="00015BAD" w:rsidRPr="00334F3D">
        <w:rPr>
          <w:lang w:val="uk-UA"/>
        </w:rPr>
        <w:t xml:space="preserve"> 4 </w:t>
      </w:r>
      <w:r w:rsidRPr="00334F3D">
        <w:rPr>
          <w:lang w:val="uk-UA"/>
        </w:rPr>
        <w:t>релігійні організації</w:t>
      </w:r>
      <w:r w:rsidR="00015BAD" w:rsidRPr="00334F3D">
        <w:rPr>
          <w:lang w:val="uk-UA"/>
        </w:rPr>
        <w:t xml:space="preserve">, </w:t>
      </w:r>
      <w:r w:rsidR="00D41861" w:rsidRPr="00334F3D">
        <w:rPr>
          <w:lang w:val="uk-UA"/>
        </w:rPr>
        <w:t>в тому числі</w:t>
      </w:r>
      <w:r w:rsidR="005C5384">
        <w:rPr>
          <w:lang w:val="uk-UA"/>
        </w:rPr>
        <w:t xml:space="preserve"> </w:t>
      </w:r>
      <w:r w:rsidRPr="00334F3D">
        <w:rPr>
          <w:lang w:val="uk-UA"/>
        </w:rPr>
        <w:t>церков Московського патріархату і Православної церкви України</w:t>
      </w:r>
      <w:r w:rsidR="00015BAD" w:rsidRPr="00334F3D">
        <w:rPr>
          <w:lang w:val="uk-UA"/>
        </w:rPr>
        <w:t xml:space="preserve">. </w:t>
      </w:r>
      <w:r w:rsidRPr="00334F3D">
        <w:rPr>
          <w:lang w:val="uk-UA"/>
        </w:rPr>
        <w:t>Вони не надто активні</w:t>
      </w:r>
      <w:r w:rsidR="00711970" w:rsidRPr="00334F3D">
        <w:rPr>
          <w:lang w:val="uk-UA"/>
        </w:rPr>
        <w:t xml:space="preserve">, a </w:t>
      </w:r>
      <w:r w:rsidRPr="00334F3D">
        <w:rPr>
          <w:lang w:val="uk-UA"/>
        </w:rPr>
        <w:t>самі</w:t>
      </w:r>
      <w:r w:rsidR="005C5384">
        <w:rPr>
          <w:lang w:val="uk-UA"/>
        </w:rPr>
        <w:t xml:space="preserve"> </w:t>
      </w:r>
      <w:r w:rsidR="00B402DA" w:rsidRPr="00334F3D">
        <w:rPr>
          <w:lang w:val="uk-UA"/>
        </w:rPr>
        <w:t>мешканці</w:t>
      </w:r>
      <w:r w:rsidR="005C5384">
        <w:rPr>
          <w:lang w:val="uk-UA"/>
        </w:rPr>
        <w:t xml:space="preserve"> </w:t>
      </w:r>
      <w:r w:rsidRPr="00334F3D">
        <w:rPr>
          <w:lang w:val="uk-UA"/>
        </w:rPr>
        <w:t>не часто беруть участь у релігійних практиках</w:t>
      </w:r>
      <w:r w:rsidR="00015BAD" w:rsidRPr="00334F3D">
        <w:rPr>
          <w:lang w:val="uk-UA"/>
        </w:rPr>
        <w:t xml:space="preserve">. </w:t>
      </w:r>
      <w:r w:rsidRPr="00334F3D">
        <w:rPr>
          <w:lang w:val="uk-UA"/>
        </w:rPr>
        <w:t>Церкви лишень ведуть недільні школи та літні табори</w:t>
      </w:r>
      <w:r w:rsidR="00015BAD" w:rsidRPr="00334F3D">
        <w:rPr>
          <w:lang w:val="uk-UA"/>
        </w:rPr>
        <w:t xml:space="preserve">, a </w:t>
      </w:r>
      <w:r w:rsidRPr="00334F3D">
        <w:rPr>
          <w:lang w:val="uk-UA"/>
        </w:rPr>
        <w:t>в</w:t>
      </w:r>
      <w:r w:rsidR="005C5384">
        <w:rPr>
          <w:lang w:val="uk-UA"/>
        </w:rPr>
        <w:t xml:space="preserve"> </w:t>
      </w:r>
      <w:r w:rsidR="00BD4705" w:rsidRPr="00334F3D">
        <w:rPr>
          <w:lang w:val="uk-UA"/>
        </w:rPr>
        <w:t>школа</w:t>
      </w:r>
      <w:r w:rsidRPr="00334F3D">
        <w:rPr>
          <w:lang w:val="uk-UA"/>
        </w:rPr>
        <w:t xml:space="preserve">х ведуться </w:t>
      </w:r>
      <w:r w:rsidR="00334F3D">
        <w:rPr>
          <w:lang w:val="uk-UA"/>
        </w:rPr>
        <w:t>заняття з</w:t>
      </w:r>
      <w:r w:rsidRPr="00334F3D">
        <w:rPr>
          <w:lang w:val="uk-UA"/>
        </w:rPr>
        <w:t xml:space="preserve"> християнської етики</w:t>
      </w:r>
      <w:r w:rsidR="00015BAD" w:rsidRPr="00334F3D">
        <w:rPr>
          <w:lang w:val="uk-UA"/>
        </w:rPr>
        <w:t>.</w:t>
      </w:r>
    </w:p>
    <w:p w:rsidR="0056311B" w:rsidRPr="00334F3D" w:rsidRDefault="00553FF9" w:rsidP="0056311B">
      <w:pPr>
        <w:spacing w:before="120" w:after="0"/>
        <w:jc w:val="both"/>
        <w:rPr>
          <w:lang w:val="uk-UA"/>
        </w:rPr>
      </w:pPr>
      <w:r w:rsidRPr="00334F3D">
        <w:rPr>
          <w:lang w:val="uk-UA"/>
        </w:rPr>
        <w:t>Також активну роботу веде клуб рибалок</w:t>
      </w:r>
      <w:r w:rsidR="0056311B" w:rsidRPr="00334F3D">
        <w:rPr>
          <w:lang w:val="uk-UA"/>
        </w:rPr>
        <w:t xml:space="preserve">, </w:t>
      </w:r>
      <w:r w:rsidRPr="00334F3D">
        <w:rPr>
          <w:lang w:val="uk-UA"/>
        </w:rPr>
        <w:t>і,перш за все, люди старшого віку</w:t>
      </w:r>
      <w:r w:rsidR="0056311B" w:rsidRPr="00334F3D">
        <w:rPr>
          <w:lang w:val="uk-UA"/>
        </w:rPr>
        <w:t xml:space="preserve">, </w:t>
      </w:r>
      <w:r w:rsidRPr="00334F3D">
        <w:rPr>
          <w:lang w:val="uk-UA"/>
        </w:rPr>
        <w:t xml:space="preserve">об’єднані в Університеті </w:t>
      </w:r>
      <w:r w:rsidR="0056311B" w:rsidRPr="00334F3D">
        <w:rPr>
          <w:lang w:val="uk-UA"/>
        </w:rPr>
        <w:t xml:space="preserve">III </w:t>
      </w:r>
      <w:r w:rsidRPr="00334F3D">
        <w:rPr>
          <w:lang w:val="uk-UA"/>
        </w:rPr>
        <w:t xml:space="preserve">віку </w:t>
      </w:r>
      <w:r w:rsidR="0056311B" w:rsidRPr="00334F3D">
        <w:rPr>
          <w:lang w:val="uk-UA"/>
        </w:rPr>
        <w:t xml:space="preserve">(234 </w:t>
      </w:r>
      <w:r w:rsidRPr="00334F3D">
        <w:rPr>
          <w:lang w:val="uk-UA"/>
        </w:rPr>
        <w:t>особи</w:t>
      </w:r>
      <w:r w:rsidR="0056311B" w:rsidRPr="00334F3D">
        <w:rPr>
          <w:lang w:val="uk-UA"/>
        </w:rPr>
        <w:t xml:space="preserve">!). </w:t>
      </w:r>
      <w:r w:rsidRPr="00334F3D">
        <w:rPr>
          <w:lang w:val="uk-UA"/>
        </w:rPr>
        <w:t>Він організовує зустрічі з працівниками різних інституцій/установ/організацій, екскурсії</w:t>
      </w:r>
      <w:r w:rsidR="0056311B" w:rsidRPr="00334F3D">
        <w:rPr>
          <w:lang w:val="uk-UA"/>
        </w:rPr>
        <w:t xml:space="preserve">, </w:t>
      </w:r>
      <w:r w:rsidRPr="00334F3D">
        <w:rPr>
          <w:lang w:val="uk-UA"/>
        </w:rPr>
        <w:t>комп’ютерні курси</w:t>
      </w:r>
      <w:r w:rsidR="0056311B" w:rsidRPr="00334F3D">
        <w:rPr>
          <w:lang w:val="uk-UA"/>
        </w:rPr>
        <w:t xml:space="preserve">, </w:t>
      </w:r>
      <w:r w:rsidRPr="00334F3D">
        <w:rPr>
          <w:lang w:val="uk-UA"/>
        </w:rPr>
        <w:t>походи з використанням скандинавської ходи</w:t>
      </w:r>
      <w:r w:rsidR="0056311B" w:rsidRPr="00334F3D">
        <w:rPr>
          <w:lang w:val="uk-UA"/>
        </w:rPr>
        <w:t xml:space="preserve">. </w:t>
      </w:r>
      <w:r w:rsidRPr="00334F3D">
        <w:rPr>
          <w:lang w:val="uk-UA"/>
        </w:rPr>
        <w:t>Ці люди досить часто більш активні, ніж молодь, пересуваються по Арбузинці на велосипедах</w:t>
      </w:r>
      <w:r w:rsidR="0056311B" w:rsidRPr="00334F3D">
        <w:rPr>
          <w:lang w:val="uk-UA"/>
        </w:rPr>
        <w:t xml:space="preserve">, </w:t>
      </w:r>
      <w:r w:rsidRPr="00334F3D">
        <w:rPr>
          <w:lang w:val="uk-UA"/>
        </w:rPr>
        <w:t xml:space="preserve">чого не можна сказати про </w:t>
      </w:r>
      <w:r w:rsidRPr="00334F3D">
        <w:rPr>
          <w:lang w:val="uk-UA"/>
        </w:rPr>
        <w:lastRenderedPageBreak/>
        <w:t>молодше покоління</w:t>
      </w:r>
      <w:r w:rsidR="0056311B" w:rsidRPr="00334F3D">
        <w:rPr>
          <w:lang w:val="uk-UA"/>
        </w:rPr>
        <w:t>.</w:t>
      </w:r>
      <w:r w:rsidR="005C5384">
        <w:rPr>
          <w:lang w:val="uk-UA"/>
        </w:rPr>
        <w:t xml:space="preserve"> </w:t>
      </w:r>
      <w:r w:rsidRPr="00334F3D">
        <w:rPr>
          <w:lang w:val="uk-UA"/>
        </w:rPr>
        <w:t>Врешті-решт, слід звернути увагу на факт існування активно діючих пожежно-рятувальних команд</w:t>
      </w:r>
      <w:r w:rsidR="005D199E" w:rsidRPr="00334F3D">
        <w:rPr>
          <w:lang w:val="uk-UA"/>
        </w:rPr>
        <w:t xml:space="preserve">, </w:t>
      </w:r>
      <w:r w:rsidRPr="00334F3D">
        <w:rPr>
          <w:lang w:val="uk-UA"/>
        </w:rPr>
        <w:t>які з успіхом беруть участь у багатьох заходах</w:t>
      </w:r>
      <w:r w:rsidR="005D199E" w:rsidRPr="00334F3D">
        <w:rPr>
          <w:lang w:val="uk-UA"/>
        </w:rPr>
        <w:t>.</w:t>
      </w:r>
    </w:p>
    <w:p w:rsidR="0056311B" w:rsidRPr="00334F3D" w:rsidRDefault="00A710D6" w:rsidP="0056311B">
      <w:pPr>
        <w:spacing w:before="120" w:after="0"/>
        <w:jc w:val="both"/>
        <w:rPr>
          <w:lang w:val="uk-UA"/>
        </w:rPr>
      </w:pPr>
      <w:r w:rsidRPr="00334F3D">
        <w:rPr>
          <w:lang w:val="uk-UA"/>
        </w:rPr>
        <w:t>У всіх школах діють учнівські ради</w:t>
      </w:r>
      <w:r w:rsidR="0056311B" w:rsidRPr="00334F3D">
        <w:rPr>
          <w:lang w:val="uk-UA"/>
        </w:rPr>
        <w:t xml:space="preserve"> i </w:t>
      </w:r>
      <w:r w:rsidR="00BD090F" w:rsidRPr="00334F3D">
        <w:rPr>
          <w:lang w:val="uk-UA"/>
        </w:rPr>
        <w:t>ради батьків</w:t>
      </w:r>
      <w:r w:rsidR="0056311B" w:rsidRPr="00334F3D">
        <w:rPr>
          <w:lang w:val="uk-UA"/>
        </w:rPr>
        <w:t xml:space="preserve">, </w:t>
      </w:r>
      <w:r w:rsidR="00BD090F" w:rsidRPr="00334F3D">
        <w:rPr>
          <w:lang w:val="uk-UA"/>
        </w:rPr>
        <w:t>які не співпрацюють між собою</w:t>
      </w:r>
      <w:r w:rsidR="0056311B" w:rsidRPr="00334F3D">
        <w:rPr>
          <w:lang w:val="uk-UA"/>
        </w:rPr>
        <w:t>.</w:t>
      </w:r>
    </w:p>
    <w:p w:rsidR="00015BAD" w:rsidRPr="00334F3D" w:rsidRDefault="00BD090F" w:rsidP="00015BAD">
      <w:pPr>
        <w:spacing w:before="120" w:after="0"/>
        <w:jc w:val="both"/>
        <w:rPr>
          <w:lang w:val="uk-UA"/>
        </w:rPr>
      </w:pPr>
      <w:r w:rsidRPr="00334F3D">
        <w:rPr>
          <w:lang w:val="uk-UA"/>
        </w:rPr>
        <w:t xml:space="preserve">Загалом можна зауважити постійно низьку активність </w:t>
      </w:r>
      <w:r w:rsidR="00B402DA" w:rsidRPr="00334F3D">
        <w:rPr>
          <w:lang w:val="uk-UA"/>
        </w:rPr>
        <w:t>мешканців</w:t>
      </w:r>
      <w:r w:rsidR="00711970" w:rsidRPr="00334F3D">
        <w:rPr>
          <w:lang w:val="uk-UA"/>
        </w:rPr>
        <w:t xml:space="preserve">, </w:t>
      </w:r>
      <w:r w:rsidR="004324AB" w:rsidRPr="00334F3D">
        <w:rPr>
          <w:lang w:val="uk-UA"/>
        </w:rPr>
        <w:t>яка проявляється в невеликій участі у публічних дебатах</w:t>
      </w:r>
      <w:r w:rsidR="00711970" w:rsidRPr="00334F3D">
        <w:rPr>
          <w:lang w:val="uk-UA"/>
        </w:rPr>
        <w:t xml:space="preserve">, </w:t>
      </w:r>
      <w:r w:rsidR="000A7CE6" w:rsidRPr="00334F3D">
        <w:rPr>
          <w:lang w:val="uk-UA"/>
        </w:rPr>
        <w:t xml:space="preserve">а також у невеликій участі заяв та </w:t>
      </w:r>
      <w:r w:rsidR="00FC725F" w:rsidRPr="00334F3D">
        <w:rPr>
          <w:lang w:val="uk-UA"/>
        </w:rPr>
        <w:t>апеляцій</w:t>
      </w:r>
      <w:r w:rsidR="0056311B" w:rsidRPr="00334F3D">
        <w:rPr>
          <w:lang w:val="uk-UA"/>
        </w:rPr>
        <w:t xml:space="preserve">, </w:t>
      </w:r>
      <w:r w:rsidR="000A7CE6" w:rsidRPr="00334F3D">
        <w:rPr>
          <w:lang w:val="uk-UA"/>
        </w:rPr>
        <w:t>які мешканці скеровують до ради</w:t>
      </w:r>
      <w:r w:rsidR="005C5384">
        <w:rPr>
          <w:lang w:val="uk-UA"/>
        </w:rPr>
        <w:t xml:space="preserve"> </w:t>
      </w:r>
      <w:r w:rsidR="00D41861" w:rsidRPr="00334F3D">
        <w:rPr>
          <w:lang w:val="uk-UA"/>
        </w:rPr>
        <w:t>ОТГ</w:t>
      </w:r>
      <w:r w:rsidR="0056311B" w:rsidRPr="00334F3D">
        <w:rPr>
          <w:lang w:val="uk-UA"/>
        </w:rPr>
        <w:t>.</w:t>
      </w:r>
    </w:p>
    <w:p w:rsidR="00931FDF" w:rsidRPr="00334F3D" w:rsidRDefault="00566C5B"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16" w:name="_Toc6496488"/>
      <w:r w:rsidRPr="00334F3D">
        <w:rPr>
          <w:rFonts w:asciiTheme="minorHAnsi" w:hAnsiTheme="minorHAnsi" w:cstheme="minorHAnsi"/>
          <w:b/>
          <w:color w:val="auto"/>
          <w:sz w:val="22"/>
          <w:szCs w:val="22"/>
          <w:lang w:val="uk-UA"/>
        </w:rPr>
        <w:t>Місцеві традиції, громадська культурна діяльність, значення культури для місцевої спільноти</w:t>
      </w:r>
      <w:bookmarkEnd w:id="16"/>
    </w:p>
    <w:p w:rsidR="00935AB2" w:rsidRPr="00334F3D" w:rsidRDefault="00C86F93" w:rsidP="001A1AFD">
      <w:pPr>
        <w:spacing w:before="120" w:after="0"/>
        <w:jc w:val="both"/>
        <w:rPr>
          <w:lang w:val="uk-UA"/>
        </w:rPr>
      </w:pPr>
      <w:r w:rsidRPr="00334F3D">
        <w:rPr>
          <w:lang w:val="uk-UA"/>
        </w:rPr>
        <w:t>Під час проведених зустрічей вказувалося на те, що внутрішня інтеграція громади не є задовільною</w:t>
      </w:r>
      <w:r w:rsidR="00935AB2" w:rsidRPr="00334F3D">
        <w:rPr>
          <w:lang w:val="uk-UA"/>
        </w:rPr>
        <w:t xml:space="preserve">. </w:t>
      </w:r>
      <w:r w:rsidRPr="00334F3D">
        <w:rPr>
          <w:lang w:val="uk-UA"/>
        </w:rPr>
        <w:t>З упевненістю можна сказати, що це пояснюється тим</w:t>
      </w:r>
      <w:r w:rsidR="00935AB2" w:rsidRPr="00334F3D">
        <w:rPr>
          <w:lang w:val="uk-UA"/>
        </w:rPr>
        <w:t xml:space="preserve">, </w:t>
      </w:r>
      <w:r w:rsidRPr="00334F3D">
        <w:rPr>
          <w:lang w:val="uk-UA"/>
        </w:rPr>
        <w:t xml:space="preserve">що </w:t>
      </w:r>
      <w:r w:rsidR="00CF6697" w:rsidRPr="00334F3D">
        <w:rPr>
          <w:lang w:val="uk-UA"/>
        </w:rPr>
        <w:t xml:space="preserve">з моменту створення </w:t>
      </w:r>
      <w:r w:rsidR="00D41861" w:rsidRPr="00334F3D">
        <w:rPr>
          <w:lang w:val="uk-UA"/>
        </w:rPr>
        <w:t>ОТ</w:t>
      </w:r>
      <w:r w:rsidR="005C5384">
        <w:rPr>
          <w:lang w:val="uk-UA"/>
        </w:rPr>
        <w:t xml:space="preserve"> </w:t>
      </w:r>
      <w:r w:rsidR="00D41861" w:rsidRPr="00334F3D">
        <w:rPr>
          <w:lang w:val="uk-UA"/>
        </w:rPr>
        <w:t>Г</w:t>
      </w:r>
      <w:r w:rsidR="00CF6697" w:rsidRPr="00334F3D">
        <w:rPr>
          <w:lang w:val="uk-UA"/>
        </w:rPr>
        <w:t>пройшло небагато часу</w:t>
      </w:r>
      <w:r w:rsidR="00935AB2" w:rsidRPr="00334F3D">
        <w:rPr>
          <w:lang w:val="uk-UA"/>
        </w:rPr>
        <w:t>, a</w:t>
      </w:r>
      <w:r w:rsidR="00CF6697" w:rsidRPr="00334F3D">
        <w:rPr>
          <w:lang w:val="uk-UA"/>
        </w:rPr>
        <w:t xml:space="preserve"> дорожнє сполучення між найбільшим селом </w:t>
      </w:r>
      <w:r w:rsidR="002167C4" w:rsidRPr="00334F3D">
        <w:rPr>
          <w:lang w:val="uk-UA"/>
        </w:rPr>
        <w:t>Новокрасне</w:t>
      </w:r>
      <w:r w:rsidR="005C5384">
        <w:rPr>
          <w:lang w:val="uk-UA"/>
        </w:rPr>
        <w:t xml:space="preserve"> </w:t>
      </w:r>
      <w:r w:rsidR="00CF6697" w:rsidRPr="00334F3D">
        <w:rPr>
          <w:lang w:val="uk-UA"/>
        </w:rPr>
        <w:t>таАрбузинкою перебуває в фатальному стані</w:t>
      </w:r>
      <w:r w:rsidR="00935AB2" w:rsidRPr="00334F3D">
        <w:rPr>
          <w:lang w:val="uk-UA"/>
        </w:rPr>
        <w:t xml:space="preserve">, </w:t>
      </w:r>
      <w:r w:rsidR="00CF6697" w:rsidRPr="00334F3D">
        <w:rPr>
          <w:lang w:val="uk-UA"/>
        </w:rPr>
        <w:t>що обмежує можливості пересування в межах громади</w:t>
      </w:r>
      <w:r w:rsidR="00935AB2" w:rsidRPr="00334F3D">
        <w:rPr>
          <w:lang w:val="uk-UA"/>
        </w:rPr>
        <w:t>.</w:t>
      </w:r>
    </w:p>
    <w:p w:rsidR="00935AB2" w:rsidRPr="00334F3D" w:rsidRDefault="0006594A" w:rsidP="001A1AFD">
      <w:pPr>
        <w:spacing w:before="120" w:after="0"/>
        <w:jc w:val="both"/>
        <w:rPr>
          <w:lang w:val="uk-UA"/>
        </w:rPr>
      </w:pPr>
      <w:r w:rsidRPr="00334F3D">
        <w:rPr>
          <w:lang w:val="uk-UA"/>
        </w:rPr>
        <w:t xml:space="preserve">З другого боку, часто підкреслювали місцевий патріотизм </w:t>
      </w:r>
      <w:r w:rsidR="00AD24A2" w:rsidRPr="00334F3D">
        <w:rPr>
          <w:lang w:val="uk-UA"/>
        </w:rPr>
        <w:t xml:space="preserve">i </w:t>
      </w:r>
      <w:r w:rsidRPr="00334F3D">
        <w:rPr>
          <w:lang w:val="uk-UA"/>
        </w:rPr>
        <w:t>прив’язаність до місця народження</w:t>
      </w:r>
      <w:r w:rsidR="00AD24A2" w:rsidRPr="00334F3D">
        <w:rPr>
          <w:lang w:val="uk-UA"/>
        </w:rPr>
        <w:t xml:space="preserve">, </w:t>
      </w:r>
      <w:r w:rsidRPr="00334F3D">
        <w:rPr>
          <w:lang w:val="uk-UA"/>
        </w:rPr>
        <w:t>що</w:t>
      </w:r>
      <w:r w:rsidR="005C5384">
        <w:rPr>
          <w:lang w:val="uk-UA"/>
        </w:rPr>
        <w:t xml:space="preserve"> </w:t>
      </w:r>
      <w:r w:rsidRPr="00334F3D">
        <w:rPr>
          <w:lang w:val="uk-UA"/>
        </w:rPr>
        <w:t>спричиняє те, що попри великий масштаб виїздів на заробітки</w:t>
      </w:r>
      <w:r w:rsidR="00AD24A2" w:rsidRPr="00334F3D">
        <w:rPr>
          <w:lang w:val="uk-UA"/>
        </w:rPr>
        <w:t xml:space="preserve">, </w:t>
      </w:r>
      <w:r w:rsidRPr="00334F3D">
        <w:rPr>
          <w:lang w:val="uk-UA"/>
        </w:rPr>
        <w:t>більшість осіб повертається в рідні сторони</w:t>
      </w:r>
      <w:r w:rsidR="00AD24A2" w:rsidRPr="00334F3D">
        <w:rPr>
          <w:lang w:val="uk-UA"/>
        </w:rPr>
        <w:t>.</w:t>
      </w:r>
    </w:p>
    <w:p w:rsidR="00AD24A2" w:rsidRPr="00334F3D" w:rsidRDefault="00411997" w:rsidP="001A1AFD">
      <w:pPr>
        <w:spacing w:before="120" w:after="0"/>
        <w:jc w:val="both"/>
        <w:rPr>
          <w:lang w:val="uk-UA"/>
        </w:rPr>
      </w:pPr>
      <w:r w:rsidRPr="00334F3D">
        <w:rPr>
          <w:lang w:val="uk-UA"/>
        </w:rPr>
        <w:t>Дуже нетиповими, для українських умов</w:t>
      </w:r>
      <w:r w:rsidR="00AD24A2" w:rsidRPr="00334F3D">
        <w:rPr>
          <w:lang w:val="uk-UA"/>
        </w:rPr>
        <w:t xml:space="preserve">, </w:t>
      </w:r>
      <w:r w:rsidRPr="00334F3D">
        <w:rPr>
          <w:lang w:val="uk-UA"/>
        </w:rPr>
        <w:t xml:space="preserve">були висловлювання майже усіх учнів випускних класів школи у селі </w:t>
      </w:r>
      <w:r w:rsidR="002167C4" w:rsidRPr="00334F3D">
        <w:rPr>
          <w:lang w:val="uk-UA"/>
        </w:rPr>
        <w:t>Новокрасне</w:t>
      </w:r>
      <w:r w:rsidR="00AD24A2" w:rsidRPr="00334F3D">
        <w:rPr>
          <w:lang w:val="uk-UA"/>
        </w:rPr>
        <w:t xml:space="preserve">, </w:t>
      </w:r>
      <w:r w:rsidRPr="00334F3D">
        <w:rPr>
          <w:lang w:val="uk-UA"/>
        </w:rPr>
        <w:t>населеного пункту</w:t>
      </w:r>
      <w:r w:rsidR="00F04DAE" w:rsidRPr="00334F3D">
        <w:rPr>
          <w:lang w:val="uk-UA"/>
        </w:rPr>
        <w:t>, що став своєрідним анклавом</w:t>
      </w:r>
      <w:r w:rsidR="00AD24A2" w:rsidRPr="00334F3D">
        <w:rPr>
          <w:lang w:val="uk-UA"/>
        </w:rPr>
        <w:t xml:space="preserve">, </w:t>
      </w:r>
      <w:r w:rsidR="00F04DAE" w:rsidRPr="00334F3D">
        <w:rPr>
          <w:lang w:val="uk-UA"/>
        </w:rPr>
        <w:t xml:space="preserve">розташованим на відстані </w:t>
      </w:r>
      <w:r w:rsidR="00AD24A2" w:rsidRPr="00334F3D">
        <w:rPr>
          <w:lang w:val="uk-UA"/>
        </w:rPr>
        <w:t xml:space="preserve">15 </w:t>
      </w:r>
      <w:r w:rsidR="00A0566C" w:rsidRPr="00334F3D">
        <w:rPr>
          <w:lang w:val="uk-UA"/>
        </w:rPr>
        <w:t>км</w:t>
      </w:r>
      <w:r w:rsidR="005C5384">
        <w:rPr>
          <w:lang w:val="uk-UA"/>
        </w:rPr>
        <w:t xml:space="preserve"> </w:t>
      </w:r>
      <w:r w:rsidR="00F04DAE" w:rsidRPr="00334F3D">
        <w:rPr>
          <w:lang w:val="uk-UA"/>
        </w:rPr>
        <w:t xml:space="preserve">від адміністративного центру </w:t>
      </w:r>
      <w:r w:rsidR="00D41861" w:rsidRPr="00334F3D">
        <w:rPr>
          <w:lang w:val="uk-UA"/>
        </w:rPr>
        <w:t>ОТГ</w:t>
      </w:r>
      <w:r w:rsidR="00AD24A2" w:rsidRPr="00334F3D">
        <w:rPr>
          <w:lang w:val="uk-UA"/>
        </w:rPr>
        <w:t xml:space="preserve"> (</w:t>
      </w:r>
      <w:r w:rsidR="00F04DAE" w:rsidRPr="00334F3D">
        <w:rPr>
          <w:lang w:val="uk-UA"/>
        </w:rPr>
        <w:t>з майже непроїзною дорогою</w:t>
      </w:r>
      <w:r w:rsidR="00AD24A2" w:rsidRPr="00334F3D">
        <w:rPr>
          <w:lang w:val="uk-UA"/>
        </w:rPr>
        <w:t xml:space="preserve">) </w:t>
      </w:r>
      <w:r w:rsidR="00F04DAE" w:rsidRPr="00334F3D">
        <w:rPr>
          <w:lang w:val="uk-UA"/>
        </w:rPr>
        <w:t>змало розвинутою технічною інфраструктурою</w:t>
      </w:r>
      <w:r w:rsidR="00AD24A2" w:rsidRPr="00334F3D">
        <w:rPr>
          <w:lang w:val="uk-UA"/>
        </w:rPr>
        <w:t xml:space="preserve">, </w:t>
      </w:r>
      <w:r w:rsidR="00362580" w:rsidRPr="00334F3D">
        <w:rPr>
          <w:lang w:val="uk-UA"/>
        </w:rPr>
        <w:t>невеликою пропозицією щодо проведення вільного часу</w:t>
      </w:r>
      <w:r w:rsidR="00AD24A2" w:rsidRPr="00334F3D">
        <w:rPr>
          <w:lang w:val="uk-UA"/>
        </w:rPr>
        <w:t xml:space="preserve"> i </w:t>
      </w:r>
      <w:r w:rsidR="00362580" w:rsidRPr="00334F3D">
        <w:rPr>
          <w:lang w:val="uk-UA"/>
        </w:rPr>
        <w:t>можливостями працевлаштування</w:t>
      </w:r>
      <w:r w:rsidR="00AD24A2" w:rsidRPr="00334F3D">
        <w:rPr>
          <w:lang w:val="uk-UA"/>
        </w:rPr>
        <w:t xml:space="preserve">. </w:t>
      </w:r>
      <w:r w:rsidR="00362580" w:rsidRPr="00334F3D">
        <w:rPr>
          <w:lang w:val="uk-UA"/>
        </w:rPr>
        <w:t>Вони стверджували, що після завершення навчання в інших місцях</w:t>
      </w:r>
      <w:r w:rsidR="00AD24A2" w:rsidRPr="00334F3D">
        <w:rPr>
          <w:lang w:val="uk-UA"/>
        </w:rPr>
        <w:t xml:space="preserve">, </w:t>
      </w:r>
      <w:r w:rsidR="00362580" w:rsidRPr="00334F3D">
        <w:rPr>
          <w:lang w:val="uk-UA"/>
        </w:rPr>
        <w:t>вони стараються повертатися в село</w:t>
      </w:r>
      <w:r w:rsidR="00AD24A2" w:rsidRPr="00334F3D">
        <w:rPr>
          <w:lang w:val="uk-UA"/>
        </w:rPr>
        <w:t xml:space="preserve">, </w:t>
      </w:r>
      <w:r w:rsidR="00362580" w:rsidRPr="00334F3D">
        <w:rPr>
          <w:lang w:val="uk-UA"/>
        </w:rPr>
        <w:t>оскільки тут проживають їхні батьки</w:t>
      </w:r>
      <w:r w:rsidR="00AD24A2" w:rsidRPr="00334F3D">
        <w:rPr>
          <w:lang w:val="uk-UA"/>
        </w:rPr>
        <w:t xml:space="preserve">, </w:t>
      </w:r>
      <w:r w:rsidR="00362580" w:rsidRPr="00334F3D">
        <w:rPr>
          <w:lang w:val="uk-UA"/>
        </w:rPr>
        <w:t>вони самі всіх знають</w:t>
      </w:r>
      <w:r w:rsidR="00AD24A2" w:rsidRPr="00334F3D">
        <w:rPr>
          <w:lang w:val="uk-UA"/>
        </w:rPr>
        <w:t xml:space="preserve"> i </w:t>
      </w:r>
      <w:r w:rsidR="00362580" w:rsidRPr="00334F3D">
        <w:rPr>
          <w:lang w:val="uk-UA"/>
        </w:rPr>
        <w:t>через це почуваються в безпеці</w:t>
      </w:r>
      <w:r w:rsidR="00AD24A2" w:rsidRPr="00334F3D">
        <w:rPr>
          <w:lang w:val="uk-UA"/>
        </w:rPr>
        <w:t xml:space="preserve">, a </w:t>
      </w:r>
      <w:r w:rsidR="00362580" w:rsidRPr="00334F3D">
        <w:rPr>
          <w:lang w:val="uk-UA"/>
        </w:rPr>
        <w:t>сама</w:t>
      </w:r>
      <w:r w:rsidR="005C5384">
        <w:rPr>
          <w:lang w:val="uk-UA"/>
        </w:rPr>
        <w:t xml:space="preserve"> </w:t>
      </w:r>
      <w:r w:rsidR="00333AFD" w:rsidRPr="00334F3D">
        <w:rPr>
          <w:lang w:val="uk-UA"/>
        </w:rPr>
        <w:t>Громада</w:t>
      </w:r>
      <w:r w:rsidR="005C5384">
        <w:rPr>
          <w:lang w:val="uk-UA"/>
        </w:rPr>
        <w:t xml:space="preserve"> </w:t>
      </w:r>
      <w:r w:rsidR="00362580" w:rsidRPr="00334F3D">
        <w:rPr>
          <w:lang w:val="uk-UA"/>
        </w:rPr>
        <w:t>має хороші перспективи розвитку</w:t>
      </w:r>
      <w:r w:rsidR="00AD24A2" w:rsidRPr="00334F3D">
        <w:rPr>
          <w:lang w:val="uk-UA"/>
        </w:rPr>
        <w:t>.</w:t>
      </w:r>
    </w:p>
    <w:p w:rsidR="005D199E" w:rsidRPr="00334F3D" w:rsidRDefault="009222FE" w:rsidP="005D199E">
      <w:pPr>
        <w:spacing w:before="120" w:after="0"/>
        <w:jc w:val="both"/>
        <w:rPr>
          <w:lang w:val="uk-UA"/>
        </w:rPr>
      </w:pPr>
      <w:r w:rsidRPr="00334F3D">
        <w:rPr>
          <w:lang w:val="uk-UA"/>
        </w:rPr>
        <w:t>В громаді у досить великих масштабах діють артисти і ремісники</w:t>
      </w:r>
      <w:r w:rsidR="005D199E" w:rsidRPr="00334F3D">
        <w:rPr>
          <w:lang w:val="uk-UA"/>
        </w:rPr>
        <w:t xml:space="preserve">, </w:t>
      </w:r>
      <w:r w:rsidRPr="00334F3D">
        <w:rPr>
          <w:lang w:val="uk-UA"/>
        </w:rPr>
        <w:t xml:space="preserve"> займаються різьбою по дереву</w:t>
      </w:r>
      <w:r w:rsidR="005D199E" w:rsidRPr="00334F3D">
        <w:rPr>
          <w:lang w:val="uk-UA"/>
        </w:rPr>
        <w:t xml:space="preserve">, </w:t>
      </w:r>
      <w:r w:rsidRPr="00334F3D">
        <w:rPr>
          <w:lang w:val="uk-UA"/>
        </w:rPr>
        <w:t>ковальською справою чи столярною справою</w:t>
      </w:r>
      <w:r w:rsidR="005D199E" w:rsidRPr="00334F3D">
        <w:rPr>
          <w:lang w:val="uk-UA"/>
        </w:rPr>
        <w:t xml:space="preserve">. </w:t>
      </w:r>
      <w:r w:rsidR="00540449" w:rsidRPr="00334F3D">
        <w:rPr>
          <w:lang w:val="uk-UA"/>
        </w:rPr>
        <w:t xml:space="preserve">Люди старшого віку в рамках занять Університету </w:t>
      </w:r>
      <w:r w:rsidR="005D199E" w:rsidRPr="00334F3D">
        <w:rPr>
          <w:lang w:val="uk-UA"/>
        </w:rPr>
        <w:t xml:space="preserve">III </w:t>
      </w:r>
      <w:r w:rsidR="00FE1145" w:rsidRPr="00334F3D">
        <w:rPr>
          <w:lang w:val="uk-UA"/>
        </w:rPr>
        <w:t>віку</w:t>
      </w:r>
      <w:r w:rsidR="005C5384">
        <w:rPr>
          <w:lang w:val="uk-UA"/>
        </w:rPr>
        <w:t xml:space="preserve"> </w:t>
      </w:r>
      <w:r w:rsidR="00FE1145" w:rsidRPr="00334F3D">
        <w:rPr>
          <w:lang w:val="uk-UA"/>
        </w:rPr>
        <w:t>займаються співом чи вишиванням</w:t>
      </w:r>
      <w:r w:rsidR="005D199E" w:rsidRPr="00334F3D">
        <w:rPr>
          <w:lang w:val="uk-UA"/>
        </w:rPr>
        <w:t>.</w:t>
      </w:r>
    </w:p>
    <w:p w:rsidR="00772753" w:rsidRPr="00334F3D" w:rsidRDefault="00D14133" w:rsidP="001A1AFD">
      <w:pPr>
        <w:spacing w:before="120" w:after="0"/>
        <w:jc w:val="both"/>
        <w:rPr>
          <w:lang w:val="uk-UA"/>
        </w:rPr>
      </w:pPr>
      <w:r w:rsidRPr="00334F3D">
        <w:rPr>
          <w:lang w:val="uk-UA"/>
        </w:rPr>
        <w:t>Для значної частини</w:t>
      </w:r>
      <w:r w:rsidR="005C5384">
        <w:rPr>
          <w:lang w:val="uk-UA"/>
        </w:rPr>
        <w:t xml:space="preserve"> </w:t>
      </w:r>
      <w:r w:rsidR="00B402DA" w:rsidRPr="00334F3D">
        <w:rPr>
          <w:lang w:val="uk-UA"/>
        </w:rPr>
        <w:t>мешканців</w:t>
      </w:r>
      <w:r w:rsidR="005C5384">
        <w:rPr>
          <w:lang w:val="uk-UA"/>
        </w:rPr>
        <w:t xml:space="preserve"> </w:t>
      </w:r>
      <w:r w:rsidRPr="00334F3D">
        <w:rPr>
          <w:lang w:val="uk-UA"/>
        </w:rPr>
        <w:t xml:space="preserve">єдиною формою </w:t>
      </w:r>
      <w:r w:rsidR="008B72B4" w:rsidRPr="00334F3D">
        <w:rPr>
          <w:lang w:val="uk-UA"/>
        </w:rPr>
        <w:t>розваги</w:t>
      </w:r>
      <w:r w:rsidR="005D199E" w:rsidRPr="00334F3D">
        <w:rPr>
          <w:lang w:val="uk-UA"/>
        </w:rPr>
        <w:t xml:space="preserve">, </w:t>
      </w:r>
      <w:r w:rsidR="008B72B4" w:rsidRPr="00334F3D">
        <w:rPr>
          <w:lang w:val="uk-UA"/>
        </w:rPr>
        <w:t>в</w:t>
      </w:r>
      <w:r w:rsidR="005C5384">
        <w:rPr>
          <w:lang w:val="uk-UA"/>
        </w:rPr>
        <w:t xml:space="preserve"> </w:t>
      </w:r>
      <w:r w:rsidR="008B72B4" w:rsidRPr="00334F3D">
        <w:rPr>
          <w:lang w:val="uk-UA"/>
        </w:rPr>
        <w:t>якій вони беруть участь</w:t>
      </w:r>
      <w:r w:rsidR="005D199E" w:rsidRPr="00334F3D">
        <w:rPr>
          <w:lang w:val="uk-UA"/>
        </w:rPr>
        <w:t xml:space="preserve">, </w:t>
      </w:r>
      <w:r w:rsidR="008B72B4" w:rsidRPr="00334F3D">
        <w:rPr>
          <w:lang w:val="uk-UA"/>
        </w:rPr>
        <w:t>є</w:t>
      </w:r>
      <w:r w:rsidR="005C5384">
        <w:rPr>
          <w:lang w:val="uk-UA"/>
        </w:rPr>
        <w:t xml:space="preserve"> </w:t>
      </w:r>
      <w:r w:rsidR="008B72B4" w:rsidRPr="00334F3D">
        <w:rPr>
          <w:lang w:val="uk-UA"/>
        </w:rPr>
        <w:t xml:space="preserve">святкування свят </w:t>
      </w:r>
      <w:r w:rsidR="005D199E" w:rsidRPr="00334F3D">
        <w:rPr>
          <w:lang w:val="uk-UA"/>
        </w:rPr>
        <w:t xml:space="preserve">i </w:t>
      </w:r>
      <w:r w:rsidR="008B72B4" w:rsidRPr="00334F3D">
        <w:rPr>
          <w:lang w:val="uk-UA"/>
        </w:rPr>
        <w:t>річниць</w:t>
      </w:r>
      <w:r w:rsidR="005D199E" w:rsidRPr="00334F3D">
        <w:rPr>
          <w:lang w:val="uk-UA"/>
        </w:rPr>
        <w:t xml:space="preserve">, </w:t>
      </w:r>
      <w:r w:rsidR="008B72B4" w:rsidRPr="00334F3D">
        <w:rPr>
          <w:lang w:val="uk-UA"/>
        </w:rPr>
        <w:t>наприклад: День незалежності</w:t>
      </w:r>
      <w:r w:rsidR="005D199E" w:rsidRPr="00334F3D">
        <w:rPr>
          <w:lang w:val="uk-UA"/>
        </w:rPr>
        <w:t xml:space="preserve">, </w:t>
      </w:r>
      <w:r w:rsidR="008B72B4" w:rsidRPr="00334F3D">
        <w:rPr>
          <w:lang w:val="uk-UA"/>
        </w:rPr>
        <w:t>День перемоги чи День села</w:t>
      </w:r>
      <w:r w:rsidR="00772753" w:rsidRPr="00334F3D">
        <w:rPr>
          <w:lang w:val="uk-UA"/>
        </w:rPr>
        <w:t>.</w:t>
      </w:r>
    </w:p>
    <w:p w:rsidR="00772753" w:rsidRPr="00334F3D" w:rsidRDefault="000C4E06"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17" w:name="_Toc6496489"/>
      <w:r w:rsidRPr="00334F3D">
        <w:rPr>
          <w:rFonts w:asciiTheme="minorHAnsi" w:hAnsiTheme="minorHAnsi" w:cstheme="minorHAnsi"/>
          <w:b/>
          <w:color w:val="auto"/>
          <w:sz w:val="22"/>
          <w:szCs w:val="22"/>
          <w:lang w:val="uk-UA"/>
        </w:rPr>
        <w:t>Місце жінок у місцевій спільноті</w:t>
      </w:r>
      <w:bookmarkEnd w:id="17"/>
    </w:p>
    <w:p w:rsidR="00772753" w:rsidRPr="00334F3D" w:rsidRDefault="009B28D3" w:rsidP="001A1AFD">
      <w:pPr>
        <w:spacing w:before="120" w:after="0"/>
        <w:jc w:val="both"/>
        <w:rPr>
          <w:lang w:val="uk-UA"/>
        </w:rPr>
      </w:pPr>
      <w:r w:rsidRPr="00334F3D">
        <w:rPr>
          <w:lang w:val="uk-UA"/>
        </w:rPr>
        <w:t>Частка жінок в апараті адміністрації органу самоврядування</w:t>
      </w:r>
      <w:r w:rsidR="00206427" w:rsidRPr="00334F3D">
        <w:rPr>
          <w:lang w:val="uk-UA"/>
        </w:rPr>
        <w:t>:</w:t>
      </w:r>
    </w:p>
    <w:p w:rsidR="00F37BC5" w:rsidRPr="00334F3D" w:rsidRDefault="009B28D3" w:rsidP="001A1AFD">
      <w:pPr>
        <w:pStyle w:val="a6"/>
        <w:numPr>
          <w:ilvl w:val="0"/>
          <w:numId w:val="4"/>
        </w:numPr>
        <w:spacing w:before="40" w:after="0"/>
        <w:ind w:left="426" w:hanging="284"/>
        <w:contextualSpacing w:val="0"/>
        <w:rPr>
          <w:lang w:val="uk-UA"/>
        </w:rPr>
      </w:pPr>
      <w:r w:rsidRPr="00334F3D">
        <w:rPr>
          <w:lang w:val="uk-UA"/>
        </w:rPr>
        <w:t>Рада громади</w:t>
      </w:r>
      <w:r w:rsidR="006C58B9" w:rsidRPr="00334F3D">
        <w:rPr>
          <w:lang w:val="uk-UA"/>
        </w:rPr>
        <w:t xml:space="preserve"> – 6</w:t>
      </w:r>
      <w:r w:rsidRPr="00334F3D">
        <w:rPr>
          <w:lang w:val="uk-UA"/>
        </w:rPr>
        <w:t>жінокв</w:t>
      </w:r>
      <w:r w:rsidR="00772753" w:rsidRPr="00334F3D">
        <w:rPr>
          <w:lang w:val="uk-UA"/>
        </w:rPr>
        <w:t xml:space="preserve"> 26-</w:t>
      </w:r>
      <w:r w:rsidRPr="00334F3D">
        <w:rPr>
          <w:lang w:val="uk-UA"/>
        </w:rPr>
        <w:t>особовому складі ради</w:t>
      </w:r>
      <w:r w:rsidR="006C58B9" w:rsidRPr="00334F3D">
        <w:rPr>
          <w:lang w:val="uk-UA"/>
        </w:rPr>
        <w:t xml:space="preserve">, </w:t>
      </w:r>
      <w:r w:rsidRPr="00334F3D">
        <w:rPr>
          <w:lang w:val="uk-UA"/>
        </w:rPr>
        <w:t>тобто</w:t>
      </w:r>
      <w:r w:rsidR="006C58B9" w:rsidRPr="00334F3D">
        <w:rPr>
          <w:lang w:val="uk-UA"/>
        </w:rPr>
        <w:t xml:space="preserve"> 23,1</w:t>
      </w:r>
      <w:r w:rsidR="00F37BC5" w:rsidRPr="00334F3D">
        <w:rPr>
          <w:lang w:val="uk-UA"/>
        </w:rPr>
        <w:t>%</w:t>
      </w:r>
    </w:p>
    <w:p w:rsidR="00F37BC5" w:rsidRPr="00334F3D" w:rsidRDefault="00BD4705" w:rsidP="001A1AFD">
      <w:pPr>
        <w:pStyle w:val="a6"/>
        <w:numPr>
          <w:ilvl w:val="0"/>
          <w:numId w:val="4"/>
        </w:numPr>
        <w:spacing w:before="40" w:after="0"/>
        <w:ind w:left="426" w:hanging="284"/>
        <w:contextualSpacing w:val="0"/>
        <w:rPr>
          <w:lang w:val="uk-UA"/>
        </w:rPr>
      </w:pPr>
      <w:r w:rsidRPr="00334F3D">
        <w:rPr>
          <w:lang w:val="uk-UA"/>
        </w:rPr>
        <w:t>Адміністрація громади</w:t>
      </w:r>
      <w:r w:rsidR="006C58B9" w:rsidRPr="00334F3D">
        <w:rPr>
          <w:lang w:val="uk-UA"/>
        </w:rPr>
        <w:t xml:space="preserve"> – 20 </w:t>
      </w:r>
      <w:r w:rsidR="009B28D3" w:rsidRPr="00334F3D">
        <w:rPr>
          <w:lang w:val="uk-UA"/>
        </w:rPr>
        <w:t>жінок з</w:t>
      </w:r>
      <w:r w:rsidR="006C58B9" w:rsidRPr="00334F3D">
        <w:rPr>
          <w:lang w:val="uk-UA"/>
        </w:rPr>
        <w:t xml:space="preserve"> 31 </w:t>
      </w:r>
      <w:r w:rsidR="009B28D3" w:rsidRPr="00334F3D">
        <w:rPr>
          <w:lang w:val="uk-UA"/>
        </w:rPr>
        <w:t>працівника</w:t>
      </w:r>
      <w:r w:rsidR="006C58B9" w:rsidRPr="00334F3D">
        <w:rPr>
          <w:lang w:val="uk-UA"/>
        </w:rPr>
        <w:t xml:space="preserve">, </w:t>
      </w:r>
      <w:r w:rsidR="009B28D3" w:rsidRPr="00334F3D">
        <w:rPr>
          <w:lang w:val="uk-UA"/>
        </w:rPr>
        <w:t xml:space="preserve">тобто </w:t>
      </w:r>
      <w:r w:rsidR="006C58B9" w:rsidRPr="00334F3D">
        <w:rPr>
          <w:lang w:val="uk-UA"/>
        </w:rPr>
        <w:t>64,5</w:t>
      </w:r>
      <w:r w:rsidR="00F37BC5" w:rsidRPr="00334F3D">
        <w:rPr>
          <w:lang w:val="uk-UA"/>
        </w:rPr>
        <w:t>%</w:t>
      </w:r>
    </w:p>
    <w:p w:rsidR="00F37BC5" w:rsidRPr="00334F3D" w:rsidRDefault="009B28D3" w:rsidP="001A1AFD">
      <w:pPr>
        <w:pStyle w:val="a6"/>
        <w:numPr>
          <w:ilvl w:val="0"/>
          <w:numId w:val="4"/>
        </w:numPr>
        <w:spacing w:before="40" w:after="0"/>
        <w:ind w:left="426" w:hanging="284"/>
        <w:contextualSpacing w:val="0"/>
        <w:rPr>
          <w:lang w:val="uk-UA"/>
        </w:rPr>
      </w:pPr>
      <w:r w:rsidRPr="00334F3D">
        <w:rPr>
          <w:lang w:val="uk-UA"/>
        </w:rPr>
        <w:t>Виконавчий комітет</w:t>
      </w:r>
      <w:r w:rsidR="006C58B9" w:rsidRPr="00334F3D">
        <w:rPr>
          <w:lang w:val="uk-UA"/>
        </w:rPr>
        <w:t xml:space="preserve"> – 10 </w:t>
      </w:r>
      <w:r w:rsidRPr="00334F3D">
        <w:rPr>
          <w:lang w:val="uk-UA"/>
        </w:rPr>
        <w:t xml:space="preserve">жінок з </w:t>
      </w:r>
      <w:r w:rsidR="006C58B9" w:rsidRPr="00334F3D">
        <w:rPr>
          <w:lang w:val="uk-UA"/>
        </w:rPr>
        <w:t xml:space="preserve">19 </w:t>
      </w:r>
      <w:r w:rsidRPr="00334F3D">
        <w:rPr>
          <w:lang w:val="uk-UA"/>
        </w:rPr>
        <w:t>членів</w:t>
      </w:r>
      <w:r w:rsidR="006C58B9" w:rsidRPr="00334F3D">
        <w:rPr>
          <w:lang w:val="uk-UA"/>
        </w:rPr>
        <w:t xml:space="preserve">, </w:t>
      </w:r>
      <w:r w:rsidRPr="00334F3D">
        <w:rPr>
          <w:lang w:val="uk-UA"/>
        </w:rPr>
        <w:t>тобто</w:t>
      </w:r>
      <w:r w:rsidR="006C58B9" w:rsidRPr="00334F3D">
        <w:rPr>
          <w:lang w:val="uk-UA"/>
        </w:rPr>
        <w:t xml:space="preserve"> 52,6</w:t>
      </w:r>
      <w:r w:rsidR="00F37BC5" w:rsidRPr="00334F3D">
        <w:rPr>
          <w:lang w:val="uk-UA"/>
        </w:rPr>
        <w:t>%.</w:t>
      </w:r>
    </w:p>
    <w:p w:rsidR="00772753" w:rsidRPr="00334F3D" w:rsidRDefault="00685FB8" w:rsidP="001A1AFD">
      <w:pPr>
        <w:spacing w:before="120" w:after="0"/>
        <w:jc w:val="both"/>
        <w:rPr>
          <w:lang w:val="uk-UA"/>
        </w:rPr>
      </w:pPr>
      <w:r w:rsidRPr="00334F3D">
        <w:rPr>
          <w:lang w:val="uk-UA"/>
        </w:rPr>
        <w:t>В інших сферах діяльності самоврядування</w:t>
      </w:r>
      <w:r w:rsidR="00772753" w:rsidRPr="00334F3D">
        <w:rPr>
          <w:lang w:val="uk-UA"/>
        </w:rPr>
        <w:t xml:space="preserve">, </w:t>
      </w:r>
      <w:r w:rsidRPr="00334F3D">
        <w:rPr>
          <w:lang w:val="uk-UA"/>
        </w:rPr>
        <w:t>таких як освіта</w:t>
      </w:r>
      <w:r w:rsidR="00772753" w:rsidRPr="00334F3D">
        <w:rPr>
          <w:lang w:val="uk-UA"/>
        </w:rPr>
        <w:t xml:space="preserve">, </w:t>
      </w:r>
      <w:r w:rsidRPr="00334F3D">
        <w:rPr>
          <w:lang w:val="uk-UA"/>
        </w:rPr>
        <w:t>культура</w:t>
      </w:r>
      <w:r w:rsidR="00772753" w:rsidRPr="00334F3D">
        <w:rPr>
          <w:lang w:val="uk-UA"/>
        </w:rPr>
        <w:t xml:space="preserve">, </w:t>
      </w:r>
      <w:r w:rsidRPr="00334F3D">
        <w:rPr>
          <w:lang w:val="uk-UA"/>
        </w:rPr>
        <w:t>охорона здоров’я</w:t>
      </w:r>
      <w:r w:rsidR="00772753" w:rsidRPr="00334F3D">
        <w:rPr>
          <w:lang w:val="uk-UA"/>
        </w:rPr>
        <w:t xml:space="preserve">, </w:t>
      </w:r>
      <w:r w:rsidRPr="00334F3D">
        <w:rPr>
          <w:lang w:val="uk-UA"/>
        </w:rPr>
        <w:t>практично працюють виключно жінки</w:t>
      </w:r>
      <w:r w:rsidR="00772753" w:rsidRPr="00334F3D">
        <w:rPr>
          <w:lang w:val="uk-UA"/>
        </w:rPr>
        <w:t>.</w:t>
      </w:r>
    </w:p>
    <w:p w:rsidR="00772753" w:rsidRPr="00334F3D" w:rsidRDefault="0027646F" w:rsidP="001A1AFD">
      <w:pPr>
        <w:spacing w:before="120" w:after="0"/>
        <w:jc w:val="both"/>
        <w:rPr>
          <w:lang w:val="uk-UA"/>
        </w:rPr>
      </w:pPr>
      <w:r w:rsidRPr="00334F3D">
        <w:rPr>
          <w:lang w:val="uk-UA"/>
        </w:rPr>
        <w:t>Впродовж останніх років роль жінок в місцевій спільноті значно зросла</w:t>
      </w:r>
      <w:r w:rsidR="00772753" w:rsidRPr="00334F3D">
        <w:rPr>
          <w:lang w:val="uk-UA"/>
        </w:rPr>
        <w:t xml:space="preserve">. </w:t>
      </w:r>
      <w:r w:rsidRPr="00334F3D">
        <w:rPr>
          <w:lang w:val="uk-UA"/>
        </w:rPr>
        <w:t>Однією з причин є цивілізаційні зміни</w:t>
      </w:r>
      <w:r w:rsidR="00772753" w:rsidRPr="00334F3D">
        <w:rPr>
          <w:lang w:val="uk-UA"/>
        </w:rPr>
        <w:t xml:space="preserve">. </w:t>
      </w:r>
      <w:r w:rsidRPr="00334F3D">
        <w:rPr>
          <w:lang w:val="uk-UA"/>
        </w:rPr>
        <w:t>Проблема безробіття більше дошкуляє чоловікам, ніж жінкам</w:t>
      </w:r>
      <w:r w:rsidR="00935AB2" w:rsidRPr="00334F3D">
        <w:rPr>
          <w:lang w:val="uk-UA"/>
        </w:rPr>
        <w:t xml:space="preserve">, </w:t>
      </w:r>
      <w:r w:rsidRPr="00334F3D">
        <w:rPr>
          <w:lang w:val="uk-UA"/>
        </w:rPr>
        <w:t xml:space="preserve">оскільки це вони </w:t>
      </w:r>
      <w:r w:rsidRPr="00334F3D">
        <w:rPr>
          <w:lang w:val="uk-UA"/>
        </w:rPr>
        <w:lastRenderedPageBreak/>
        <w:t>були головним чином працевлаштовані на підприємствах, які були ліквідовані.</w:t>
      </w:r>
      <w:r w:rsidR="005C5384">
        <w:rPr>
          <w:lang w:val="uk-UA"/>
        </w:rPr>
        <w:t xml:space="preserve"> </w:t>
      </w:r>
      <w:r w:rsidRPr="00334F3D">
        <w:rPr>
          <w:lang w:val="uk-UA"/>
        </w:rPr>
        <w:t>Своєю чергою, криза менше торкнулася сфери адміністрації</w:t>
      </w:r>
      <w:r w:rsidR="00935AB2" w:rsidRPr="00334F3D">
        <w:rPr>
          <w:lang w:val="uk-UA"/>
        </w:rPr>
        <w:t xml:space="preserve">, </w:t>
      </w:r>
      <w:r w:rsidRPr="00334F3D">
        <w:rPr>
          <w:lang w:val="uk-UA"/>
        </w:rPr>
        <w:t>в якій традиційно більшість становлять жінки</w:t>
      </w:r>
      <w:r w:rsidR="00935AB2" w:rsidRPr="00334F3D">
        <w:rPr>
          <w:lang w:val="uk-UA"/>
        </w:rPr>
        <w:t>.</w:t>
      </w:r>
      <w:r w:rsidR="005C5384">
        <w:rPr>
          <w:lang w:val="uk-UA"/>
        </w:rPr>
        <w:t xml:space="preserve"> </w:t>
      </w:r>
      <w:r w:rsidRPr="00334F3D">
        <w:rPr>
          <w:lang w:val="uk-UA"/>
        </w:rPr>
        <w:t>Окрім того, значна частина чоловіків виїхала «за роботою»</w:t>
      </w:r>
      <w:r w:rsidR="00772753" w:rsidRPr="00334F3D">
        <w:rPr>
          <w:lang w:val="uk-UA"/>
        </w:rPr>
        <w:t xml:space="preserve">, </w:t>
      </w:r>
      <w:r w:rsidRPr="00334F3D">
        <w:rPr>
          <w:lang w:val="uk-UA"/>
        </w:rPr>
        <w:t>що стало причиною того, що жінки були змушені стати самостійними</w:t>
      </w:r>
      <w:r w:rsidR="00772753" w:rsidRPr="00334F3D">
        <w:rPr>
          <w:lang w:val="uk-UA"/>
        </w:rPr>
        <w:t xml:space="preserve"> i </w:t>
      </w:r>
      <w:r w:rsidRPr="00334F3D">
        <w:rPr>
          <w:lang w:val="uk-UA"/>
        </w:rPr>
        <w:t>перебрати на себе їх професійні обов’язки</w:t>
      </w:r>
      <w:r w:rsidR="00772753" w:rsidRPr="00334F3D">
        <w:rPr>
          <w:lang w:val="uk-UA"/>
        </w:rPr>
        <w:t xml:space="preserve">. </w:t>
      </w:r>
      <w:r w:rsidR="00E73542" w:rsidRPr="00334F3D">
        <w:rPr>
          <w:lang w:val="uk-UA"/>
        </w:rPr>
        <w:t>Цим пояснюється все більший відсоток жінок у бізнесі</w:t>
      </w:r>
      <w:r w:rsidR="00772753" w:rsidRPr="00334F3D">
        <w:rPr>
          <w:lang w:val="uk-UA"/>
        </w:rPr>
        <w:t xml:space="preserve">. </w:t>
      </w:r>
      <w:r w:rsidR="00E73542" w:rsidRPr="00334F3D">
        <w:rPr>
          <w:lang w:val="uk-UA"/>
        </w:rPr>
        <w:t>Дякуючи вищезгаданим факторам, роль жінок є більшою, ніж колись</w:t>
      </w:r>
      <w:r w:rsidR="00772753" w:rsidRPr="00334F3D">
        <w:rPr>
          <w:lang w:val="uk-UA"/>
        </w:rPr>
        <w:t>.</w:t>
      </w:r>
    </w:p>
    <w:p w:rsidR="00E7675B" w:rsidRPr="00334F3D" w:rsidRDefault="000C4E06"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18" w:name="_Toc6496490"/>
      <w:r w:rsidRPr="00334F3D">
        <w:rPr>
          <w:rFonts w:asciiTheme="minorHAnsi" w:hAnsiTheme="minorHAnsi" w:cstheme="minorHAnsi"/>
          <w:b/>
          <w:color w:val="auto"/>
          <w:sz w:val="22"/>
          <w:szCs w:val="22"/>
          <w:lang w:val="uk-UA"/>
        </w:rPr>
        <w:t>Комунікація громади з мешканцями (Інформаційна політика)</w:t>
      </w:r>
      <w:bookmarkEnd w:id="18"/>
    </w:p>
    <w:p w:rsidR="0095692A" w:rsidRPr="00334F3D" w:rsidRDefault="00263C12" w:rsidP="001A1AFD">
      <w:pPr>
        <w:spacing w:before="120" w:after="0"/>
        <w:jc w:val="both"/>
        <w:rPr>
          <w:lang w:val="uk-UA"/>
        </w:rPr>
      </w:pPr>
      <w:r w:rsidRPr="00334F3D">
        <w:rPr>
          <w:lang w:val="uk-UA"/>
        </w:rPr>
        <w:t>Номінально г</w:t>
      </w:r>
      <w:r w:rsidRPr="00334F3D">
        <w:rPr>
          <w:rFonts w:asciiTheme="minorHAnsi" w:hAnsiTheme="minorHAnsi"/>
          <w:lang w:val="uk-UA"/>
        </w:rPr>
        <w:t>оловним каналом комунікації громади з мешканцями є Інтернет-сторінка</w:t>
      </w:r>
      <w:r w:rsidR="005C5384">
        <w:rPr>
          <w:rFonts w:asciiTheme="minorHAnsi" w:hAnsiTheme="minorHAnsi"/>
          <w:lang w:val="uk-UA"/>
        </w:rPr>
        <w:t xml:space="preserve"> </w:t>
      </w:r>
      <w:hyperlink r:id="rId16" w:history="1">
        <w:r w:rsidR="000138A5" w:rsidRPr="00334F3D">
          <w:rPr>
            <w:rStyle w:val="a9"/>
            <w:lang w:val="uk-UA"/>
          </w:rPr>
          <w:t>http://arbyzunka-rada.mk.ua/</w:t>
        </w:r>
      </w:hyperlink>
      <w:r w:rsidR="000138A5" w:rsidRPr="00334F3D">
        <w:rPr>
          <w:lang w:val="uk-UA"/>
        </w:rPr>
        <w:t xml:space="preserve">. </w:t>
      </w:r>
    </w:p>
    <w:p w:rsidR="00B255C5" w:rsidRPr="00334F3D" w:rsidRDefault="00F51F94" w:rsidP="001A1AFD">
      <w:pPr>
        <w:spacing w:before="120" w:after="0"/>
        <w:jc w:val="both"/>
        <w:rPr>
          <w:lang w:val="uk-UA"/>
        </w:rPr>
      </w:pPr>
      <w:r w:rsidRPr="00334F3D">
        <w:rPr>
          <w:rFonts w:asciiTheme="minorHAnsi" w:hAnsiTheme="minorHAnsi"/>
          <w:lang w:val="uk-UA"/>
        </w:rPr>
        <w:t>На Інтернет-сторінці таким чином, зокрема, є</w:t>
      </w:r>
      <w:r w:rsidR="00B255C5" w:rsidRPr="00334F3D">
        <w:rPr>
          <w:lang w:val="uk-UA"/>
        </w:rPr>
        <w:t>:</w:t>
      </w:r>
    </w:p>
    <w:p w:rsidR="00E057A6" w:rsidRPr="00334F3D" w:rsidRDefault="00F51F94" w:rsidP="008D1721">
      <w:pPr>
        <w:pStyle w:val="a6"/>
        <w:numPr>
          <w:ilvl w:val="0"/>
          <w:numId w:val="9"/>
        </w:numPr>
        <w:spacing w:before="40" w:after="0"/>
        <w:contextualSpacing w:val="0"/>
        <w:jc w:val="both"/>
        <w:rPr>
          <w:lang w:val="uk-UA"/>
        </w:rPr>
      </w:pPr>
      <w:r w:rsidRPr="00334F3D">
        <w:rPr>
          <w:lang w:val="uk-UA"/>
        </w:rPr>
        <w:t>Актуальна інформація з життя громади</w:t>
      </w:r>
    </w:p>
    <w:p w:rsidR="00B255C5" w:rsidRPr="00334F3D" w:rsidRDefault="00F51F94" w:rsidP="008D1721">
      <w:pPr>
        <w:pStyle w:val="a6"/>
        <w:numPr>
          <w:ilvl w:val="0"/>
          <w:numId w:val="9"/>
        </w:numPr>
        <w:spacing w:before="40" w:after="0"/>
        <w:contextualSpacing w:val="0"/>
        <w:jc w:val="both"/>
        <w:rPr>
          <w:lang w:val="uk-UA"/>
        </w:rPr>
      </w:pPr>
      <w:r w:rsidRPr="00334F3D">
        <w:rPr>
          <w:lang w:val="uk-UA"/>
        </w:rPr>
        <w:t>Закладки з інформацією про працівників апарату адміністрації і виконавчого комітету, а також номери їхніх телефонів</w:t>
      </w:r>
    </w:p>
    <w:p w:rsidR="00B255C5" w:rsidRPr="00334F3D" w:rsidRDefault="00F51F94" w:rsidP="008D1721">
      <w:pPr>
        <w:pStyle w:val="a6"/>
        <w:numPr>
          <w:ilvl w:val="0"/>
          <w:numId w:val="9"/>
        </w:numPr>
        <w:spacing w:before="40" w:after="0"/>
        <w:contextualSpacing w:val="0"/>
        <w:jc w:val="both"/>
        <w:rPr>
          <w:lang w:val="uk-UA"/>
        </w:rPr>
      </w:pPr>
      <w:r w:rsidRPr="00334F3D">
        <w:rPr>
          <w:lang w:val="uk-UA"/>
        </w:rPr>
        <w:t>Інформація про затвердження нормативно-правових актів</w:t>
      </w:r>
      <w:r w:rsidR="00B255C5" w:rsidRPr="00334F3D">
        <w:rPr>
          <w:lang w:val="uk-UA"/>
        </w:rPr>
        <w:t xml:space="preserve">, </w:t>
      </w:r>
      <w:r w:rsidR="00D41861" w:rsidRPr="00334F3D">
        <w:rPr>
          <w:lang w:val="uk-UA"/>
        </w:rPr>
        <w:t>в тому числі</w:t>
      </w:r>
      <w:r w:rsidR="005C5384">
        <w:rPr>
          <w:lang w:val="uk-UA"/>
        </w:rPr>
        <w:t xml:space="preserve"> </w:t>
      </w:r>
      <w:r w:rsidRPr="00334F3D">
        <w:rPr>
          <w:lang w:val="uk-UA"/>
        </w:rPr>
        <w:t>результати поіменних голосувань</w:t>
      </w:r>
      <w:r w:rsidR="00B255C5" w:rsidRPr="00334F3D">
        <w:rPr>
          <w:lang w:val="uk-UA"/>
        </w:rPr>
        <w:t xml:space="preserve">, </w:t>
      </w:r>
      <w:r w:rsidRPr="00334F3D">
        <w:rPr>
          <w:lang w:val="uk-UA"/>
        </w:rPr>
        <w:t xml:space="preserve">бюджет </w:t>
      </w:r>
      <w:r w:rsidR="00E057A6" w:rsidRPr="00334F3D">
        <w:rPr>
          <w:lang w:val="uk-UA"/>
        </w:rPr>
        <w:t>(</w:t>
      </w:r>
      <w:r w:rsidRPr="00334F3D">
        <w:rPr>
          <w:lang w:val="uk-UA"/>
        </w:rPr>
        <w:t>ухвалення</w:t>
      </w:r>
      <w:r w:rsidR="00E057A6" w:rsidRPr="00334F3D">
        <w:rPr>
          <w:lang w:val="uk-UA"/>
        </w:rPr>
        <w:t xml:space="preserve"> i </w:t>
      </w:r>
      <w:r w:rsidRPr="00334F3D">
        <w:rPr>
          <w:lang w:val="uk-UA"/>
        </w:rPr>
        <w:t>виконання</w:t>
      </w:r>
      <w:r w:rsidR="00E057A6" w:rsidRPr="00334F3D">
        <w:rPr>
          <w:lang w:val="uk-UA"/>
        </w:rPr>
        <w:t>)</w:t>
      </w:r>
      <w:r w:rsidR="00B255C5" w:rsidRPr="00334F3D">
        <w:rPr>
          <w:lang w:val="uk-UA"/>
        </w:rPr>
        <w:t xml:space="preserve">, </w:t>
      </w:r>
      <w:r w:rsidRPr="00334F3D">
        <w:rPr>
          <w:lang w:val="uk-UA"/>
        </w:rPr>
        <w:t>протоколи засідань ради</w:t>
      </w:r>
      <w:r w:rsidR="00B67F8E" w:rsidRPr="00334F3D">
        <w:rPr>
          <w:lang w:val="uk-UA"/>
        </w:rPr>
        <w:t>.</w:t>
      </w:r>
    </w:p>
    <w:p w:rsidR="00E057A6" w:rsidRPr="00334F3D" w:rsidRDefault="00F51F94" w:rsidP="00AB4B85">
      <w:pPr>
        <w:spacing w:before="120" w:after="0"/>
        <w:jc w:val="both"/>
        <w:rPr>
          <w:lang w:val="uk-UA"/>
        </w:rPr>
      </w:pPr>
      <w:r w:rsidRPr="00334F3D">
        <w:rPr>
          <w:lang w:val="uk-UA"/>
        </w:rPr>
        <w:t>Існує можливість вказання своєї електронної адреси з метою отримання поточної інформації (розсилки) з адміністрації.</w:t>
      </w:r>
    </w:p>
    <w:p w:rsidR="00E057A6" w:rsidRPr="00334F3D" w:rsidRDefault="00F51F94" w:rsidP="00AB4B85">
      <w:pPr>
        <w:spacing w:before="120" w:after="0"/>
        <w:jc w:val="both"/>
        <w:rPr>
          <w:lang w:val="uk-UA"/>
        </w:rPr>
      </w:pPr>
      <w:r w:rsidRPr="00334F3D">
        <w:rPr>
          <w:lang w:val="uk-UA"/>
        </w:rPr>
        <w:t>В закладці «Історія села» немає інформації про історію, а представлені базові дані про ОТГ</w:t>
      </w:r>
      <w:r w:rsidR="00E057A6" w:rsidRPr="00334F3D">
        <w:rPr>
          <w:lang w:val="uk-UA"/>
        </w:rPr>
        <w:t xml:space="preserve">. </w:t>
      </w:r>
      <w:r w:rsidRPr="00334F3D">
        <w:rPr>
          <w:lang w:val="uk-UA"/>
        </w:rPr>
        <w:t>Нажаль</w:t>
      </w:r>
      <w:r w:rsidR="00E057A6" w:rsidRPr="00334F3D">
        <w:rPr>
          <w:lang w:val="uk-UA"/>
        </w:rPr>
        <w:t xml:space="preserve">, </w:t>
      </w:r>
      <w:r w:rsidRPr="00334F3D">
        <w:rPr>
          <w:lang w:val="uk-UA"/>
        </w:rPr>
        <w:t>сайт не дає можливості активного контакту з керівництвом громади</w:t>
      </w:r>
      <w:r w:rsidR="00E057A6" w:rsidRPr="00334F3D">
        <w:rPr>
          <w:lang w:val="uk-UA"/>
        </w:rPr>
        <w:t xml:space="preserve">, </w:t>
      </w:r>
      <w:r w:rsidRPr="00334F3D">
        <w:rPr>
          <w:lang w:val="uk-UA"/>
        </w:rPr>
        <w:t>типу чат</w:t>
      </w:r>
      <w:r w:rsidR="00E057A6" w:rsidRPr="00334F3D">
        <w:rPr>
          <w:lang w:val="uk-UA"/>
        </w:rPr>
        <w:t xml:space="preserve">. </w:t>
      </w:r>
      <w:r w:rsidRPr="00334F3D">
        <w:rPr>
          <w:lang w:val="uk-UA"/>
        </w:rPr>
        <w:t>Тут також немає інформації про послуги, які надає адміністрація</w:t>
      </w:r>
      <w:r w:rsidR="00E057A6" w:rsidRPr="00334F3D">
        <w:rPr>
          <w:lang w:val="uk-UA"/>
        </w:rPr>
        <w:t xml:space="preserve">, </w:t>
      </w:r>
      <w:r w:rsidR="00A85705" w:rsidRPr="00334F3D">
        <w:rPr>
          <w:lang w:val="uk-UA"/>
        </w:rPr>
        <w:t>кати послуг</w:t>
      </w:r>
      <w:r w:rsidR="00E057A6" w:rsidRPr="00334F3D">
        <w:rPr>
          <w:lang w:val="uk-UA"/>
        </w:rPr>
        <w:t xml:space="preserve">, </w:t>
      </w:r>
      <w:r w:rsidR="00A85705" w:rsidRPr="00334F3D">
        <w:rPr>
          <w:lang w:val="uk-UA"/>
        </w:rPr>
        <w:t>години роботи адміністрації і т.п.</w:t>
      </w:r>
    </w:p>
    <w:p w:rsidR="005C5E45" w:rsidRPr="00334F3D" w:rsidRDefault="00D41861" w:rsidP="00AB4B85">
      <w:pPr>
        <w:spacing w:before="120" w:after="0"/>
        <w:jc w:val="both"/>
        <w:rPr>
          <w:lang w:val="uk-UA"/>
        </w:rPr>
      </w:pPr>
      <w:r w:rsidRPr="00334F3D">
        <w:rPr>
          <w:lang w:val="uk-UA"/>
        </w:rPr>
        <w:t>З</w:t>
      </w:r>
      <w:r w:rsidR="00A85705" w:rsidRPr="00334F3D">
        <w:rPr>
          <w:lang w:val="uk-UA"/>
        </w:rPr>
        <w:t>гідно інформації, отриманої в адміністрації, процес впровадження даних на інтернет-сторінку</w:t>
      </w:r>
      <w:r w:rsidR="005C5384">
        <w:rPr>
          <w:lang w:val="uk-UA"/>
        </w:rPr>
        <w:t xml:space="preserve"> </w:t>
      </w:r>
      <w:r w:rsidRPr="00334F3D">
        <w:rPr>
          <w:lang w:val="uk-UA"/>
        </w:rPr>
        <w:t>ОТГ</w:t>
      </w:r>
      <w:r w:rsidR="005C5384">
        <w:rPr>
          <w:lang w:val="uk-UA"/>
        </w:rPr>
        <w:t xml:space="preserve"> </w:t>
      </w:r>
      <w:r w:rsidR="00A85705" w:rsidRPr="00334F3D">
        <w:rPr>
          <w:lang w:val="uk-UA"/>
        </w:rPr>
        <w:t>триває</w:t>
      </w:r>
      <w:r w:rsidR="005C5E45" w:rsidRPr="00334F3D">
        <w:rPr>
          <w:lang w:val="uk-UA"/>
        </w:rPr>
        <w:t>.</w:t>
      </w:r>
    </w:p>
    <w:p w:rsidR="000138A5" w:rsidRPr="00334F3D" w:rsidRDefault="00A85705" w:rsidP="000138A5">
      <w:pPr>
        <w:spacing w:before="120" w:after="0"/>
        <w:jc w:val="both"/>
        <w:rPr>
          <w:lang w:val="uk-UA"/>
        </w:rPr>
      </w:pPr>
      <w:r w:rsidRPr="00334F3D">
        <w:rPr>
          <w:lang w:val="uk-UA"/>
        </w:rPr>
        <w:t>На сьогоднішній день г</w:t>
      </w:r>
      <w:r w:rsidR="00333AFD" w:rsidRPr="00334F3D">
        <w:rPr>
          <w:lang w:val="uk-UA"/>
        </w:rPr>
        <w:t>ромада</w:t>
      </w:r>
      <w:r w:rsidR="005C5384">
        <w:rPr>
          <w:lang w:val="uk-UA"/>
        </w:rPr>
        <w:t xml:space="preserve"> </w:t>
      </w:r>
      <w:r w:rsidR="00C831DA" w:rsidRPr="00334F3D">
        <w:rPr>
          <w:lang w:val="uk-UA"/>
        </w:rPr>
        <w:t>не має власних аккаунтів в соціальних мережах</w:t>
      </w:r>
      <w:r w:rsidR="000138A5" w:rsidRPr="00334F3D">
        <w:rPr>
          <w:lang w:val="uk-UA"/>
        </w:rPr>
        <w:t xml:space="preserve">, </w:t>
      </w:r>
      <w:r w:rsidR="00C831DA" w:rsidRPr="00334F3D">
        <w:rPr>
          <w:lang w:val="uk-UA"/>
        </w:rPr>
        <w:t>бюлетенів ні логотипу</w:t>
      </w:r>
      <w:r w:rsidR="000138A5" w:rsidRPr="00334F3D">
        <w:rPr>
          <w:lang w:val="uk-UA"/>
        </w:rPr>
        <w:t xml:space="preserve">. </w:t>
      </w:r>
      <w:r w:rsidR="00564858" w:rsidRPr="00334F3D">
        <w:rPr>
          <w:lang w:val="uk-UA"/>
        </w:rPr>
        <w:t>Крім інтернет-сторінки громади,</w:t>
      </w:r>
      <w:r w:rsidR="00B402DA" w:rsidRPr="00334F3D">
        <w:rPr>
          <w:lang w:val="uk-UA"/>
        </w:rPr>
        <w:t>мешканці</w:t>
      </w:r>
      <w:r w:rsidR="005C5384">
        <w:rPr>
          <w:lang w:val="uk-UA"/>
        </w:rPr>
        <w:t xml:space="preserve"> </w:t>
      </w:r>
      <w:r w:rsidR="00564858" w:rsidRPr="00334F3D">
        <w:rPr>
          <w:lang w:val="uk-UA"/>
        </w:rPr>
        <w:t xml:space="preserve">можуть знайти інформацію в районній газеті </w:t>
      </w:r>
      <w:r w:rsidR="000138A5" w:rsidRPr="00334F3D">
        <w:rPr>
          <w:rFonts w:asciiTheme="minorHAnsi" w:eastAsia="Times New Roman" w:hAnsiTheme="minorHAnsi" w:cstheme="minorHAnsi"/>
          <w:lang w:val="uk-UA"/>
        </w:rPr>
        <w:t>«Нове життя»</w:t>
      </w:r>
      <w:r w:rsidR="000138A5" w:rsidRPr="00334F3D">
        <w:rPr>
          <w:lang w:val="uk-UA"/>
        </w:rPr>
        <w:t xml:space="preserve"> (</w:t>
      </w:r>
      <w:r w:rsidR="00564858" w:rsidRPr="00334F3D">
        <w:rPr>
          <w:lang w:val="uk-UA"/>
        </w:rPr>
        <w:t>також про бюджет</w:t>
      </w:r>
      <w:r w:rsidR="000138A5" w:rsidRPr="00334F3D">
        <w:rPr>
          <w:lang w:val="uk-UA"/>
        </w:rPr>
        <w:t>)</w:t>
      </w:r>
      <w:r w:rsidR="00564858" w:rsidRPr="00334F3D">
        <w:rPr>
          <w:lang w:val="uk-UA"/>
        </w:rPr>
        <w:t>, а також на інтернет-сторінках районної державної адміністрації</w:t>
      </w:r>
      <w:r w:rsidR="000138A5" w:rsidRPr="00334F3D">
        <w:rPr>
          <w:lang w:val="uk-UA"/>
        </w:rPr>
        <w:t>.</w:t>
      </w:r>
    </w:p>
    <w:p w:rsidR="000138A5" w:rsidRPr="00334F3D" w:rsidRDefault="00564858" w:rsidP="000138A5">
      <w:pPr>
        <w:spacing w:before="120" w:after="0"/>
        <w:jc w:val="both"/>
        <w:rPr>
          <w:lang w:val="uk-UA"/>
        </w:rPr>
      </w:pPr>
      <w:r w:rsidRPr="00334F3D">
        <w:rPr>
          <w:lang w:val="uk-UA"/>
        </w:rPr>
        <w:t>Інші форми комунікації</w:t>
      </w:r>
      <w:r w:rsidR="005C5E45" w:rsidRPr="00334F3D">
        <w:rPr>
          <w:lang w:val="uk-UA"/>
        </w:rPr>
        <w:t xml:space="preserve">, </w:t>
      </w:r>
      <w:r w:rsidRPr="00334F3D">
        <w:rPr>
          <w:lang w:val="uk-UA"/>
        </w:rPr>
        <w:t>які використовує</w:t>
      </w:r>
      <w:r w:rsidR="005C5384">
        <w:rPr>
          <w:lang w:val="uk-UA"/>
        </w:rPr>
        <w:t xml:space="preserve"> </w:t>
      </w:r>
      <w:r w:rsidR="00D41861" w:rsidRPr="00334F3D">
        <w:rPr>
          <w:lang w:val="uk-UA"/>
        </w:rPr>
        <w:t>ОТГ</w:t>
      </w:r>
      <w:r w:rsidR="00D24D58" w:rsidRPr="00334F3D">
        <w:rPr>
          <w:lang w:val="uk-UA"/>
        </w:rPr>
        <w:t xml:space="preserve"> такі</w:t>
      </w:r>
      <w:r w:rsidR="005C5E45" w:rsidRPr="00334F3D">
        <w:rPr>
          <w:lang w:val="uk-UA"/>
        </w:rPr>
        <w:t>:</w:t>
      </w:r>
      <w:r w:rsidR="005C5384">
        <w:rPr>
          <w:lang w:val="uk-UA"/>
        </w:rPr>
        <w:t xml:space="preserve"> </w:t>
      </w:r>
      <w:r w:rsidR="00D24D58" w:rsidRPr="00334F3D">
        <w:rPr>
          <w:lang w:val="uk-UA"/>
        </w:rPr>
        <w:t>прийом</w:t>
      </w:r>
      <w:r w:rsidR="005C5384">
        <w:rPr>
          <w:lang w:val="uk-UA"/>
        </w:rPr>
        <w:t xml:space="preserve"> </w:t>
      </w:r>
      <w:r w:rsidR="00B402DA" w:rsidRPr="00334F3D">
        <w:rPr>
          <w:lang w:val="uk-UA"/>
        </w:rPr>
        <w:t>мешканців</w:t>
      </w:r>
      <w:r w:rsidR="005C5E45" w:rsidRPr="00334F3D">
        <w:rPr>
          <w:lang w:val="uk-UA"/>
        </w:rPr>
        <w:t xml:space="preserve">, </w:t>
      </w:r>
      <w:r w:rsidR="00D24D58" w:rsidRPr="00334F3D">
        <w:rPr>
          <w:lang w:val="uk-UA"/>
        </w:rPr>
        <w:t>громадські слухання</w:t>
      </w:r>
      <w:r w:rsidR="005C5E45" w:rsidRPr="00334F3D">
        <w:rPr>
          <w:lang w:val="uk-UA"/>
        </w:rPr>
        <w:t xml:space="preserve">. </w:t>
      </w:r>
      <w:r w:rsidR="00D24D58" w:rsidRPr="00334F3D">
        <w:rPr>
          <w:lang w:val="uk-UA"/>
        </w:rPr>
        <w:t>Інформація про проекти</w:t>
      </w:r>
      <w:r w:rsidR="005C5E45" w:rsidRPr="00334F3D">
        <w:rPr>
          <w:lang w:val="uk-UA"/>
        </w:rPr>
        <w:t xml:space="preserve">, </w:t>
      </w:r>
      <w:r w:rsidR="00D24D58" w:rsidRPr="00334F3D">
        <w:rPr>
          <w:lang w:val="uk-UA"/>
        </w:rPr>
        <w:t>ініціативи</w:t>
      </w:r>
      <w:r w:rsidR="005C5E45" w:rsidRPr="00334F3D">
        <w:rPr>
          <w:lang w:val="uk-UA"/>
        </w:rPr>
        <w:t xml:space="preserve">, </w:t>
      </w:r>
      <w:r w:rsidR="00D24D58" w:rsidRPr="00334F3D">
        <w:rPr>
          <w:lang w:val="uk-UA"/>
        </w:rPr>
        <w:t>можливості і вирішення розміщують на дошках оголошень, а також надсилають в місцеву газету</w:t>
      </w:r>
      <w:r w:rsidR="005C5E45" w:rsidRPr="00334F3D">
        <w:rPr>
          <w:lang w:val="uk-UA"/>
        </w:rPr>
        <w:t xml:space="preserve">. </w:t>
      </w:r>
      <w:r w:rsidR="00D24D58" w:rsidRPr="00334F3D">
        <w:rPr>
          <w:lang w:val="uk-UA"/>
        </w:rPr>
        <w:t>Від часу до часу організовуються публічні зустрічі</w:t>
      </w:r>
      <w:r w:rsidR="005C5E45" w:rsidRPr="00334F3D">
        <w:rPr>
          <w:lang w:val="uk-UA"/>
        </w:rPr>
        <w:t xml:space="preserve">, </w:t>
      </w:r>
      <w:r w:rsidR="00D24D58" w:rsidRPr="00334F3D">
        <w:rPr>
          <w:lang w:val="uk-UA"/>
        </w:rPr>
        <w:t>в ході яких</w:t>
      </w:r>
      <w:r w:rsidR="005C5384">
        <w:rPr>
          <w:lang w:val="uk-UA"/>
        </w:rPr>
        <w:t xml:space="preserve"> </w:t>
      </w:r>
      <w:r w:rsidR="00D24D58" w:rsidRPr="00334F3D">
        <w:rPr>
          <w:lang w:val="uk-UA"/>
        </w:rPr>
        <w:t>обговорюються деталі проектів,</w:t>
      </w:r>
      <w:r w:rsidR="005C5E45" w:rsidRPr="00334F3D">
        <w:rPr>
          <w:lang w:val="uk-UA"/>
        </w:rPr>
        <w:t xml:space="preserve"> a </w:t>
      </w:r>
      <w:r w:rsidR="00D24D58" w:rsidRPr="00334F3D">
        <w:rPr>
          <w:lang w:val="uk-UA"/>
        </w:rPr>
        <w:t>кожен житель має можливість задавати питання керівництву</w:t>
      </w:r>
      <w:r w:rsidR="005C5384">
        <w:rPr>
          <w:lang w:val="uk-UA"/>
        </w:rPr>
        <w:t xml:space="preserve"> </w:t>
      </w:r>
      <w:r w:rsidR="00D41861" w:rsidRPr="00334F3D">
        <w:rPr>
          <w:lang w:val="uk-UA"/>
        </w:rPr>
        <w:t>ОТГ</w:t>
      </w:r>
      <w:r w:rsidR="005C5E45" w:rsidRPr="00334F3D">
        <w:rPr>
          <w:lang w:val="uk-UA"/>
        </w:rPr>
        <w:t xml:space="preserve"> i </w:t>
      </w:r>
      <w:r w:rsidR="00D24D58" w:rsidRPr="00334F3D">
        <w:rPr>
          <w:lang w:val="uk-UA"/>
        </w:rPr>
        <w:t>отримувати конструктивні відповіді</w:t>
      </w:r>
      <w:r w:rsidR="005C5E45" w:rsidRPr="00334F3D">
        <w:rPr>
          <w:lang w:val="uk-UA"/>
        </w:rPr>
        <w:t xml:space="preserve">. </w:t>
      </w:r>
      <w:r w:rsidR="00D24D58" w:rsidRPr="00334F3D">
        <w:rPr>
          <w:lang w:val="uk-UA"/>
        </w:rPr>
        <w:t>Публічні зустрічі відбуваються найчастіше на місцевому стадіоні</w:t>
      </w:r>
      <w:r w:rsidR="000138A5" w:rsidRPr="00334F3D">
        <w:rPr>
          <w:lang w:val="uk-UA"/>
        </w:rPr>
        <w:t xml:space="preserve">, </w:t>
      </w:r>
      <w:r w:rsidR="00D24D58" w:rsidRPr="00334F3D">
        <w:rPr>
          <w:lang w:val="uk-UA"/>
        </w:rPr>
        <w:t>в актовому залі районної адміністрації</w:t>
      </w:r>
      <w:r w:rsidR="000138A5" w:rsidRPr="00334F3D">
        <w:rPr>
          <w:lang w:val="uk-UA"/>
        </w:rPr>
        <w:t xml:space="preserve">, </w:t>
      </w:r>
      <w:r w:rsidR="00D24D58" w:rsidRPr="00334F3D">
        <w:rPr>
          <w:lang w:val="uk-UA"/>
        </w:rPr>
        <w:t xml:space="preserve">в актовому залі ради </w:t>
      </w:r>
      <w:r w:rsidR="00D41861" w:rsidRPr="00334F3D">
        <w:rPr>
          <w:lang w:val="uk-UA"/>
        </w:rPr>
        <w:t>ОТГ</w:t>
      </w:r>
      <w:r w:rsidR="000138A5" w:rsidRPr="00334F3D">
        <w:rPr>
          <w:lang w:val="uk-UA"/>
        </w:rPr>
        <w:t xml:space="preserve"> i </w:t>
      </w:r>
      <w:r w:rsidR="00D24D58" w:rsidRPr="00334F3D">
        <w:rPr>
          <w:lang w:val="uk-UA"/>
        </w:rPr>
        <w:t>в сільському клубі в</w:t>
      </w:r>
      <w:r w:rsidR="005C5384">
        <w:rPr>
          <w:lang w:val="uk-UA"/>
        </w:rPr>
        <w:t xml:space="preserve"> с. </w:t>
      </w:r>
      <w:r w:rsidR="00D24D58" w:rsidRPr="00334F3D">
        <w:rPr>
          <w:lang w:val="uk-UA"/>
        </w:rPr>
        <w:t xml:space="preserve"> </w:t>
      </w:r>
      <w:r w:rsidR="002167C4" w:rsidRPr="00334F3D">
        <w:rPr>
          <w:lang w:val="uk-UA"/>
        </w:rPr>
        <w:t>Новокрасне</w:t>
      </w:r>
      <w:r w:rsidR="000138A5" w:rsidRPr="00334F3D">
        <w:rPr>
          <w:lang w:val="uk-UA"/>
        </w:rPr>
        <w:t>.</w:t>
      </w:r>
    </w:p>
    <w:p w:rsidR="00076E31" w:rsidRPr="00334F3D" w:rsidRDefault="00D24D58" w:rsidP="00AB4B85">
      <w:pPr>
        <w:spacing w:before="120" w:after="0"/>
        <w:jc w:val="both"/>
        <w:rPr>
          <w:lang w:val="uk-UA"/>
        </w:rPr>
      </w:pPr>
      <w:r w:rsidRPr="00334F3D">
        <w:rPr>
          <w:lang w:val="uk-UA"/>
        </w:rPr>
        <w:t>Нажаль</w:t>
      </w:r>
      <w:r w:rsidR="00076E31" w:rsidRPr="00334F3D">
        <w:rPr>
          <w:lang w:val="uk-UA"/>
        </w:rPr>
        <w:t xml:space="preserve">, </w:t>
      </w:r>
      <w:r w:rsidRPr="00334F3D">
        <w:rPr>
          <w:lang w:val="uk-UA"/>
        </w:rPr>
        <w:t>активність в цій площині, вимірювана активністю (явкою) на зустрічах</w:t>
      </w:r>
      <w:r w:rsidR="00076E31" w:rsidRPr="00334F3D">
        <w:rPr>
          <w:lang w:val="uk-UA"/>
        </w:rPr>
        <w:t xml:space="preserve">, </w:t>
      </w:r>
      <w:r w:rsidRPr="00334F3D">
        <w:rPr>
          <w:lang w:val="uk-UA"/>
        </w:rPr>
        <w:t>невисока</w:t>
      </w:r>
      <w:r w:rsidR="00076E31" w:rsidRPr="00334F3D">
        <w:rPr>
          <w:lang w:val="uk-UA"/>
        </w:rPr>
        <w:t>.</w:t>
      </w:r>
    </w:p>
    <w:p w:rsidR="00A61244" w:rsidRPr="00334F3D" w:rsidRDefault="00D24D58" w:rsidP="00AB4B85">
      <w:pPr>
        <w:spacing w:before="120" w:after="0"/>
        <w:jc w:val="both"/>
        <w:rPr>
          <w:lang w:val="uk-UA"/>
        </w:rPr>
      </w:pPr>
      <w:r w:rsidRPr="00334F3D">
        <w:rPr>
          <w:lang w:val="uk-UA"/>
        </w:rPr>
        <w:t>Окрім того, голова</w:t>
      </w:r>
      <w:r w:rsidR="005C5384">
        <w:rPr>
          <w:lang w:val="uk-UA"/>
        </w:rPr>
        <w:t xml:space="preserve"> </w:t>
      </w:r>
      <w:r w:rsidR="00D41861" w:rsidRPr="00334F3D">
        <w:rPr>
          <w:lang w:val="uk-UA"/>
        </w:rPr>
        <w:t>ОТГ</w:t>
      </w:r>
      <w:r w:rsidR="005C5384">
        <w:rPr>
          <w:lang w:val="uk-UA"/>
        </w:rPr>
        <w:t xml:space="preserve"> </w:t>
      </w:r>
      <w:r w:rsidRPr="00334F3D">
        <w:rPr>
          <w:lang w:val="uk-UA"/>
        </w:rPr>
        <w:t>приймає</w:t>
      </w:r>
      <w:r w:rsidR="005C5384">
        <w:rPr>
          <w:lang w:val="uk-UA"/>
        </w:rPr>
        <w:t xml:space="preserve"> </w:t>
      </w:r>
      <w:r w:rsidR="00B402DA" w:rsidRPr="00334F3D">
        <w:rPr>
          <w:lang w:val="uk-UA"/>
        </w:rPr>
        <w:t>мешканців</w:t>
      </w:r>
      <w:r w:rsidR="000138A5" w:rsidRPr="00334F3D">
        <w:rPr>
          <w:lang w:val="uk-UA"/>
        </w:rPr>
        <w:t xml:space="preserve">; </w:t>
      </w:r>
      <w:r w:rsidR="00045B0B" w:rsidRPr="00334F3D">
        <w:rPr>
          <w:lang w:val="uk-UA"/>
        </w:rPr>
        <w:t>вони завше можуть подати заяву</w:t>
      </w:r>
      <w:r w:rsidR="000138A5" w:rsidRPr="00334F3D">
        <w:rPr>
          <w:lang w:val="uk-UA"/>
        </w:rPr>
        <w:t xml:space="preserve">, </w:t>
      </w:r>
      <w:r w:rsidR="00045B0B" w:rsidRPr="00334F3D">
        <w:rPr>
          <w:lang w:val="uk-UA"/>
        </w:rPr>
        <w:t>отримати компетентну відповідь та мають можливість бути вислухані</w:t>
      </w:r>
      <w:r w:rsidR="00B67F8E" w:rsidRPr="00334F3D">
        <w:rPr>
          <w:lang w:val="uk-UA"/>
        </w:rPr>
        <w:t>.</w:t>
      </w:r>
    </w:p>
    <w:p w:rsidR="00772753" w:rsidRPr="00334F3D" w:rsidRDefault="00045B0B" w:rsidP="001A1AFD">
      <w:pPr>
        <w:pStyle w:val="1"/>
        <w:numPr>
          <w:ilvl w:val="0"/>
          <w:numId w:val="1"/>
        </w:numPr>
        <w:spacing w:line="276" w:lineRule="auto"/>
        <w:jc w:val="both"/>
        <w:rPr>
          <w:lang w:val="uk-UA"/>
        </w:rPr>
      </w:pPr>
      <w:bookmarkStart w:id="19" w:name="_Toc1237056"/>
      <w:bookmarkStart w:id="20" w:name="_Toc6496491"/>
      <w:r w:rsidRPr="00334F3D">
        <w:rPr>
          <w:rFonts w:asciiTheme="minorHAnsi" w:hAnsiTheme="minorHAnsi"/>
          <w:lang w:val="uk-UA"/>
        </w:rPr>
        <w:lastRenderedPageBreak/>
        <w:t xml:space="preserve">Процес об’єднання – </w:t>
      </w:r>
      <w:r w:rsidRPr="00334F3D">
        <w:rPr>
          <w:rFonts w:asciiTheme="minorHAnsi" w:hAnsiTheme="minorHAnsi" w:cstheme="minorHAnsi"/>
          <w:lang w:val="uk-UA"/>
        </w:rPr>
        <w:t>ґ</w:t>
      </w:r>
      <w:r w:rsidRPr="00334F3D">
        <w:rPr>
          <w:rFonts w:asciiTheme="minorHAnsi" w:hAnsiTheme="minorHAnsi"/>
          <w:lang w:val="uk-UA"/>
        </w:rPr>
        <w:t>енеза та перебіг</w:t>
      </w:r>
      <w:bookmarkEnd w:id="19"/>
      <w:bookmarkEnd w:id="20"/>
    </w:p>
    <w:p w:rsidR="00772753" w:rsidRPr="00334F3D" w:rsidRDefault="00045B0B"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21" w:name="_Toc6496492"/>
      <w:r w:rsidRPr="00334F3D">
        <w:rPr>
          <w:rFonts w:asciiTheme="minorHAnsi" w:hAnsiTheme="minorHAnsi" w:cstheme="minorHAnsi"/>
          <w:b/>
          <w:color w:val="auto"/>
          <w:sz w:val="22"/>
          <w:szCs w:val="22"/>
          <w:lang w:val="uk-UA"/>
        </w:rPr>
        <w:t>Ґенеза процесу об’єднання громад в одну громаду</w:t>
      </w:r>
      <w:bookmarkEnd w:id="21"/>
    </w:p>
    <w:p w:rsidR="00CB3646" w:rsidRPr="00334F3D" w:rsidRDefault="00045B0B" w:rsidP="001A1AFD">
      <w:pPr>
        <w:spacing w:before="120" w:after="0"/>
        <w:jc w:val="both"/>
        <w:rPr>
          <w:lang w:val="uk-UA"/>
        </w:rPr>
      </w:pPr>
      <w:r w:rsidRPr="00334F3D">
        <w:rPr>
          <w:lang w:val="uk-UA"/>
        </w:rPr>
        <w:t>Очікування</w:t>
      </w:r>
      <w:r w:rsidR="005C5384">
        <w:rPr>
          <w:lang w:val="uk-UA"/>
        </w:rPr>
        <w:t xml:space="preserve"> </w:t>
      </w:r>
      <w:r w:rsidR="00B402DA" w:rsidRPr="00334F3D">
        <w:rPr>
          <w:lang w:val="uk-UA"/>
        </w:rPr>
        <w:t>мешканців</w:t>
      </w:r>
      <w:r w:rsidR="005C5384">
        <w:rPr>
          <w:lang w:val="uk-UA"/>
        </w:rPr>
        <w:t xml:space="preserve"> </w:t>
      </w:r>
      <w:r w:rsidR="00333AFD" w:rsidRPr="00334F3D">
        <w:rPr>
          <w:lang w:val="uk-UA"/>
        </w:rPr>
        <w:t>Арбузинської</w:t>
      </w:r>
      <w:r w:rsidR="00CB3646" w:rsidRPr="00334F3D">
        <w:rPr>
          <w:lang w:val="uk-UA"/>
        </w:rPr>
        <w:t xml:space="preserve"> i </w:t>
      </w:r>
      <w:r w:rsidR="002167C4" w:rsidRPr="00334F3D">
        <w:rPr>
          <w:lang w:val="uk-UA"/>
        </w:rPr>
        <w:t>Новокрасн</w:t>
      </w:r>
      <w:r w:rsidR="005C5384">
        <w:rPr>
          <w:lang w:val="uk-UA"/>
        </w:rPr>
        <w:t>е</w:t>
      </w:r>
      <w:r w:rsidRPr="00334F3D">
        <w:rPr>
          <w:lang w:val="uk-UA"/>
        </w:rPr>
        <w:t>нської громад</w:t>
      </w:r>
      <w:r w:rsidR="00CE2E20">
        <w:rPr>
          <w:lang w:val="uk-UA"/>
        </w:rPr>
        <w:t xml:space="preserve"> (сільських рад)</w:t>
      </w:r>
      <w:r w:rsidR="00CB3646" w:rsidRPr="00334F3D">
        <w:rPr>
          <w:lang w:val="uk-UA"/>
        </w:rPr>
        <w:t xml:space="preserve">, </w:t>
      </w:r>
      <w:r w:rsidR="004E4C68" w:rsidRPr="00334F3D">
        <w:rPr>
          <w:lang w:val="uk-UA"/>
        </w:rPr>
        <w:t xml:space="preserve">пов’язані наслідками об’єднання в одну </w:t>
      </w:r>
      <w:r w:rsidR="00D41861" w:rsidRPr="00334F3D">
        <w:rPr>
          <w:lang w:val="uk-UA"/>
        </w:rPr>
        <w:t>ОТГ</w:t>
      </w:r>
      <w:r w:rsidR="005C5384">
        <w:rPr>
          <w:lang w:val="uk-UA"/>
        </w:rPr>
        <w:t xml:space="preserve"> </w:t>
      </w:r>
      <w:r w:rsidR="004E4C68" w:rsidRPr="00334F3D">
        <w:rPr>
          <w:lang w:val="uk-UA"/>
        </w:rPr>
        <w:t>були такі</w:t>
      </w:r>
      <w:r w:rsidR="00CB3646" w:rsidRPr="00334F3D">
        <w:rPr>
          <w:lang w:val="uk-UA"/>
        </w:rPr>
        <w:t>:</w:t>
      </w:r>
    </w:p>
    <w:p w:rsidR="00CB3646" w:rsidRPr="00334F3D" w:rsidRDefault="004E4C68" w:rsidP="0018347E">
      <w:pPr>
        <w:pStyle w:val="a6"/>
        <w:numPr>
          <w:ilvl w:val="0"/>
          <w:numId w:val="35"/>
        </w:numPr>
        <w:spacing w:after="0"/>
        <w:ind w:left="714" w:hanging="357"/>
        <w:contextualSpacing w:val="0"/>
        <w:rPr>
          <w:lang w:val="uk-UA"/>
        </w:rPr>
      </w:pPr>
      <w:r w:rsidRPr="00334F3D">
        <w:rPr>
          <w:lang w:val="uk-UA"/>
        </w:rPr>
        <w:t>Бюджетні витрати громади будуть стосуватись виключно її території і призначатимуться  на розвиток спільноти</w:t>
      </w:r>
    </w:p>
    <w:p w:rsidR="00CB3646" w:rsidRPr="00334F3D" w:rsidRDefault="006D6903" w:rsidP="008124F9">
      <w:pPr>
        <w:pStyle w:val="a6"/>
        <w:numPr>
          <w:ilvl w:val="0"/>
          <w:numId w:val="35"/>
        </w:numPr>
        <w:spacing w:after="0"/>
        <w:ind w:left="714" w:hanging="357"/>
        <w:contextualSpacing w:val="0"/>
        <w:jc w:val="both"/>
        <w:rPr>
          <w:lang w:val="uk-UA"/>
        </w:rPr>
      </w:pPr>
      <w:r w:rsidRPr="00334F3D">
        <w:rPr>
          <w:lang w:val="uk-UA"/>
        </w:rPr>
        <w:t>Покращення якості життя</w:t>
      </w:r>
    </w:p>
    <w:p w:rsidR="00CB3646" w:rsidRPr="00334F3D" w:rsidRDefault="006D6903" w:rsidP="008124F9">
      <w:pPr>
        <w:pStyle w:val="a6"/>
        <w:numPr>
          <w:ilvl w:val="0"/>
          <w:numId w:val="35"/>
        </w:numPr>
        <w:spacing w:after="0"/>
        <w:ind w:left="714" w:hanging="357"/>
        <w:contextualSpacing w:val="0"/>
        <w:jc w:val="both"/>
        <w:rPr>
          <w:lang w:val="uk-UA"/>
        </w:rPr>
      </w:pPr>
      <w:r w:rsidRPr="00334F3D">
        <w:rPr>
          <w:lang w:val="uk-UA"/>
        </w:rPr>
        <w:t>Розвиток інфраструктури</w:t>
      </w:r>
      <w:r w:rsidR="00CB3646" w:rsidRPr="00334F3D">
        <w:rPr>
          <w:lang w:val="uk-UA"/>
        </w:rPr>
        <w:t>.</w:t>
      </w:r>
    </w:p>
    <w:p w:rsidR="00D10268" w:rsidRPr="00334F3D" w:rsidRDefault="006D6903" w:rsidP="001A1AFD">
      <w:pPr>
        <w:spacing w:before="120" w:after="0"/>
        <w:jc w:val="both"/>
        <w:rPr>
          <w:lang w:val="uk-UA"/>
        </w:rPr>
      </w:pPr>
      <w:r w:rsidRPr="00334F3D">
        <w:rPr>
          <w:lang w:val="uk-UA"/>
        </w:rPr>
        <w:t xml:space="preserve">Отже, </w:t>
      </w:r>
      <w:r w:rsidRPr="00334F3D">
        <w:rPr>
          <w:rFonts w:asciiTheme="minorHAnsi" w:hAnsiTheme="minorHAnsi"/>
          <w:lang w:val="uk-UA"/>
        </w:rPr>
        <w:t>мотивом об’єднання було забезпечення розвитку, покращення фінансової ситуації громади, а також доступ до можливостей, які дає функціонування у формі ОТГ, тобто незалежне, краще управління власними територіальними одиницями/спільнотами</w:t>
      </w:r>
      <w:r w:rsidR="00CB3646" w:rsidRPr="00334F3D">
        <w:rPr>
          <w:lang w:val="uk-UA"/>
        </w:rPr>
        <w:t xml:space="preserve">, </w:t>
      </w:r>
      <w:r w:rsidRPr="00334F3D">
        <w:rPr>
          <w:rFonts w:asciiTheme="minorHAnsi" w:hAnsiTheme="minorHAnsi"/>
          <w:lang w:val="uk-UA"/>
        </w:rPr>
        <w:t>краще використання потенціалу ресурсів території, можливість залучення загальнонаціональних і зарубіжних коштів</w:t>
      </w:r>
      <w:r w:rsidR="00CB3646" w:rsidRPr="00334F3D">
        <w:rPr>
          <w:lang w:val="uk-UA"/>
        </w:rPr>
        <w:t>.</w:t>
      </w:r>
    </w:p>
    <w:p w:rsidR="00D10268" w:rsidRPr="00334F3D" w:rsidRDefault="00A94F0E" w:rsidP="001A1AFD">
      <w:pPr>
        <w:spacing w:before="120" w:after="0"/>
        <w:jc w:val="both"/>
        <w:rPr>
          <w:lang w:val="uk-UA"/>
        </w:rPr>
      </w:pPr>
      <w:r w:rsidRPr="00334F3D">
        <w:rPr>
          <w:lang w:val="uk-UA"/>
        </w:rPr>
        <w:t xml:space="preserve">Ініціатором об’єднання була </w:t>
      </w:r>
      <w:r w:rsidR="00652DB9" w:rsidRPr="00334F3D">
        <w:rPr>
          <w:lang w:val="uk-UA"/>
        </w:rPr>
        <w:t>Арбузинська</w:t>
      </w:r>
      <w:r w:rsidR="005C5384">
        <w:rPr>
          <w:lang w:val="uk-UA"/>
        </w:rPr>
        <w:t xml:space="preserve"> </w:t>
      </w:r>
      <w:r w:rsidRPr="00334F3D">
        <w:rPr>
          <w:lang w:val="uk-UA"/>
        </w:rPr>
        <w:t>рада</w:t>
      </w:r>
      <w:r w:rsidR="005C5384">
        <w:rPr>
          <w:lang w:val="uk-UA"/>
        </w:rPr>
        <w:t xml:space="preserve"> </w:t>
      </w:r>
      <w:r w:rsidRPr="00334F3D">
        <w:rPr>
          <w:lang w:val="uk-UA"/>
        </w:rPr>
        <w:t>в особі її голови Євгені</w:t>
      </w:r>
      <w:r w:rsidR="005C5384">
        <w:rPr>
          <w:lang w:val="uk-UA"/>
        </w:rPr>
        <w:t>я Віталійовича Трав</w:t>
      </w:r>
      <w:r w:rsidRPr="00334F3D">
        <w:rPr>
          <w:lang w:val="uk-UA"/>
        </w:rPr>
        <w:t>янко</w:t>
      </w:r>
      <w:r w:rsidR="00CB3646" w:rsidRPr="00334F3D">
        <w:rPr>
          <w:lang w:val="uk-UA"/>
        </w:rPr>
        <w:t>.</w:t>
      </w:r>
    </w:p>
    <w:p w:rsidR="005150EB" w:rsidRPr="004F659B" w:rsidRDefault="00A94F0E" w:rsidP="001A1AFD">
      <w:pPr>
        <w:spacing w:before="120" w:after="0"/>
        <w:jc w:val="both"/>
        <w:rPr>
          <w:sz w:val="24"/>
          <w:szCs w:val="24"/>
          <w:lang w:val="uk-UA"/>
        </w:rPr>
      </w:pPr>
      <w:r w:rsidRPr="00334F3D">
        <w:rPr>
          <w:lang w:val="uk-UA"/>
        </w:rPr>
        <w:t xml:space="preserve">Формально </w:t>
      </w:r>
      <w:r w:rsidR="00D41861" w:rsidRPr="00334F3D">
        <w:rPr>
          <w:lang w:val="uk-UA"/>
        </w:rPr>
        <w:t>ОТГ</w:t>
      </w:r>
      <w:r w:rsidRPr="00334F3D">
        <w:rPr>
          <w:lang w:val="uk-UA"/>
        </w:rPr>
        <w:t xml:space="preserve"> було створено </w:t>
      </w:r>
      <w:r w:rsidR="00D576FA" w:rsidRPr="00334F3D">
        <w:rPr>
          <w:lang w:val="uk-UA"/>
        </w:rPr>
        <w:t xml:space="preserve">10 </w:t>
      </w:r>
      <w:r w:rsidRPr="004F659B">
        <w:rPr>
          <w:lang w:val="uk-UA"/>
        </w:rPr>
        <w:t>серпня</w:t>
      </w:r>
      <w:r w:rsidR="005150EB" w:rsidRPr="004F659B">
        <w:rPr>
          <w:lang w:val="uk-UA"/>
        </w:rPr>
        <w:t xml:space="preserve"> 2017 </w:t>
      </w:r>
      <w:r w:rsidRPr="004F659B">
        <w:rPr>
          <w:lang w:val="uk-UA"/>
        </w:rPr>
        <w:t>року</w:t>
      </w:r>
      <w:r w:rsidR="00582CFC" w:rsidRPr="004F659B">
        <w:rPr>
          <w:lang w:val="uk-UA"/>
        </w:rPr>
        <w:t xml:space="preserve"> i </w:t>
      </w:r>
      <w:r w:rsidR="00BB1957" w:rsidRPr="004F659B">
        <w:rPr>
          <w:lang w:val="uk-UA"/>
        </w:rPr>
        <w:t>складається з двох колишніх рад –</w:t>
      </w:r>
      <w:r w:rsidR="00333AFD" w:rsidRPr="004F659B">
        <w:rPr>
          <w:lang w:val="uk-UA"/>
        </w:rPr>
        <w:t>Арбузинської</w:t>
      </w:r>
      <w:r w:rsidR="00BB1957" w:rsidRPr="004F659B">
        <w:rPr>
          <w:lang w:val="uk-UA"/>
        </w:rPr>
        <w:t xml:space="preserve"> (селищної) </w:t>
      </w:r>
      <w:r w:rsidR="00D576FA" w:rsidRPr="004F659B">
        <w:rPr>
          <w:lang w:val="uk-UA"/>
        </w:rPr>
        <w:t xml:space="preserve">i </w:t>
      </w:r>
      <w:r w:rsidR="00333AFD" w:rsidRPr="004F659B">
        <w:rPr>
          <w:lang w:val="uk-UA"/>
        </w:rPr>
        <w:t>Новокрасн</w:t>
      </w:r>
      <w:r w:rsidR="005C5384">
        <w:rPr>
          <w:lang w:val="uk-UA"/>
        </w:rPr>
        <w:t>е</w:t>
      </w:r>
      <w:r w:rsidR="00333AFD" w:rsidRPr="004F659B">
        <w:rPr>
          <w:lang w:val="uk-UA"/>
        </w:rPr>
        <w:t>нської</w:t>
      </w:r>
      <w:r w:rsidR="00BB1957" w:rsidRPr="004F659B">
        <w:rPr>
          <w:lang w:val="uk-UA"/>
        </w:rPr>
        <w:t xml:space="preserve"> (сільської)</w:t>
      </w:r>
      <w:r w:rsidR="005150EB" w:rsidRPr="004F659B">
        <w:rPr>
          <w:lang w:val="uk-UA"/>
        </w:rPr>
        <w:t xml:space="preserve">. </w:t>
      </w:r>
      <w:r w:rsidR="002A4631" w:rsidRPr="004F659B">
        <w:rPr>
          <w:lang w:val="uk-UA"/>
        </w:rPr>
        <w:t xml:space="preserve">Вибори відбулися </w:t>
      </w:r>
      <w:r w:rsidR="00D576FA" w:rsidRPr="004F659B">
        <w:rPr>
          <w:lang w:val="uk-UA"/>
        </w:rPr>
        <w:t xml:space="preserve">24 </w:t>
      </w:r>
      <w:r w:rsidR="002A4631" w:rsidRPr="004F659B">
        <w:rPr>
          <w:lang w:val="uk-UA"/>
        </w:rPr>
        <w:t>грудня</w:t>
      </w:r>
      <w:r w:rsidR="005150EB" w:rsidRPr="004F659B">
        <w:rPr>
          <w:lang w:val="uk-UA"/>
        </w:rPr>
        <w:t xml:space="preserve"> 2017 </w:t>
      </w:r>
      <w:r w:rsidR="002A4631" w:rsidRPr="004F659B">
        <w:rPr>
          <w:lang w:val="uk-UA"/>
        </w:rPr>
        <w:t>року</w:t>
      </w:r>
      <w:r w:rsidR="005150EB" w:rsidRPr="004F659B">
        <w:rPr>
          <w:lang w:val="uk-UA"/>
        </w:rPr>
        <w:t xml:space="preserve">. </w:t>
      </w:r>
      <w:r w:rsidR="005B1CC6" w:rsidRPr="004F659B">
        <w:rPr>
          <w:lang w:val="uk-UA"/>
        </w:rPr>
        <w:t xml:space="preserve">За їх результатами першим головою </w:t>
      </w:r>
      <w:r w:rsidR="00D41861" w:rsidRPr="004F659B">
        <w:rPr>
          <w:lang w:val="uk-UA"/>
        </w:rPr>
        <w:t>ОТГ</w:t>
      </w:r>
      <w:r w:rsidR="005C5384">
        <w:rPr>
          <w:lang w:val="uk-UA"/>
        </w:rPr>
        <w:t xml:space="preserve"> </w:t>
      </w:r>
      <w:r w:rsidR="005B1CC6" w:rsidRPr="004F659B">
        <w:rPr>
          <w:lang w:val="uk-UA"/>
        </w:rPr>
        <w:t xml:space="preserve">став дотеперішній голова </w:t>
      </w:r>
      <w:r w:rsidR="00333AFD" w:rsidRPr="004F659B">
        <w:rPr>
          <w:lang w:val="uk-UA"/>
        </w:rPr>
        <w:t>Арбузинської</w:t>
      </w:r>
      <w:r w:rsidR="005C5384">
        <w:rPr>
          <w:lang w:val="uk-UA"/>
        </w:rPr>
        <w:t xml:space="preserve"> </w:t>
      </w:r>
      <w:r w:rsidR="005B1CC6" w:rsidRPr="004F659B">
        <w:rPr>
          <w:lang w:val="uk-UA"/>
        </w:rPr>
        <w:t>селищної ради</w:t>
      </w:r>
      <w:r w:rsidR="00D576FA" w:rsidRPr="004F659B">
        <w:rPr>
          <w:lang w:val="uk-UA"/>
        </w:rPr>
        <w:t>.</w:t>
      </w:r>
    </w:p>
    <w:p w:rsidR="00772753" w:rsidRPr="004F659B" w:rsidRDefault="005B1CC6"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22" w:name="_Toc6496493"/>
      <w:r w:rsidRPr="004F659B">
        <w:rPr>
          <w:rFonts w:asciiTheme="minorHAnsi" w:hAnsiTheme="minorHAnsi" w:cstheme="minorHAnsi"/>
          <w:b/>
          <w:color w:val="auto"/>
          <w:sz w:val="22"/>
          <w:szCs w:val="22"/>
          <w:lang w:val="uk-UA"/>
        </w:rPr>
        <w:t>Проблеми, пов’язані з процесом об’єднання</w:t>
      </w:r>
      <w:bookmarkEnd w:id="22"/>
    </w:p>
    <w:p w:rsidR="000652DF" w:rsidRPr="004F659B" w:rsidRDefault="000652DF" w:rsidP="000652DF">
      <w:pPr>
        <w:spacing w:before="120" w:after="0"/>
        <w:jc w:val="both"/>
        <w:rPr>
          <w:lang w:val="uk-UA"/>
        </w:rPr>
      </w:pPr>
      <w:r w:rsidRPr="004F659B">
        <w:rPr>
          <w:lang w:val="uk-UA"/>
        </w:rPr>
        <w:t xml:space="preserve">Відповідно до Методики формування спроможних територіальних громад смт. Арбузинка як районний центр мала перший пріоритет в отриманні статусу потенційного адміністративного центру, навколо якої планувалось утворити досить велику ОТГ, до складу якої увійшли б практично всі населені пункти району. В той же час, через певне несприйняття такого об’єднання керівниками окремих громад та несприятливим ставленням з боку районної влади до утворення такої великої ОТГ (що спричинило б суттєві втрати надходжень до бюджету району), цей задум на практиці не було реалізовано. Поруч було ініційовано і в грудні 2016 року створено Благодатненську ОТГ, до якої увійшли 6 сільських рад, що фактично означало початок децентралізації в районі. </w:t>
      </w:r>
      <w:r w:rsidR="0097439F" w:rsidRPr="004F659B">
        <w:rPr>
          <w:lang w:val="uk-UA"/>
        </w:rPr>
        <w:t>Межі району були «розмиті»</w:t>
      </w:r>
      <w:r w:rsidRPr="004F659B">
        <w:rPr>
          <w:lang w:val="uk-UA"/>
        </w:rPr>
        <w:t>.</w:t>
      </w:r>
    </w:p>
    <w:p w:rsidR="000652DF" w:rsidRPr="004F659B" w:rsidRDefault="000652DF" w:rsidP="000652DF">
      <w:pPr>
        <w:spacing w:before="120" w:after="0"/>
        <w:jc w:val="both"/>
        <w:rPr>
          <w:rFonts w:asciiTheme="minorHAnsi" w:hAnsiTheme="minorHAnsi" w:cstheme="minorHAnsi"/>
          <w:color w:val="000000"/>
          <w:lang w:val="uk-UA"/>
        </w:rPr>
      </w:pPr>
      <w:r w:rsidRPr="004F659B">
        <w:rPr>
          <w:lang w:val="uk-UA"/>
        </w:rPr>
        <w:t xml:space="preserve">Тільки після цього було ініційовано створення власне Арбузинської ОТГ. </w:t>
      </w:r>
      <w:r w:rsidR="0097439F" w:rsidRPr="004F659B">
        <w:rPr>
          <w:lang w:val="uk-UA"/>
        </w:rPr>
        <w:t>Розпочалися дискусії</w:t>
      </w:r>
      <w:r w:rsidRPr="004F659B">
        <w:rPr>
          <w:lang w:val="uk-UA"/>
        </w:rPr>
        <w:t xml:space="preserve"> i </w:t>
      </w:r>
      <w:r w:rsidR="0097439F" w:rsidRPr="004F659B">
        <w:rPr>
          <w:lang w:val="uk-UA"/>
        </w:rPr>
        <w:t>роз’яснення необхідності об’єднання –для мешканців населеного пункту</w:t>
      </w:r>
      <w:r w:rsidRPr="004F659B">
        <w:rPr>
          <w:lang w:val="uk-UA"/>
        </w:rPr>
        <w:t xml:space="preserve">, </w:t>
      </w:r>
      <w:r w:rsidR="0097439F" w:rsidRPr="004F659B">
        <w:rPr>
          <w:lang w:val="uk-UA"/>
        </w:rPr>
        <w:t xml:space="preserve">які не увійшли до складу Благодатненської </w:t>
      </w:r>
      <w:r w:rsidR="00D41861" w:rsidRPr="004F659B">
        <w:rPr>
          <w:lang w:val="uk-UA"/>
        </w:rPr>
        <w:t>ОТГ</w:t>
      </w:r>
      <w:r w:rsidRPr="004F659B">
        <w:rPr>
          <w:lang w:val="uk-UA"/>
        </w:rPr>
        <w:t xml:space="preserve">. </w:t>
      </w:r>
      <w:r w:rsidR="00B02127" w:rsidRPr="004F659B">
        <w:rPr>
          <w:lang w:val="uk-UA"/>
        </w:rPr>
        <w:t>Коли керівники громад почали узгоджувати правила функціонування після об’єднання</w:t>
      </w:r>
      <w:r w:rsidRPr="004F659B">
        <w:rPr>
          <w:lang w:val="uk-UA"/>
        </w:rPr>
        <w:t xml:space="preserve">, </w:t>
      </w:r>
      <w:r w:rsidR="00B611FF" w:rsidRPr="004F659B">
        <w:rPr>
          <w:lang w:val="uk-UA"/>
        </w:rPr>
        <w:t>почали з’являтися побоювання. Ідея децентралізації була загалом сприйнята позитивно</w:t>
      </w:r>
      <w:r w:rsidRPr="004F659B">
        <w:rPr>
          <w:lang w:val="uk-UA"/>
        </w:rPr>
        <w:t xml:space="preserve">, </w:t>
      </w:r>
      <w:r w:rsidR="00B611FF" w:rsidRPr="004F659B">
        <w:rPr>
          <w:lang w:val="uk-UA"/>
        </w:rPr>
        <w:t>але не до кінця</w:t>
      </w:r>
      <w:r w:rsidRPr="004F659B">
        <w:rPr>
          <w:lang w:val="uk-UA"/>
        </w:rPr>
        <w:t xml:space="preserve">. </w:t>
      </w:r>
      <w:r w:rsidR="00B611FF" w:rsidRPr="004F659B">
        <w:rPr>
          <w:lang w:val="uk-UA"/>
        </w:rPr>
        <w:t>Крім того, навколо цього процесу противники реформи почали створювати певний негативний фон: розповсюджувались чутки, що після об’єднання громади будуть позбавлені можливості розпоряджатися власними бюджетами і земельними ресурсами</w:t>
      </w:r>
      <w:r w:rsidRPr="004F659B">
        <w:rPr>
          <w:lang w:val="uk-UA"/>
        </w:rPr>
        <w:t xml:space="preserve">, </w:t>
      </w:r>
      <w:r w:rsidR="00B611FF" w:rsidRPr="004F659B">
        <w:rPr>
          <w:lang w:val="uk-UA"/>
        </w:rPr>
        <w:t>всі податки підуть в адміністративний центр громади</w:t>
      </w:r>
      <w:r w:rsidRPr="004F659B">
        <w:rPr>
          <w:lang w:val="uk-UA"/>
        </w:rPr>
        <w:t xml:space="preserve">, a </w:t>
      </w:r>
      <w:r w:rsidR="00B611FF" w:rsidRPr="004F659B">
        <w:rPr>
          <w:lang w:val="uk-UA"/>
        </w:rPr>
        <w:t>решта сіл залишаться обділеними</w:t>
      </w:r>
      <w:r w:rsidRPr="004F659B">
        <w:rPr>
          <w:lang w:val="uk-UA"/>
        </w:rPr>
        <w:t xml:space="preserve">. </w:t>
      </w:r>
      <w:r w:rsidR="00B611FF" w:rsidRPr="004F659B">
        <w:rPr>
          <w:lang w:val="uk-UA"/>
        </w:rPr>
        <w:t xml:space="preserve">Тому позитивно відгукнулись на ідею об’єднання в Арбузинську </w:t>
      </w:r>
      <w:r w:rsidR="00D41861" w:rsidRPr="004F659B">
        <w:rPr>
          <w:lang w:val="uk-UA"/>
        </w:rPr>
        <w:t>ОТГ</w:t>
      </w:r>
      <w:r w:rsidR="005C5384">
        <w:rPr>
          <w:lang w:val="uk-UA"/>
        </w:rPr>
        <w:t xml:space="preserve"> </w:t>
      </w:r>
      <w:r w:rsidR="00B611FF" w:rsidRPr="004F659B">
        <w:rPr>
          <w:lang w:val="uk-UA"/>
        </w:rPr>
        <w:t>Арбузинська  селищна та Новокрасн</w:t>
      </w:r>
      <w:r w:rsidR="005C5384">
        <w:rPr>
          <w:lang w:val="uk-UA"/>
        </w:rPr>
        <w:t>е</w:t>
      </w:r>
      <w:r w:rsidR="00B611FF" w:rsidRPr="004F659B">
        <w:rPr>
          <w:lang w:val="uk-UA"/>
        </w:rPr>
        <w:t>нська сільська ради</w:t>
      </w:r>
      <w:r w:rsidRPr="004F659B">
        <w:rPr>
          <w:lang w:val="uk-UA"/>
        </w:rPr>
        <w:t xml:space="preserve">. Керівництво району і надалі намагалось перешкоджати утворенню ОТГ, зокрема шляхом намагання судових оскаржень рішень рад щодо добровільного об’єднання. </w:t>
      </w:r>
      <w:r w:rsidR="00B611FF" w:rsidRPr="004F659B">
        <w:rPr>
          <w:lang w:val="uk-UA"/>
        </w:rPr>
        <w:t xml:space="preserve">Була оскаржена в суді правильність </w:t>
      </w:r>
      <w:r w:rsidR="00B611FF" w:rsidRPr="004F659B">
        <w:rPr>
          <w:lang w:val="uk-UA"/>
        </w:rPr>
        <w:lastRenderedPageBreak/>
        <w:t xml:space="preserve">прийняття ухвали від </w:t>
      </w:r>
      <w:r w:rsidRPr="004F659B">
        <w:rPr>
          <w:rFonts w:cstheme="minorHAnsi"/>
          <w:lang w:val="uk-UA"/>
        </w:rPr>
        <w:t xml:space="preserve">07.2017 </w:t>
      </w:r>
      <w:r w:rsidR="00BD4705" w:rsidRPr="004F659B">
        <w:rPr>
          <w:rFonts w:cstheme="minorHAnsi"/>
          <w:lang w:val="uk-UA"/>
        </w:rPr>
        <w:t>року</w:t>
      </w:r>
      <w:r w:rsidR="00B611FF" w:rsidRPr="004F659B">
        <w:rPr>
          <w:rFonts w:cstheme="minorHAnsi"/>
          <w:lang w:val="uk-UA"/>
        </w:rPr>
        <w:t xml:space="preserve"> про добровільне об’єднання</w:t>
      </w:r>
      <w:r w:rsidRPr="004F659B">
        <w:rPr>
          <w:rFonts w:cstheme="minorHAnsi"/>
          <w:lang w:val="uk-UA"/>
        </w:rPr>
        <w:t xml:space="preserve"> (</w:t>
      </w:r>
      <w:r w:rsidR="00B611FF" w:rsidRPr="004F659B">
        <w:rPr>
          <w:rFonts w:cstheme="minorHAnsi"/>
          <w:lang w:val="uk-UA"/>
        </w:rPr>
        <w:t>йшлося про кількість голосів «ЗА»</w:t>
      </w:r>
      <w:r w:rsidRPr="004F659B">
        <w:rPr>
          <w:rFonts w:cstheme="minorHAnsi"/>
          <w:lang w:val="uk-UA"/>
        </w:rPr>
        <w:t>)</w:t>
      </w:r>
      <w:r w:rsidR="00B611FF" w:rsidRPr="004F659B">
        <w:rPr>
          <w:rFonts w:cstheme="minorHAnsi"/>
          <w:lang w:val="uk-UA"/>
        </w:rPr>
        <w:t xml:space="preserve">, а також процедури скликання надзвичайної сесії ради </w:t>
      </w:r>
      <w:r w:rsidRPr="004F659B">
        <w:rPr>
          <w:rFonts w:asciiTheme="minorHAnsi" w:hAnsiTheme="minorHAnsi" w:cstheme="minorHAnsi"/>
          <w:color w:val="000000"/>
          <w:lang w:val="uk-UA"/>
        </w:rPr>
        <w:t xml:space="preserve">10.08.2017 </w:t>
      </w:r>
      <w:r w:rsidR="00BD4705" w:rsidRPr="004F659B">
        <w:rPr>
          <w:rFonts w:asciiTheme="minorHAnsi" w:hAnsiTheme="minorHAnsi" w:cstheme="minorHAnsi"/>
          <w:color w:val="000000"/>
          <w:lang w:val="uk-UA"/>
        </w:rPr>
        <w:t>року.</w:t>
      </w:r>
      <w:r w:rsidR="005C5384">
        <w:rPr>
          <w:rFonts w:asciiTheme="minorHAnsi" w:hAnsiTheme="minorHAnsi" w:cstheme="minorHAnsi"/>
          <w:color w:val="000000"/>
          <w:lang w:val="uk-UA"/>
        </w:rPr>
        <w:t xml:space="preserve"> </w:t>
      </w:r>
      <w:r w:rsidR="00B611FF" w:rsidRPr="004F659B">
        <w:rPr>
          <w:rFonts w:asciiTheme="minorHAnsi" w:hAnsiTheme="minorHAnsi" w:cstheme="minorHAnsi"/>
          <w:color w:val="000000"/>
          <w:lang w:val="uk-UA"/>
        </w:rPr>
        <w:t>В обидвох випадках пред’явлені звинувачення судом були відхилені</w:t>
      </w:r>
      <w:r w:rsidRPr="004F659B">
        <w:rPr>
          <w:rFonts w:asciiTheme="minorHAnsi" w:hAnsiTheme="minorHAnsi" w:cstheme="minorHAnsi"/>
          <w:color w:val="000000"/>
          <w:lang w:val="uk-UA"/>
        </w:rPr>
        <w:t>.</w:t>
      </w:r>
    </w:p>
    <w:p w:rsidR="008109C9" w:rsidRPr="004F659B" w:rsidRDefault="000652DF" w:rsidP="000652DF">
      <w:pPr>
        <w:spacing w:before="120" w:after="0"/>
        <w:jc w:val="both"/>
        <w:rPr>
          <w:lang w:val="uk-UA"/>
        </w:rPr>
      </w:pPr>
      <w:r w:rsidRPr="004F659B">
        <w:rPr>
          <w:lang w:val="uk-UA"/>
        </w:rPr>
        <w:t xml:space="preserve"> Все це дещо ускладнило і збільшило час реалізації процесу об’єднання, і тому Арбузинську ОТГ було утворено лише в серпні 2017 року, а перші вибори відбулись тільки 24 грудня 2017 року. Це фактично означало, що самостійно діяти в форматі ОТГ (в тому числі – отримати прямі міжбюджетні відносини з державним бюджетом, отримувати місцеві податки та мати можливість самостійно надавати послуги на своїй території) Арбузинська ОТГ змогла лише з початком 2018 року.</w:t>
      </w:r>
    </w:p>
    <w:p w:rsidR="00772753" w:rsidRPr="004F659B" w:rsidRDefault="005E27FD" w:rsidP="005E27FD">
      <w:pPr>
        <w:pStyle w:val="2"/>
        <w:numPr>
          <w:ilvl w:val="1"/>
          <w:numId w:val="1"/>
        </w:numPr>
        <w:spacing w:before="120"/>
        <w:ind w:left="425" w:hanging="425"/>
        <w:rPr>
          <w:rFonts w:asciiTheme="minorHAnsi" w:hAnsiTheme="minorHAnsi" w:cstheme="minorHAnsi"/>
          <w:b/>
          <w:color w:val="auto"/>
          <w:sz w:val="22"/>
          <w:szCs w:val="22"/>
          <w:lang w:val="uk-UA"/>
        </w:rPr>
      </w:pPr>
      <w:bookmarkStart w:id="23" w:name="_Toc6496494"/>
      <w:r w:rsidRPr="004F659B">
        <w:rPr>
          <w:rFonts w:asciiTheme="minorHAnsi" w:hAnsiTheme="minorHAnsi" w:cstheme="minorHAnsi"/>
          <w:b/>
          <w:color w:val="auto"/>
          <w:sz w:val="22"/>
          <w:szCs w:val="22"/>
          <w:lang w:val="uk-UA"/>
        </w:rPr>
        <w:t>Найбільші / найважливіші виклики, пов’язані з процесом об’єднання</w:t>
      </w:r>
      <w:bookmarkEnd w:id="23"/>
    </w:p>
    <w:p w:rsidR="00582CFC" w:rsidRPr="004F659B" w:rsidRDefault="0034677D" w:rsidP="001A1AFD">
      <w:pPr>
        <w:spacing w:before="120" w:after="0"/>
        <w:jc w:val="both"/>
        <w:rPr>
          <w:lang w:val="uk-UA"/>
        </w:rPr>
      </w:pPr>
      <w:r w:rsidRPr="004F659B">
        <w:rPr>
          <w:lang w:val="uk-UA"/>
        </w:rPr>
        <w:t>Базовим викликом було переконання</w:t>
      </w:r>
      <w:r w:rsidR="005C5384">
        <w:rPr>
          <w:lang w:val="uk-UA"/>
        </w:rPr>
        <w:t xml:space="preserve"> </w:t>
      </w:r>
      <w:r w:rsidR="00B402DA" w:rsidRPr="004F659B">
        <w:rPr>
          <w:lang w:val="uk-UA"/>
        </w:rPr>
        <w:t>мешканців</w:t>
      </w:r>
      <w:r w:rsidR="005E5405" w:rsidRPr="004F659B">
        <w:rPr>
          <w:lang w:val="uk-UA"/>
        </w:rPr>
        <w:t xml:space="preserve"> якомога більшої кількості громад в обґрунтованості об’єднання</w:t>
      </w:r>
      <w:r w:rsidR="00EC00EB" w:rsidRPr="004F659B">
        <w:rPr>
          <w:lang w:val="uk-UA"/>
        </w:rPr>
        <w:t xml:space="preserve">, </w:t>
      </w:r>
      <w:r w:rsidR="00481254" w:rsidRPr="004F659B">
        <w:rPr>
          <w:lang w:val="uk-UA"/>
        </w:rPr>
        <w:t>що вдалося лише частково</w:t>
      </w:r>
      <w:r w:rsidR="00EC00EB" w:rsidRPr="004F659B">
        <w:rPr>
          <w:lang w:val="uk-UA"/>
        </w:rPr>
        <w:t xml:space="preserve">, </w:t>
      </w:r>
      <w:r w:rsidR="00481254" w:rsidRPr="004F659B">
        <w:rPr>
          <w:lang w:val="uk-UA"/>
        </w:rPr>
        <w:t>оскільки (поки що</w:t>
      </w:r>
      <w:r w:rsidR="00EC00EB" w:rsidRPr="004F659B">
        <w:rPr>
          <w:lang w:val="uk-UA"/>
        </w:rPr>
        <w:t xml:space="preserve">) </w:t>
      </w:r>
      <w:r w:rsidR="00481254" w:rsidRPr="004F659B">
        <w:rPr>
          <w:lang w:val="uk-UA"/>
        </w:rPr>
        <w:t xml:space="preserve">до складу </w:t>
      </w:r>
      <w:r w:rsidR="00D41861" w:rsidRPr="004F659B">
        <w:rPr>
          <w:lang w:val="uk-UA"/>
        </w:rPr>
        <w:t>ОТГ</w:t>
      </w:r>
      <w:r w:rsidR="005C5384">
        <w:rPr>
          <w:lang w:val="uk-UA"/>
        </w:rPr>
        <w:t xml:space="preserve"> </w:t>
      </w:r>
      <w:r w:rsidR="00481254" w:rsidRPr="004F659B">
        <w:rPr>
          <w:lang w:val="uk-UA"/>
        </w:rPr>
        <w:t>увійшли лише</w:t>
      </w:r>
      <w:r w:rsidR="00EC00EB" w:rsidRPr="004F659B">
        <w:rPr>
          <w:lang w:val="uk-UA"/>
        </w:rPr>
        <w:t xml:space="preserve"> 2 </w:t>
      </w:r>
      <w:r w:rsidR="00481254" w:rsidRPr="004F659B">
        <w:rPr>
          <w:lang w:val="uk-UA"/>
        </w:rPr>
        <w:t>громади</w:t>
      </w:r>
      <w:r w:rsidR="00EC00EB" w:rsidRPr="004F659B">
        <w:rPr>
          <w:lang w:val="uk-UA"/>
        </w:rPr>
        <w:t xml:space="preserve">. </w:t>
      </w:r>
      <w:r w:rsidR="00DD53D9" w:rsidRPr="004F659B">
        <w:rPr>
          <w:lang w:val="uk-UA"/>
        </w:rPr>
        <w:t xml:space="preserve">З точки зору </w:t>
      </w:r>
      <w:r w:rsidR="00B402DA" w:rsidRPr="004F659B">
        <w:rPr>
          <w:lang w:val="uk-UA"/>
        </w:rPr>
        <w:t>мешканців</w:t>
      </w:r>
      <w:r w:rsidR="00DD53D9" w:rsidRPr="004F659B">
        <w:rPr>
          <w:lang w:val="uk-UA"/>
        </w:rPr>
        <w:t xml:space="preserve"> села</w:t>
      </w:r>
      <w:r w:rsidR="005C5384">
        <w:rPr>
          <w:lang w:val="uk-UA"/>
        </w:rPr>
        <w:t xml:space="preserve"> </w:t>
      </w:r>
      <w:r w:rsidR="002167C4" w:rsidRPr="004F659B">
        <w:rPr>
          <w:lang w:val="uk-UA"/>
        </w:rPr>
        <w:t>Новокрасне</w:t>
      </w:r>
      <w:r w:rsidR="005C5384">
        <w:rPr>
          <w:lang w:val="uk-UA"/>
        </w:rPr>
        <w:t xml:space="preserve"> </w:t>
      </w:r>
      <w:r w:rsidR="00DD53D9" w:rsidRPr="004F659B">
        <w:rPr>
          <w:lang w:val="uk-UA"/>
        </w:rPr>
        <w:t>найважливіше є очікування, а заодно й шанс, на покращення умов життя</w:t>
      </w:r>
      <w:r w:rsidR="00EC00EB" w:rsidRPr="004F659B">
        <w:rPr>
          <w:lang w:val="uk-UA"/>
        </w:rPr>
        <w:t xml:space="preserve">, </w:t>
      </w:r>
      <w:r w:rsidR="00DD53D9" w:rsidRPr="004F659B">
        <w:rPr>
          <w:lang w:val="uk-UA"/>
        </w:rPr>
        <w:t>у першу чергу будівництво дороги між селом та смт Арбузинка</w:t>
      </w:r>
      <w:r w:rsidR="00EC00EB" w:rsidRPr="004F659B">
        <w:rPr>
          <w:lang w:val="uk-UA"/>
        </w:rPr>
        <w:t xml:space="preserve">. </w:t>
      </w:r>
      <w:r w:rsidR="00DD53D9" w:rsidRPr="004F659B">
        <w:rPr>
          <w:lang w:val="uk-UA"/>
        </w:rPr>
        <w:t xml:space="preserve">Це одне із ключових завдань для керівництва </w:t>
      </w:r>
      <w:r w:rsidR="00D41861" w:rsidRPr="004F659B">
        <w:rPr>
          <w:lang w:val="uk-UA"/>
        </w:rPr>
        <w:t>ОТГ</w:t>
      </w:r>
      <w:r w:rsidR="00EC00EB" w:rsidRPr="004F659B">
        <w:rPr>
          <w:lang w:val="uk-UA"/>
        </w:rPr>
        <w:t>.</w:t>
      </w:r>
    </w:p>
    <w:p w:rsidR="00AC4B26" w:rsidRPr="00334F3D" w:rsidRDefault="00DD53D9" w:rsidP="001A1AFD">
      <w:pPr>
        <w:spacing w:before="120" w:after="0"/>
        <w:jc w:val="both"/>
        <w:rPr>
          <w:lang w:val="uk-UA"/>
        </w:rPr>
      </w:pPr>
      <w:r w:rsidRPr="004F659B">
        <w:rPr>
          <w:lang w:val="uk-UA"/>
        </w:rPr>
        <w:t>З точки зору керування новою адміністративно-територіальною одиницею</w:t>
      </w:r>
      <w:r w:rsidRPr="00334F3D">
        <w:rPr>
          <w:lang w:val="uk-UA"/>
        </w:rPr>
        <w:t xml:space="preserve"> керівництво</w:t>
      </w:r>
      <w:r w:rsidR="005C5384">
        <w:rPr>
          <w:lang w:val="uk-UA"/>
        </w:rPr>
        <w:t xml:space="preserve"> </w:t>
      </w:r>
      <w:r w:rsidR="00D41861" w:rsidRPr="00334F3D">
        <w:rPr>
          <w:lang w:val="uk-UA"/>
        </w:rPr>
        <w:t>ОТГ</w:t>
      </w:r>
      <w:r w:rsidR="005C5384">
        <w:rPr>
          <w:lang w:val="uk-UA"/>
        </w:rPr>
        <w:t xml:space="preserve"> </w:t>
      </w:r>
      <w:r w:rsidRPr="00334F3D">
        <w:rPr>
          <w:lang w:val="uk-UA"/>
        </w:rPr>
        <w:t>стоять перед викликом самостійності діяльності, відповідальності за прийняті рішення, створення нової системи управління</w:t>
      </w:r>
      <w:r w:rsidR="00E578DC" w:rsidRPr="00334F3D">
        <w:rPr>
          <w:lang w:val="uk-UA"/>
        </w:rPr>
        <w:t xml:space="preserve">, </w:t>
      </w:r>
      <w:r w:rsidR="005C5384">
        <w:rPr>
          <w:lang w:val="uk-UA"/>
        </w:rPr>
        <w:t xml:space="preserve">але </w:t>
      </w:r>
      <w:r w:rsidRPr="00334F3D">
        <w:rPr>
          <w:lang w:val="uk-UA"/>
        </w:rPr>
        <w:t xml:space="preserve"> перш за все, раціоналізації всіх аспектів функціонування громади</w:t>
      </w:r>
      <w:r w:rsidR="00AC4B26" w:rsidRPr="00334F3D">
        <w:rPr>
          <w:lang w:val="uk-UA"/>
        </w:rPr>
        <w:t xml:space="preserve">, </w:t>
      </w:r>
      <w:r w:rsidRPr="00334F3D">
        <w:rPr>
          <w:lang w:val="uk-UA"/>
        </w:rPr>
        <w:t>таких як</w:t>
      </w:r>
      <w:r w:rsidR="00AC4B26" w:rsidRPr="00334F3D">
        <w:rPr>
          <w:lang w:val="uk-UA"/>
        </w:rPr>
        <w:t xml:space="preserve">: </w:t>
      </w:r>
      <w:r w:rsidRPr="00334F3D">
        <w:rPr>
          <w:lang w:val="uk-UA"/>
        </w:rPr>
        <w:t>дитячі дошкільні заклади (дитсадки)</w:t>
      </w:r>
      <w:r w:rsidR="00AC4B26" w:rsidRPr="00334F3D">
        <w:rPr>
          <w:lang w:val="uk-UA"/>
        </w:rPr>
        <w:t xml:space="preserve">, </w:t>
      </w:r>
      <w:r w:rsidRPr="00334F3D">
        <w:rPr>
          <w:lang w:val="uk-UA"/>
        </w:rPr>
        <w:t>школи</w:t>
      </w:r>
      <w:r w:rsidR="00AC4B26" w:rsidRPr="00334F3D">
        <w:rPr>
          <w:lang w:val="uk-UA"/>
        </w:rPr>
        <w:t xml:space="preserve">, </w:t>
      </w:r>
      <w:r w:rsidRPr="00334F3D">
        <w:rPr>
          <w:lang w:val="uk-UA"/>
        </w:rPr>
        <w:t>будинки культури</w:t>
      </w:r>
      <w:r w:rsidR="00AC4B26" w:rsidRPr="00334F3D">
        <w:rPr>
          <w:lang w:val="uk-UA"/>
        </w:rPr>
        <w:t xml:space="preserve">, </w:t>
      </w:r>
      <w:r w:rsidRPr="00334F3D">
        <w:rPr>
          <w:lang w:val="uk-UA"/>
        </w:rPr>
        <w:t>комунальні послуги</w:t>
      </w:r>
      <w:r w:rsidR="00AC4B26" w:rsidRPr="00334F3D">
        <w:rPr>
          <w:lang w:val="uk-UA"/>
        </w:rPr>
        <w:t xml:space="preserve"> (</w:t>
      </w:r>
      <w:r w:rsidRPr="00334F3D">
        <w:rPr>
          <w:lang w:val="uk-UA"/>
        </w:rPr>
        <w:t>дороги</w:t>
      </w:r>
      <w:r w:rsidR="00AC4B26" w:rsidRPr="00334F3D">
        <w:rPr>
          <w:lang w:val="uk-UA"/>
        </w:rPr>
        <w:t xml:space="preserve">, </w:t>
      </w:r>
      <w:r w:rsidRPr="00334F3D">
        <w:rPr>
          <w:lang w:val="uk-UA"/>
        </w:rPr>
        <w:t>тротуари</w:t>
      </w:r>
      <w:r w:rsidR="00AC4B26" w:rsidRPr="00334F3D">
        <w:rPr>
          <w:lang w:val="uk-UA"/>
        </w:rPr>
        <w:t xml:space="preserve">, </w:t>
      </w:r>
      <w:r w:rsidRPr="00334F3D">
        <w:rPr>
          <w:lang w:val="uk-UA"/>
        </w:rPr>
        <w:t>освітлення</w:t>
      </w:r>
      <w:r w:rsidR="00AC4B26" w:rsidRPr="00334F3D">
        <w:rPr>
          <w:lang w:val="uk-UA"/>
        </w:rPr>
        <w:t xml:space="preserve">, </w:t>
      </w:r>
      <w:r w:rsidRPr="00334F3D">
        <w:rPr>
          <w:lang w:val="uk-UA"/>
        </w:rPr>
        <w:t>водопровідне та водо-каналізаційне господарство,тверді відходи</w:t>
      </w:r>
      <w:r w:rsidR="00AC4B26" w:rsidRPr="00334F3D">
        <w:rPr>
          <w:lang w:val="uk-UA"/>
        </w:rPr>
        <w:t>)</w:t>
      </w:r>
      <w:r w:rsidR="00E578DC" w:rsidRPr="00334F3D">
        <w:rPr>
          <w:lang w:val="uk-UA"/>
        </w:rPr>
        <w:t>.</w:t>
      </w:r>
    </w:p>
    <w:p w:rsidR="00582CFC" w:rsidRPr="00334F3D" w:rsidRDefault="00DD53D9" w:rsidP="00CE3C24">
      <w:pPr>
        <w:pStyle w:val="a6"/>
        <w:spacing w:before="120" w:after="0"/>
        <w:ind w:left="0"/>
        <w:contextualSpacing w:val="0"/>
        <w:jc w:val="both"/>
        <w:rPr>
          <w:lang w:val="uk-UA"/>
        </w:rPr>
      </w:pPr>
      <w:r w:rsidRPr="00334F3D">
        <w:rPr>
          <w:lang w:val="uk-UA"/>
        </w:rPr>
        <w:t>Нині ведуться переговори щодо об’єднання з Новоселівською сільською радою</w:t>
      </w:r>
      <w:r w:rsidR="00BC7353" w:rsidRPr="00334F3D">
        <w:rPr>
          <w:lang w:val="uk-UA"/>
        </w:rPr>
        <w:t xml:space="preserve">. </w:t>
      </w:r>
      <w:r w:rsidR="00D41861" w:rsidRPr="00334F3D">
        <w:rPr>
          <w:lang w:val="uk-UA"/>
        </w:rPr>
        <w:t>Арбузинська ОТГ</w:t>
      </w:r>
      <w:r w:rsidR="005C5384">
        <w:rPr>
          <w:lang w:val="uk-UA"/>
        </w:rPr>
        <w:t xml:space="preserve"> </w:t>
      </w:r>
      <w:r w:rsidRPr="00334F3D">
        <w:rPr>
          <w:lang w:val="uk-UA"/>
        </w:rPr>
        <w:t>готова приєднувати інші громади (сільські ради) району та виступає з такою ініціативою.</w:t>
      </w:r>
      <w:r w:rsidR="005C5384">
        <w:rPr>
          <w:lang w:val="uk-UA"/>
        </w:rPr>
        <w:t xml:space="preserve"> </w:t>
      </w:r>
      <w:r w:rsidRPr="00334F3D">
        <w:rPr>
          <w:lang w:val="uk-UA"/>
        </w:rPr>
        <w:t>Поки що це усні домовленості</w:t>
      </w:r>
      <w:r w:rsidR="00BC7353" w:rsidRPr="00334F3D">
        <w:rPr>
          <w:lang w:val="uk-UA"/>
        </w:rPr>
        <w:t xml:space="preserve">, </w:t>
      </w:r>
      <w:r w:rsidRPr="00334F3D">
        <w:rPr>
          <w:lang w:val="uk-UA"/>
        </w:rPr>
        <w:t>які будуть конкретизовані після президентських виборів</w:t>
      </w:r>
      <w:r w:rsidR="00BC7353" w:rsidRPr="00334F3D">
        <w:rPr>
          <w:lang w:val="uk-UA"/>
        </w:rPr>
        <w:t>.</w:t>
      </w:r>
    </w:p>
    <w:p w:rsidR="002D3808" w:rsidRPr="00334F3D" w:rsidRDefault="00DD53D9" w:rsidP="004E05F8">
      <w:pPr>
        <w:pStyle w:val="2"/>
        <w:numPr>
          <w:ilvl w:val="1"/>
          <w:numId w:val="1"/>
        </w:numPr>
        <w:spacing w:before="120"/>
        <w:ind w:left="425" w:hanging="425"/>
        <w:rPr>
          <w:rFonts w:asciiTheme="minorHAnsi" w:hAnsiTheme="minorHAnsi" w:cstheme="minorHAnsi"/>
          <w:b/>
          <w:color w:val="auto"/>
          <w:sz w:val="22"/>
          <w:szCs w:val="22"/>
          <w:lang w:val="uk-UA"/>
        </w:rPr>
      </w:pPr>
      <w:bookmarkStart w:id="24" w:name="_Toc6496495"/>
      <w:r w:rsidRPr="00334F3D">
        <w:rPr>
          <w:rFonts w:asciiTheme="minorHAnsi" w:hAnsiTheme="minorHAnsi" w:cstheme="minorHAnsi"/>
          <w:b/>
          <w:color w:val="auto"/>
          <w:sz w:val="22"/>
          <w:szCs w:val="22"/>
          <w:lang w:val="uk-UA"/>
        </w:rPr>
        <w:t>Ситуація після об’єднання</w:t>
      </w:r>
      <w:bookmarkEnd w:id="24"/>
    </w:p>
    <w:p w:rsidR="002D3808" w:rsidRPr="00334F3D" w:rsidRDefault="00DD53D9" w:rsidP="00310EF1">
      <w:pPr>
        <w:pStyle w:val="a6"/>
        <w:spacing w:before="120" w:after="0"/>
        <w:ind w:left="0"/>
        <w:contextualSpacing w:val="0"/>
        <w:jc w:val="both"/>
        <w:rPr>
          <w:lang w:val="uk-UA"/>
        </w:rPr>
      </w:pPr>
      <w:r w:rsidRPr="00334F3D">
        <w:rPr>
          <w:lang w:val="uk-UA"/>
        </w:rPr>
        <w:t xml:space="preserve">Для </w:t>
      </w:r>
      <w:r w:rsidR="00B402DA" w:rsidRPr="00334F3D">
        <w:rPr>
          <w:lang w:val="uk-UA"/>
        </w:rPr>
        <w:t>мешканців</w:t>
      </w:r>
      <w:r w:rsidR="005C5384">
        <w:rPr>
          <w:lang w:val="uk-UA"/>
        </w:rPr>
        <w:t xml:space="preserve"> </w:t>
      </w:r>
      <w:r w:rsidRPr="00334F3D">
        <w:rPr>
          <w:lang w:val="uk-UA"/>
        </w:rPr>
        <w:t>створення</w:t>
      </w:r>
      <w:r w:rsidR="005C5384">
        <w:rPr>
          <w:lang w:val="uk-UA"/>
        </w:rPr>
        <w:t xml:space="preserve"> </w:t>
      </w:r>
      <w:r w:rsidR="00D41861" w:rsidRPr="00334F3D">
        <w:rPr>
          <w:lang w:val="uk-UA"/>
        </w:rPr>
        <w:t>ОТГ</w:t>
      </w:r>
      <w:r w:rsidRPr="00334F3D">
        <w:rPr>
          <w:lang w:val="uk-UA"/>
        </w:rPr>
        <w:t xml:space="preserve">– це, перш за все, перспектива розвитку технічної і соціальної інфраструктури, </w:t>
      </w:r>
      <w:r w:rsidRPr="00334F3D">
        <w:rPr>
          <w:rFonts w:asciiTheme="minorHAnsi" w:hAnsiTheme="minorHAnsi"/>
          <w:lang w:val="uk-UA"/>
        </w:rPr>
        <w:t>а також збільшення масштабу i покращення якості послуг, що надаються органом самоврядування</w:t>
      </w:r>
      <w:r w:rsidRPr="00334F3D">
        <w:rPr>
          <w:lang w:val="uk-UA"/>
        </w:rPr>
        <w:t>.</w:t>
      </w:r>
      <w:r w:rsidR="005C5384">
        <w:rPr>
          <w:lang w:val="uk-UA"/>
        </w:rPr>
        <w:t xml:space="preserve"> </w:t>
      </w:r>
      <w:r w:rsidRPr="00334F3D">
        <w:rPr>
          <w:lang w:val="uk-UA"/>
        </w:rPr>
        <w:t>Вони одностайно визнають, що  впродовж року від виборів багато речей покращилося</w:t>
      </w:r>
      <w:r w:rsidR="00310EF1" w:rsidRPr="00334F3D">
        <w:rPr>
          <w:lang w:val="uk-UA"/>
        </w:rPr>
        <w:t xml:space="preserve">. </w:t>
      </w:r>
      <w:r w:rsidR="00333AFD" w:rsidRPr="00334F3D">
        <w:rPr>
          <w:lang w:val="uk-UA"/>
        </w:rPr>
        <w:t>Громада</w:t>
      </w:r>
      <w:r w:rsidR="005C5384">
        <w:rPr>
          <w:lang w:val="uk-UA"/>
        </w:rPr>
        <w:t xml:space="preserve"> </w:t>
      </w:r>
      <w:r w:rsidRPr="00334F3D">
        <w:rPr>
          <w:lang w:val="uk-UA"/>
        </w:rPr>
        <w:t>має у своєму розпорядженні більше коштів,які в першу чергу призначаються на модернізацію і переоснащення об’єктів освіти і культури, а також на покращення стану доріг</w:t>
      </w:r>
      <w:r w:rsidR="00091B88" w:rsidRPr="00334F3D">
        <w:rPr>
          <w:lang w:val="uk-UA"/>
        </w:rPr>
        <w:t>.</w:t>
      </w:r>
    </w:p>
    <w:p w:rsidR="00091B88" w:rsidRPr="00334F3D" w:rsidRDefault="00333AFD" w:rsidP="00091B88">
      <w:pPr>
        <w:pStyle w:val="a6"/>
        <w:spacing w:before="120" w:after="0"/>
        <w:ind w:left="0"/>
        <w:contextualSpacing w:val="0"/>
        <w:jc w:val="both"/>
        <w:rPr>
          <w:lang w:val="uk-UA"/>
        </w:rPr>
      </w:pPr>
      <w:r w:rsidRPr="00334F3D">
        <w:rPr>
          <w:lang w:val="uk-UA"/>
        </w:rPr>
        <w:t>Громада</w:t>
      </w:r>
      <w:r w:rsidR="005C5384">
        <w:rPr>
          <w:lang w:val="uk-UA"/>
        </w:rPr>
        <w:t xml:space="preserve"> </w:t>
      </w:r>
      <w:r w:rsidR="00DD53D9" w:rsidRPr="00334F3D">
        <w:rPr>
          <w:lang w:val="uk-UA"/>
        </w:rPr>
        <w:t>не перебрала на себе багатьох соціальних послуг, які все ще продовжує надавати район</w:t>
      </w:r>
      <w:r w:rsidR="00091B88" w:rsidRPr="00334F3D">
        <w:rPr>
          <w:lang w:val="uk-UA"/>
        </w:rPr>
        <w:t xml:space="preserve">. </w:t>
      </w:r>
      <w:r w:rsidR="00DD53D9" w:rsidRPr="00334F3D">
        <w:rPr>
          <w:lang w:val="uk-UA"/>
        </w:rPr>
        <w:t>А саме</w:t>
      </w:r>
      <w:r w:rsidR="00091B88" w:rsidRPr="00334F3D">
        <w:rPr>
          <w:lang w:val="uk-UA"/>
        </w:rPr>
        <w:t xml:space="preserve">: </w:t>
      </w:r>
    </w:p>
    <w:p w:rsidR="00091B88" w:rsidRPr="00334F3D" w:rsidRDefault="00DD53D9" w:rsidP="008124F9">
      <w:pPr>
        <w:pStyle w:val="a6"/>
        <w:numPr>
          <w:ilvl w:val="0"/>
          <w:numId w:val="36"/>
        </w:numPr>
        <w:spacing w:after="0"/>
        <w:ind w:left="714" w:hanging="357"/>
        <w:contextualSpacing w:val="0"/>
        <w:jc w:val="both"/>
        <w:rPr>
          <w:lang w:val="uk-UA"/>
        </w:rPr>
      </w:pPr>
      <w:r w:rsidRPr="00334F3D">
        <w:rPr>
          <w:lang w:val="uk-UA"/>
        </w:rPr>
        <w:t>Частково культура</w:t>
      </w:r>
      <w:r w:rsidR="00091B88" w:rsidRPr="00334F3D">
        <w:rPr>
          <w:lang w:val="uk-UA"/>
        </w:rPr>
        <w:t xml:space="preserve"> – 1 </w:t>
      </w:r>
      <w:r w:rsidR="00BD4705" w:rsidRPr="00334F3D">
        <w:rPr>
          <w:lang w:val="uk-UA"/>
        </w:rPr>
        <w:t>будинок культури</w:t>
      </w:r>
      <w:r w:rsidR="00091B88" w:rsidRPr="00334F3D">
        <w:rPr>
          <w:lang w:val="uk-UA"/>
        </w:rPr>
        <w:t xml:space="preserve"> i 1 </w:t>
      </w:r>
      <w:r w:rsidRPr="00334F3D">
        <w:rPr>
          <w:lang w:val="uk-UA"/>
        </w:rPr>
        <w:t>бібліотека</w:t>
      </w:r>
    </w:p>
    <w:p w:rsidR="00091B88" w:rsidRPr="00334F3D" w:rsidRDefault="00DD53D9" w:rsidP="008124F9">
      <w:pPr>
        <w:pStyle w:val="a6"/>
        <w:numPr>
          <w:ilvl w:val="0"/>
          <w:numId w:val="36"/>
        </w:numPr>
        <w:spacing w:after="0"/>
        <w:ind w:left="714" w:hanging="357"/>
        <w:contextualSpacing w:val="0"/>
        <w:jc w:val="both"/>
        <w:rPr>
          <w:lang w:val="uk-UA"/>
        </w:rPr>
      </w:pPr>
      <w:r w:rsidRPr="00334F3D">
        <w:rPr>
          <w:lang w:val="uk-UA"/>
        </w:rPr>
        <w:t>Охорона здоров’я</w:t>
      </w:r>
    </w:p>
    <w:p w:rsidR="00091B88" w:rsidRPr="00334F3D" w:rsidRDefault="00DD53D9" w:rsidP="008124F9">
      <w:pPr>
        <w:pStyle w:val="a6"/>
        <w:numPr>
          <w:ilvl w:val="0"/>
          <w:numId w:val="36"/>
        </w:numPr>
        <w:spacing w:after="0"/>
        <w:ind w:left="714" w:hanging="357"/>
        <w:contextualSpacing w:val="0"/>
        <w:jc w:val="both"/>
        <w:rPr>
          <w:lang w:val="uk-UA"/>
        </w:rPr>
      </w:pPr>
      <w:r w:rsidRPr="00334F3D">
        <w:rPr>
          <w:lang w:val="uk-UA"/>
        </w:rPr>
        <w:t>Музична школа</w:t>
      </w:r>
    </w:p>
    <w:p w:rsidR="00091B88" w:rsidRPr="00334F3D" w:rsidRDefault="00DD53D9" w:rsidP="008124F9">
      <w:pPr>
        <w:pStyle w:val="a6"/>
        <w:numPr>
          <w:ilvl w:val="0"/>
          <w:numId w:val="36"/>
        </w:numPr>
        <w:spacing w:after="0"/>
        <w:ind w:left="714" w:hanging="357"/>
        <w:contextualSpacing w:val="0"/>
        <w:jc w:val="both"/>
        <w:rPr>
          <w:lang w:val="uk-UA"/>
        </w:rPr>
      </w:pPr>
      <w:r w:rsidRPr="00334F3D">
        <w:rPr>
          <w:lang w:val="uk-UA"/>
        </w:rPr>
        <w:t>Будинок творчості школярів</w:t>
      </w:r>
      <w:r w:rsidR="00091B88" w:rsidRPr="00334F3D">
        <w:rPr>
          <w:lang w:val="uk-UA"/>
        </w:rPr>
        <w:t xml:space="preserve"> (БТШ)</w:t>
      </w:r>
    </w:p>
    <w:p w:rsidR="00091B88" w:rsidRPr="00334F3D" w:rsidRDefault="0027513B" w:rsidP="008124F9">
      <w:pPr>
        <w:pStyle w:val="a6"/>
        <w:numPr>
          <w:ilvl w:val="0"/>
          <w:numId w:val="36"/>
        </w:numPr>
        <w:spacing w:after="0"/>
        <w:ind w:left="714" w:hanging="357"/>
        <w:contextualSpacing w:val="0"/>
        <w:jc w:val="both"/>
        <w:rPr>
          <w:lang w:val="uk-UA"/>
        </w:rPr>
      </w:pPr>
      <w:r w:rsidRPr="00334F3D">
        <w:rPr>
          <w:lang w:val="uk-UA"/>
        </w:rPr>
        <w:t>Дитячо-юнацька спортивна школа</w:t>
      </w:r>
      <w:r w:rsidR="00091B88" w:rsidRPr="00334F3D">
        <w:rPr>
          <w:lang w:val="uk-UA"/>
        </w:rPr>
        <w:t xml:space="preserve"> (ДЮСШ)</w:t>
      </w:r>
    </w:p>
    <w:p w:rsidR="004A7DED" w:rsidRPr="00334F3D" w:rsidRDefault="00DD53D9" w:rsidP="008124F9">
      <w:pPr>
        <w:pStyle w:val="a6"/>
        <w:numPr>
          <w:ilvl w:val="0"/>
          <w:numId w:val="36"/>
        </w:numPr>
        <w:spacing w:after="0"/>
        <w:ind w:left="714" w:hanging="357"/>
        <w:contextualSpacing w:val="0"/>
        <w:jc w:val="both"/>
        <w:rPr>
          <w:lang w:val="uk-UA"/>
        </w:rPr>
      </w:pPr>
      <w:r w:rsidRPr="00334F3D">
        <w:rPr>
          <w:lang w:val="uk-UA"/>
        </w:rPr>
        <w:t>Соціальна допомога</w:t>
      </w:r>
      <w:r w:rsidR="004A7DED" w:rsidRPr="00334F3D">
        <w:rPr>
          <w:lang w:val="uk-UA"/>
        </w:rPr>
        <w:t>.</w:t>
      </w:r>
    </w:p>
    <w:p w:rsidR="00091B88" w:rsidRPr="00334F3D" w:rsidRDefault="00DD53D9" w:rsidP="00310EF1">
      <w:pPr>
        <w:pStyle w:val="a6"/>
        <w:spacing w:before="120" w:after="0"/>
        <w:ind w:left="0"/>
        <w:contextualSpacing w:val="0"/>
        <w:jc w:val="both"/>
        <w:rPr>
          <w:lang w:val="uk-UA"/>
        </w:rPr>
      </w:pPr>
      <w:r w:rsidRPr="00334F3D">
        <w:rPr>
          <w:lang w:val="uk-UA"/>
        </w:rPr>
        <w:lastRenderedPageBreak/>
        <w:t xml:space="preserve">З цього випливає, що перед керівництвом </w:t>
      </w:r>
      <w:r w:rsidR="00D41861" w:rsidRPr="00334F3D">
        <w:rPr>
          <w:lang w:val="uk-UA"/>
        </w:rPr>
        <w:t>ОТГ</w:t>
      </w:r>
      <w:r w:rsidR="005C5384">
        <w:rPr>
          <w:lang w:val="uk-UA"/>
        </w:rPr>
        <w:t xml:space="preserve"> </w:t>
      </w:r>
      <w:r w:rsidRPr="00334F3D">
        <w:rPr>
          <w:lang w:val="uk-UA"/>
        </w:rPr>
        <w:t>стоїть ще багато завдань</w:t>
      </w:r>
      <w:r w:rsidR="00091B88" w:rsidRPr="00334F3D">
        <w:rPr>
          <w:lang w:val="uk-UA"/>
        </w:rPr>
        <w:t xml:space="preserve">, </w:t>
      </w:r>
      <w:r w:rsidRPr="00334F3D">
        <w:rPr>
          <w:lang w:val="uk-UA"/>
        </w:rPr>
        <w:t>не лише пов’язаних з  покращенням стану наявної інфраструктури</w:t>
      </w:r>
      <w:r w:rsidR="00091B88" w:rsidRPr="00334F3D">
        <w:rPr>
          <w:lang w:val="uk-UA"/>
        </w:rPr>
        <w:t xml:space="preserve">, </w:t>
      </w:r>
      <w:r w:rsidRPr="00334F3D">
        <w:rPr>
          <w:lang w:val="uk-UA"/>
        </w:rPr>
        <w:t>а й також організаційного плану</w:t>
      </w:r>
      <w:r w:rsidR="00091B88" w:rsidRPr="00334F3D">
        <w:rPr>
          <w:lang w:val="uk-UA"/>
        </w:rPr>
        <w:t xml:space="preserve">, </w:t>
      </w:r>
      <w:r w:rsidRPr="00334F3D">
        <w:rPr>
          <w:lang w:val="uk-UA"/>
        </w:rPr>
        <w:t>що полягають у перебиранні на баланс ОТГ багатьох важливих функцій</w:t>
      </w:r>
      <w:r w:rsidR="00666032" w:rsidRPr="00334F3D">
        <w:rPr>
          <w:lang w:val="uk-UA"/>
        </w:rPr>
        <w:t xml:space="preserve"> i </w:t>
      </w:r>
      <w:r w:rsidRPr="00334F3D">
        <w:rPr>
          <w:lang w:val="uk-UA"/>
        </w:rPr>
        <w:t>їх розвитку відповідно до очікувань мешканців</w:t>
      </w:r>
      <w:r w:rsidR="00666032" w:rsidRPr="00334F3D">
        <w:rPr>
          <w:lang w:val="uk-UA"/>
        </w:rPr>
        <w:t>.</w:t>
      </w:r>
    </w:p>
    <w:p w:rsidR="00772753" w:rsidRPr="00334F3D" w:rsidRDefault="00333AFD" w:rsidP="001A1AFD">
      <w:pPr>
        <w:pStyle w:val="1"/>
        <w:numPr>
          <w:ilvl w:val="0"/>
          <w:numId w:val="1"/>
        </w:numPr>
        <w:spacing w:line="276" w:lineRule="auto"/>
        <w:jc w:val="both"/>
        <w:rPr>
          <w:lang w:val="uk-UA"/>
        </w:rPr>
      </w:pPr>
      <w:bookmarkStart w:id="25" w:name="_Toc6496496"/>
      <w:r w:rsidRPr="00334F3D">
        <w:rPr>
          <w:lang w:val="uk-UA"/>
        </w:rPr>
        <w:t>Громада</w:t>
      </w:r>
      <w:r w:rsidR="00772753" w:rsidRPr="00334F3D">
        <w:rPr>
          <w:lang w:val="uk-UA"/>
        </w:rPr>
        <w:t xml:space="preserve"> – </w:t>
      </w:r>
      <w:r w:rsidR="00DD53D9" w:rsidRPr="00334F3D">
        <w:rPr>
          <w:rFonts w:asciiTheme="minorHAnsi" w:hAnsiTheme="minorHAnsi"/>
          <w:lang w:val="uk-UA"/>
        </w:rPr>
        <w:t>характеристика органу та надаваних послуг</w:t>
      </w:r>
      <w:bookmarkEnd w:id="25"/>
    </w:p>
    <w:p w:rsidR="00772753" w:rsidRPr="00334F3D" w:rsidRDefault="00DD53D9" w:rsidP="00FB1FEA">
      <w:pPr>
        <w:pStyle w:val="2"/>
        <w:numPr>
          <w:ilvl w:val="1"/>
          <w:numId w:val="1"/>
        </w:numPr>
        <w:ind w:left="426" w:hanging="426"/>
        <w:rPr>
          <w:rFonts w:asciiTheme="minorHAnsi" w:hAnsiTheme="minorHAnsi" w:cstheme="minorHAnsi"/>
          <w:b/>
          <w:color w:val="auto"/>
          <w:sz w:val="22"/>
          <w:szCs w:val="22"/>
          <w:lang w:val="uk-UA"/>
        </w:rPr>
      </w:pPr>
      <w:bookmarkStart w:id="26" w:name="_Toc6496497"/>
      <w:r w:rsidRPr="00334F3D">
        <w:rPr>
          <w:rFonts w:asciiTheme="minorHAnsi" w:hAnsiTheme="minorHAnsi" w:cstheme="minorHAnsi"/>
          <w:b/>
          <w:color w:val="auto"/>
          <w:sz w:val="22"/>
          <w:szCs w:val="22"/>
          <w:lang w:val="uk-UA"/>
        </w:rPr>
        <w:t>Публічні (адміністративні) послуги</w:t>
      </w:r>
      <w:bookmarkEnd w:id="26"/>
    </w:p>
    <w:p w:rsidR="00224814" w:rsidRPr="00E46BF8" w:rsidRDefault="00E46BF8" w:rsidP="00E46BF8">
      <w:pPr>
        <w:spacing w:before="120" w:after="0"/>
        <w:ind w:left="68"/>
        <w:jc w:val="both"/>
        <w:rPr>
          <w:b/>
          <w:lang w:val="uk-UA"/>
        </w:rPr>
      </w:pPr>
      <w:r>
        <w:rPr>
          <w:b/>
          <w:lang w:val="pl-PL"/>
        </w:rPr>
        <w:t xml:space="preserve">a) </w:t>
      </w:r>
      <w:r w:rsidR="00DD53D9" w:rsidRPr="00E46BF8">
        <w:rPr>
          <w:b/>
          <w:lang w:val="uk-UA"/>
        </w:rPr>
        <w:t>Освіта</w:t>
      </w:r>
    </w:p>
    <w:p w:rsidR="00DD53D9" w:rsidRPr="00334F3D" w:rsidRDefault="00DD53D9" w:rsidP="001A1AFD">
      <w:pPr>
        <w:spacing w:before="120" w:after="120"/>
        <w:jc w:val="both"/>
        <w:rPr>
          <w:rFonts w:asciiTheme="minorHAnsi" w:hAnsiTheme="minorHAnsi"/>
          <w:lang w:val="uk-UA"/>
        </w:rPr>
      </w:pPr>
      <w:r w:rsidRPr="00334F3D">
        <w:rPr>
          <w:rFonts w:asciiTheme="minorHAnsi" w:hAnsiTheme="minorHAnsi"/>
          <w:lang w:val="uk-UA"/>
        </w:rPr>
        <w:t>На території громади функціонують 2 дитячі дошкільні заклади (дитячі садки)/в тому числі один в рамках навчально-виховного комплексу/ та 4 початкові школи (в тому числі, одна в рамках комплексу), а також початкова школа, що знаходиться на території іншої громади. Основні цифрові дані про заклади представлено у нижченаведеній таблиці.</w:t>
      </w:r>
    </w:p>
    <w:tbl>
      <w:tblPr>
        <w:tblW w:w="98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4"/>
        <w:gridCol w:w="2126"/>
        <w:gridCol w:w="1276"/>
        <w:gridCol w:w="1418"/>
        <w:gridCol w:w="1417"/>
        <w:gridCol w:w="1213"/>
      </w:tblGrid>
      <w:tr w:rsidR="00C3105B" w:rsidRPr="00334F3D" w:rsidTr="00EB7506">
        <w:trPr>
          <w:trHeight w:val="704"/>
        </w:trPr>
        <w:tc>
          <w:tcPr>
            <w:tcW w:w="2444" w:type="dxa"/>
            <w:tcBorders>
              <w:top w:val="nil"/>
              <w:left w:val="nil"/>
            </w:tcBorders>
          </w:tcPr>
          <w:p w:rsidR="00C3105B" w:rsidRPr="00334F3D" w:rsidRDefault="00C3105B" w:rsidP="001A1AFD">
            <w:pPr>
              <w:spacing w:before="120" w:after="0"/>
              <w:jc w:val="both"/>
              <w:rPr>
                <w:lang w:val="uk-UA"/>
              </w:rPr>
            </w:pPr>
          </w:p>
        </w:tc>
        <w:tc>
          <w:tcPr>
            <w:tcW w:w="2126" w:type="dxa"/>
            <w:shd w:val="clear" w:color="auto" w:fill="D9D9D9"/>
            <w:vAlign w:val="center"/>
          </w:tcPr>
          <w:p w:rsidR="00C3105B" w:rsidRPr="00334F3D" w:rsidRDefault="00DD53D9" w:rsidP="00EB7506">
            <w:pPr>
              <w:spacing w:after="0"/>
              <w:jc w:val="center"/>
              <w:rPr>
                <w:sz w:val="20"/>
                <w:lang w:val="uk-UA"/>
              </w:rPr>
            </w:pPr>
            <w:r w:rsidRPr="00334F3D">
              <w:rPr>
                <w:rFonts w:asciiTheme="minorHAnsi" w:hAnsiTheme="minorHAnsi"/>
                <w:sz w:val="20"/>
                <w:lang w:val="uk-UA"/>
              </w:rPr>
              <w:t>Рік будівництва або генерального ремонту</w:t>
            </w:r>
          </w:p>
        </w:tc>
        <w:tc>
          <w:tcPr>
            <w:tcW w:w="1276" w:type="dxa"/>
            <w:shd w:val="clear" w:color="auto" w:fill="D9D9D9"/>
            <w:vAlign w:val="center"/>
          </w:tcPr>
          <w:p w:rsidR="00C3105B" w:rsidRPr="00334F3D" w:rsidRDefault="00DD53D9" w:rsidP="00EB7506">
            <w:pPr>
              <w:spacing w:after="0"/>
              <w:jc w:val="center"/>
              <w:rPr>
                <w:sz w:val="20"/>
                <w:lang w:val="uk-UA"/>
              </w:rPr>
            </w:pPr>
            <w:r w:rsidRPr="00334F3D">
              <w:rPr>
                <w:rFonts w:asciiTheme="minorHAnsi" w:hAnsiTheme="minorHAnsi"/>
                <w:sz w:val="20"/>
                <w:lang w:val="uk-UA"/>
              </w:rPr>
              <w:t>Проектна місткість</w:t>
            </w:r>
          </w:p>
        </w:tc>
        <w:tc>
          <w:tcPr>
            <w:tcW w:w="1418" w:type="dxa"/>
            <w:shd w:val="clear" w:color="auto" w:fill="D9D9D9"/>
            <w:vAlign w:val="center"/>
          </w:tcPr>
          <w:p w:rsidR="00C3105B" w:rsidRPr="00334F3D" w:rsidRDefault="00DD53D9" w:rsidP="001A1AFD">
            <w:pPr>
              <w:spacing w:after="0"/>
              <w:jc w:val="center"/>
              <w:rPr>
                <w:sz w:val="20"/>
                <w:lang w:val="uk-UA"/>
              </w:rPr>
            </w:pPr>
            <w:r w:rsidRPr="00334F3D">
              <w:rPr>
                <w:rFonts w:asciiTheme="minorHAnsi" w:hAnsiTheme="minorHAnsi"/>
                <w:sz w:val="20"/>
                <w:lang w:val="uk-UA"/>
              </w:rPr>
              <w:t>Кількість учнів + діти в дитячих дошкільних закладах</w:t>
            </w:r>
          </w:p>
        </w:tc>
        <w:tc>
          <w:tcPr>
            <w:tcW w:w="1417" w:type="dxa"/>
            <w:shd w:val="clear" w:color="auto" w:fill="D9D9D9"/>
            <w:vAlign w:val="center"/>
          </w:tcPr>
          <w:p w:rsidR="00C3105B" w:rsidRPr="00334F3D" w:rsidRDefault="00DD53D9" w:rsidP="001A1AFD">
            <w:pPr>
              <w:spacing w:after="0"/>
              <w:jc w:val="center"/>
              <w:rPr>
                <w:sz w:val="20"/>
                <w:lang w:val="uk-UA"/>
              </w:rPr>
            </w:pPr>
            <w:r w:rsidRPr="00334F3D">
              <w:rPr>
                <w:rFonts w:asciiTheme="minorHAnsi" w:hAnsiTheme="minorHAnsi"/>
                <w:sz w:val="20"/>
                <w:lang w:val="uk-UA"/>
              </w:rPr>
              <w:t>Кількість учителів/працівників обслуговуючого персоналу</w:t>
            </w:r>
          </w:p>
        </w:tc>
        <w:tc>
          <w:tcPr>
            <w:tcW w:w="1213" w:type="dxa"/>
            <w:shd w:val="clear" w:color="auto" w:fill="D9D9D9"/>
            <w:vAlign w:val="center"/>
          </w:tcPr>
          <w:p w:rsidR="00DD53D9" w:rsidRPr="00334F3D" w:rsidRDefault="00DD53D9" w:rsidP="00DD53D9">
            <w:pPr>
              <w:spacing w:after="0"/>
              <w:jc w:val="center"/>
              <w:rPr>
                <w:rFonts w:asciiTheme="minorHAnsi" w:hAnsiTheme="minorHAnsi"/>
                <w:sz w:val="20"/>
                <w:lang w:val="uk-UA"/>
              </w:rPr>
            </w:pPr>
            <w:r w:rsidRPr="00334F3D">
              <w:rPr>
                <w:rFonts w:asciiTheme="minorHAnsi" w:hAnsiTheme="minorHAnsi"/>
                <w:sz w:val="20"/>
                <w:lang w:val="uk-UA"/>
              </w:rPr>
              <w:t>Бюджет:</w:t>
            </w:r>
          </w:p>
          <w:p w:rsidR="00C3105B" w:rsidRPr="00334F3D" w:rsidRDefault="00DD53D9" w:rsidP="00DD53D9">
            <w:pPr>
              <w:spacing w:after="0"/>
              <w:jc w:val="center"/>
              <w:rPr>
                <w:sz w:val="20"/>
                <w:lang w:val="uk-UA"/>
              </w:rPr>
            </w:pPr>
            <w:r w:rsidRPr="00334F3D">
              <w:rPr>
                <w:rFonts w:asciiTheme="minorHAnsi" w:hAnsiTheme="minorHAnsi"/>
                <w:sz w:val="20"/>
                <w:lang w:val="uk-UA"/>
              </w:rPr>
              <w:t>тисяч гривень/1 учня</w:t>
            </w:r>
            <w:r w:rsidR="00B25B93" w:rsidRPr="00334F3D">
              <w:rPr>
                <w:rStyle w:val="af4"/>
                <w:sz w:val="20"/>
                <w:lang w:val="uk-UA"/>
              </w:rPr>
              <w:footnoteReference w:id="3"/>
            </w:r>
          </w:p>
        </w:tc>
      </w:tr>
      <w:tr w:rsidR="00457ED1" w:rsidRPr="00334F3D" w:rsidTr="00EB7506">
        <w:trPr>
          <w:trHeight w:val="530"/>
        </w:trPr>
        <w:tc>
          <w:tcPr>
            <w:tcW w:w="2444" w:type="dxa"/>
            <w:vAlign w:val="center"/>
          </w:tcPr>
          <w:p w:rsidR="00457ED1" w:rsidRPr="00334F3D" w:rsidRDefault="00DD53D9" w:rsidP="00457ED1">
            <w:pPr>
              <w:spacing w:after="0" w:line="240" w:lineRule="auto"/>
              <w:rPr>
                <w:rFonts w:eastAsia="Times New Roman" w:cs="Calibri"/>
                <w:sz w:val="20"/>
                <w:szCs w:val="20"/>
                <w:lang w:val="uk-UA"/>
              </w:rPr>
            </w:pPr>
            <w:r w:rsidRPr="00334F3D">
              <w:rPr>
                <w:rFonts w:eastAsia="Times New Roman" w:cs="Calibri"/>
                <w:color w:val="000000"/>
                <w:sz w:val="20"/>
                <w:szCs w:val="20"/>
                <w:lang w:val="uk-UA"/>
              </w:rPr>
              <w:t>Комунальний заклад «</w:t>
            </w:r>
            <w:r w:rsidR="00652DB9" w:rsidRPr="00334F3D">
              <w:rPr>
                <w:rFonts w:eastAsia="Times New Roman" w:cs="Calibri"/>
                <w:color w:val="000000"/>
                <w:sz w:val="20"/>
                <w:szCs w:val="20"/>
                <w:lang w:val="uk-UA"/>
              </w:rPr>
              <w:t>Арбузинська</w:t>
            </w:r>
            <w:r w:rsidR="005C5384">
              <w:rPr>
                <w:rFonts w:eastAsia="Times New Roman" w:cs="Calibri"/>
                <w:color w:val="000000"/>
                <w:sz w:val="20"/>
                <w:szCs w:val="20"/>
                <w:lang w:val="uk-UA"/>
              </w:rPr>
              <w:t xml:space="preserve"> </w:t>
            </w:r>
            <w:r w:rsidRPr="00334F3D">
              <w:rPr>
                <w:rFonts w:eastAsia="Times New Roman" w:cs="Calibri"/>
                <w:color w:val="000000"/>
                <w:sz w:val="20"/>
                <w:szCs w:val="20"/>
                <w:lang w:val="uk-UA"/>
              </w:rPr>
              <w:t xml:space="preserve">початкова </w:t>
            </w:r>
            <w:r w:rsidR="00BD4705" w:rsidRPr="00334F3D">
              <w:rPr>
                <w:rFonts w:eastAsia="Times New Roman" w:cs="Calibri"/>
                <w:color w:val="000000"/>
                <w:sz w:val="20"/>
                <w:szCs w:val="20"/>
                <w:lang w:val="uk-UA"/>
              </w:rPr>
              <w:t>школа</w:t>
            </w:r>
            <w:r w:rsidR="00457ED1" w:rsidRPr="00334F3D">
              <w:rPr>
                <w:rFonts w:eastAsia="Times New Roman" w:cs="Calibri"/>
                <w:color w:val="000000"/>
                <w:sz w:val="20"/>
                <w:szCs w:val="20"/>
                <w:lang w:val="uk-UA"/>
              </w:rPr>
              <w:t xml:space="preserve"> I-III </w:t>
            </w:r>
            <w:r w:rsidRPr="00334F3D">
              <w:rPr>
                <w:rFonts w:eastAsia="Times New Roman" w:cs="Calibri"/>
                <w:color w:val="000000"/>
                <w:sz w:val="20"/>
                <w:szCs w:val="20"/>
                <w:lang w:val="uk-UA"/>
              </w:rPr>
              <w:t>рівня №</w:t>
            </w:r>
            <w:r w:rsidR="00457ED1" w:rsidRPr="00334F3D">
              <w:rPr>
                <w:rFonts w:eastAsia="Times New Roman" w:cs="Calibri"/>
                <w:color w:val="000000"/>
                <w:sz w:val="20"/>
                <w:szCs w:val="20"/>
                <w:lang w:val="uk-UA"/>
              </w:rPr>
              <w:t xml:space="preserve"> 1</w:t>
            </w:r>
            <w:r w:rsidRPr="00334F3D">
              <w:rPr>
                <w:rFonts w:eastAsia="Times New Roman" w:cs="Calibri"/>
                <w:color w:val="000000"/>
                <w:sz w:val="20"/>
                <w:szCs w:val="20"/>
                <w:lang w:val="uk-UA"/>
              </w:rPr>
              <w:t>»</w:t>
            </w:r>
          </w:p>
        </w:tc>
        <w:tc>
          <w:tcPr>
            <w:tcW w:w="2126" w:type="dxa"/>
            <w:vAlign w:val="center"/>
          </w:tcPr>
          <w:p w:rsidR="00EB7506" w:rsidRPr="00334F3D" w:rsidRDefault="00457ED1" w:rsidP="00EB7506">
            <w:pPr>
              <w:spacing w:after="0" w:line="240" w:lineRule="auto"/>
              <w:jc w:val="center"/>
              <w:rPr>
                <w:rFonts w:eastAsia="Times New Roman" w:cs="Calibri"/>
                <w:color w:val="000000"/>
                <w:sz w:val="20"/>
                <w:szCs w:val="20"/>
                <w:lang w:val="uk-UA"/>
              </w:rPr>
            </w:pPr>
            <w:r w:rsidRPr="00334F3D">
              <w:rPr>
                <w:rFonts w:eastAsia="Times New Roman" w:cs="Calibri"/>
                <w:color w:val="000000"/>
                <w:sz w:val="20"/>
                <w:szCs w:val="20"/>
                <w:lang w:val="uk-UA"/>
              </w:rPr>
              <w:t>1975</w:t>
            </w:r>
          </w:p>
          <w:p w:rsidR="00457ED1" w:rsidRPr="00334F3D" w:rsidRDefault="00457ED1"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2015</w:t>
            </w:r>
            <w:r w:rsidR="00EB7506" w:rsidRPr="00334F3D">
              <w:rPr>
                <w:rFonts w:eastAsia="Times New Roman" w:cs="Calibri"/>
                <w:color w:val="000000"/>
                <w:sz w:val="20"/>
                <w:szCs w:val="20"/>
                <w:lang w:val="uk-UA"/>
              </w:rPr>
              <w:t xml:space="preserve"> i 2018</w:t>
            </w:r>
          </w:p>
        </w:tc>
        <w:tc>
          <w:tcPr>
            <w:tcW w:w="1276"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340</w:t>
            </w:r>
          </w:p>
        </w:tc>
        <w:tc>
          <w:tcPr>
            <w:tcW w:w="1418"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251</w:t>
            </w:r>
          </w:p>
        </w:tc>
        <w:tc>
          <w:tcPr>
            <w:tcW w:w="1417"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20/18</w:t>
            </w:r>
          </w:p>
        </w:tc>
        <w:tc>
          <w:tcPr>
            <w:tcW w:w="1213"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sz w:val="20"/>
                <w:szCs w:val="20"/>
                <w:lang w:val="uk-UA"/>
              </w:rPr>
              <w:t>18,04</w:t>
            </w:r>
          </w:p>
        </w:tc>
      </w:tr>
      <w:tr w:rsidR="00457ED1" w:rsidRPr="00334F3D" w:rsidTr="00EB7506">
        <w:trPr>
          <w:trHeight w:val="552"/>
        </w:trPr>
        <w:tc>
          <w:tcPr>
            <w:tcW w:w="2444" w:type="dxa"/>
            <w:vAlign w:val="center"/>
          </w:tcPr>
          <w:p w:rsidR="00457ED1" w:rsidRPr="00334F3D" w:rsidRDefault="00DD53D9" w:rsidP="00457ED1">
            <w:pPr>
              <w:spacing w:after="0" w:line="240" w:lineRule="auto"/>
              <w:rPr>
                <w:rFonts w:eastAsia="Times New Roman" w:cs="Calibri"/>
                <w:sz w:val="20"/>
                <w:szCs w:val="20"/>
                <w:lang w:val="uk-UA"/>
              </w:rPr>
            </w:pPr>
            <w:r w:rsidRPr="00334F3D">
              <w:rPr>
                <w:rFonts w:eastAsia="Times New Roman" w:cs="Calibri"/>
                <w:color w:val="000000"/>
                <w:sz w:val="20"/>
                <w:szCs w:val="20"/>
                <w:lang w:val="uk-UA"/>
              </w:rPr>
              <w:t>Комунальний заклад освіти«</w:t>
            </w:r>
            <w:r w:rsidR="00652DB9" w:rsidRPr="00334F3D">
              <w:rPr>
                <w:rFonts w:eastAsia="Times New Roman" w:cs="Calibri"/>
                <w:color w:val="000000"/>
                <w:sz w:val="20"/>
                <w:szCs w:val="20"/>
                <w:lang w:val="uk-UA"/>
              </w:rPr>
              <w:t>Арбузинська</w:t>
            </w:r>
            <w:r w:rsidR="005C5384">
              <w:rPr>
                <w:rFonts w:eastAsia="Times New Roman" w:cs="Calibri"/>
                <w:color w:val="000000"/>
                <w:sz w:val="20"/>
                <w:szCs w:val="20"/>
                <w:lang w:val="uk-UA"/>
              </w:rPr>
              <w:t xml:space="preserve"> </w:t>
            </w:r>
            <w:r w:rsidRPr="00334F3D">
              <w:rPr>
                <w:rFonts w:eastAsia="Times New Roman" w:cs="Calibri"/>
                <w:color w:val="000000"/>
                <w:sz w:val="20"/>
                <w:szCs w:val="20"/>
                <w:lang w:val="uk-UA"/>
              </w:rPr>
              <w:t xml:space="preserve">початкова </w:t>
            </w:r>
            <w:r w:rsidR="00BD4705" w:rsidRPr="00334F3D">
              <w:rPr>
                <w:rFonts w:eastAsia="Times New Roman" w:cs="Calibri"/>
                <w:color w:val="000000"/>
                <w:sz w:val="20"/>
                <w:szCs w:val="20"/>
                <w:lang w:val="uk-UA"/>
              </w:rPr>
              <w:t>школа</w:t>
            </w:r>
            <w:r w:rsidR="00457ED1" w:rsidRPr="00334F3D">
              <w:rPr>
                <w:rFonts w:eastAsia="Times New Roman" w:cs="Calibri"/>
                <w:color w:val="000000"/>
                <w:sz w:val="20"/>
                <w:szCs w:val="20"/>
                <w:lang w:val="uk-UA"/>
              </w:rPr>
              <w:t xml:space="preserve"> I-III </w:t>
            </w:r>
            <w:r w:rsidRPr="00334F3D">
              <w:rPr>
                <w:rFonts w:eastAsia="Times New Roman" w:cs="Calibri"/>
                <w:color w:val="000000"/>
                <w:sz w:val="20"/>
                <w:szCs w:val="20"/>
                <w:lang w:val="uk-UA"/>
              </w:rPr>
              <w:t>рівня №</w:t>
            </w:r>
            <w:r w:rsidR="00457ED1" w:rsidRPr="00334F3D">
              <w:rPr>
                <w:rFonts w:eastAsia="Times New Roman" w:cs="Calibri"/>
                <w:color w:val="000000"/>
                <w:sz w:val="20"/>
                <w:szCs w:val="20"/>
                <w:lang w:val="uk-UA"/>
              </w:rPr>
              <w:t xml:space="preserve"> 2</w:t>
            </w:r>
            <w:r w:rsidRPr="00334F3D">
              <w:rPr>
                <w:rFonts w:eastAsia="Times New Roman" w:cs="Calibri"/>
                <w:color w:val="000000"/>
                <w:sz w:val="20"/>
                <w:szCs w:val="20"/>
                <w:lang w:val="uk-UA"/>
              </w:rPr>
              <w:t>»</w:t>
            </w:r>
          </w:p>
        </w:tc>
        <w:tc>
          <w:tcPr>
            <w:tcW w:w="2126" w:type="dxa"/>
            <w:vAlign w:val="center"/>
          </w:tcPr>
          <w:p w:rsidR="00457ED1" w:rsidRPr="00334F3D" w:rsidRDefault="00EB7506"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1979</w:t>
            </w:r>
          </w:p>
          <w:p w:rsidR="00457ED1" w:rsidRPr="00334F3D" w:rsidRDefault="00457ED1" w:rsidP="00EB7506">
            <w:pPr>
              <w:spacing w:after="0" w:line="240" w:lineRule="auto"/>
              <w:jc w:val="center"/>
              <w:rPr>
                <w:rFonts w:eastAsia="Times New Roman" w:cs="Calibri"/>
                <w:color w:val="000000"/>
                <w:sz w:val="20"/>
                <w:szCs w:val="20"/>
                <w:lang w:val="uk-UA"/>
              </w:rPr>
            </w:pPr>
            <w:r w:rsidRPr="00334F3D">
              <w:rPr>
                <w:rFonts w:eastAsia="Times New Roman" w:cs="Calibri"/>
                <w:color w:val="000000"/>
                <w:sz w:val="20"/>
                <w:szCs w:val="20"/>
                <w:lang w:val="uk-UA"/>
              </w:rPr>
              <w:t xml:space="preserve">2014 </w:t>
            </w:r>
            <w:r w:rsidR="00EB7506" w:rsidRPr="00334F3D">
              <w:rPr>
                <w:rFonts w:eastAsia="Times New Roman" w:cs="Calibri"/>
                <w:color w:val="000000"/>
                <w:sz w:val="20"/>
                <w:szCs w:val="20"/>
                <w:lang w:val="uk-UA"/>
              </w:rPr>
              <w:t>–</w:t>
            </w:r>
            <w:r w:rsidRPr="00334F3D">
              <w:rPr>
                <w:rFonts w:eastAsia="Times New Roman" w:cs="Calibri"/>
                <w:color w:val="000000"/>
                <w:sz w:val="20"/>
                <w:szCs w:val="20"/>
                <w:lang w:val="uk-UA"/>
              </w:rPr>
              <w:t xml:space="preserve"> 201</w:t>
            </w:r>
            <w:r w:rsidR="00EB7506" w:rsidRPr="00334F3D">
              <w:rPr>
                <w:rFonts w:eastAsia="Times New Roman" w:cs="Calibri"/>
                <w:color w:val="000000"/>
                <w:sz w:val="20"/>
                <w:szCs w:val="20"/>
                <w:lang w:val="uk-UA"/>
              </w:rPr>
              <w:t>8</w:t>
            </w:r>
          </w:p>
        </w:tc>
        <w:tc>
          <w:tcPr>
            <w:tcW w:w="1276"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725</w:t>
            </w:r>
          </w:p>
        </w:tc>
        <w:tc>
          <w:tcPr>
            <w:tcW w:w="1418"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509</w:t>
            </w:r>
          </w:p>
        </w:tc>
        <w:tc>
          <w:tcPr>
            <w:tcW w:w="1417"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35/28</w:t>
            </w:r>
          </w:p>
        </w:tc>
        <w:tc>
          <w:tcPr>
            <w:tcW w:w="1213"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sz w:val="20"/>
                <w:szCs w:val="20"/>
                <w:lang w:val="uk-UA"/>
              </w:rPr>
              <w:t>16,98</w:t>
            </w:r>
          </w:p>
        </w:tc>
      </w:tr>
      <w:tr w:rsidR="00457ED1" w:rsidRPr="00334F3D" w:rsidTr="00EB7506">
        <w:trPr>
          <w:trHeight w:val="560"/>
        </w:trPr>
        <w:tc>
          <w:tcPr>
            <w:tcW w:w="2444" w:type="dxa"/>
            <w:vAlign w:val="center"/>
          </w:tcPr>
          <w:p w:rsidR="00457ED1" w:rsidRPr="00334F3D" w:rsidRDefault="00652DB9" w:rsidP="00457ED1">
            <w:pPr>
              <w:spacing w:after="0" w:line="240" w:lineRule="auto"/>
              <w:rPr>
                <w:rFonts w:eastAsia="Times New Roman" w:cs="Calibri"/>
                <w:sz w:val="20"/>
                <w:szCs w:val="20"/>
                <w:lang w:val="uk-UA"/>
              </w:rPr>
            </w:pPr>
            <w:r w:rsidRPr="00334F3D">
              <w:rPr>
                <w:rFonts w:eastAsia="Times New Roman" w:cs="Calibri"/>
                <w:color w:val="000000"/>
                <w:sz w:val="20"/>
                <w:szCs w:val="20"/>
                <w:lang w:val="uk-UA"/>
              </w:rPr>
              <w:t>Арбузинський</w:t>
            </w:r>
            <w:r w:rsidR="005C5384">
              <w:rPr>
                <w:rFonts w:eastAsia="Times New Roman" w:cs="Calibri"/>
                <w:color w:val="000000"/>
                <w:sz w:val="20"/>
                <w:szCs w:val="20"/>
                <w:lang w:val="uk-UA"/>
              </w:rPr>
              <w:t xml:space="preserve"> </w:t>
            </w:r>
            <w:r w:rsidR="00DD53D9" w:rsidRPr="00334F3D">
              <w:rPr>
                <w:rFonts w:eastAsia="Times New Roman" w:cs="Calibri"/>
                <w:color w:val="000000"/>
                <w:sz w:val="20"/>
                <w:szCs w:val="20"/>
                <w:lang w:val="uk-UA"/>
              </w:rPr>
              <w:t xml:space="preserve">навчально-виховний «Початкова школа </w:t>
            </w:r>
            <w:r w:rsidR="00457ED1" w:rsidRPr="00334F3D">
              <w:rPr>
                <w:rFonts w:eastAsia="Times New Roman" w:cs="Calibri"/>
                <w:color w:val="000000"/>
                <w:sz w:val="20"/>
                <w:szCs w:val="20"/>
                <w:lang w:val="uk-UA"/>
              </w:rPr>
              <w:t xml:space="preserve">I </w:t>
            </w:r>
            <w:r w:rsidR="00DD53D9" w:rsidRPr="00334F3D">
              <w:rPr>
                <w:rFonts w:eastAsia="Times New Roman" w:cs="Calibri"/>
                <w:color w:val="000000"/>
                <w:sz w:val="20"/>
                <w:szCs w:val="20"/>
                <w:lang w:val="uk-UA"/>
              </w:rPr>
              <w:t>рівня</w:t>
            </w:r>
            <w:r w:rsidR="00457ED1" w:rsidRPr="00334F3D">
              <w:rPr>
                <w:rFonts w:eastAsia="Times New Roman" w:cs="Calibri"/>
                <w:color w:val="000000"/>
                <w:sz w:val="20"/>
                <w:szCs w:val="20"/>
                <w:lang w:val="uk-UA"/>
              </w:rPr>
              <w:t xml:space="preserve"> i </w:t>
            </w:r>
            <w:r w:rsidR="002167C4" w:rsidRPr="00334F3D">
              <w:rPr>
                <w:rFonts w:eastAsia="Times New Roman" w:cs="Calibri"/>
                <w:color w:val="000000"/>
                <w:sz w:val="20"/>
                <w:szCs w:val="20"/>
                <w:lang w:val="uk-UA"/>
              </w:rPr>
              <w:t xml:space="preserve">дитячий дошкільний заклад (дитсадок) </w:t>
            </w:r>
            <w:r w:rsidR="00457ED1" w:rsidRPr="00334F3D">
              <w:rPr>
                <w:rFonts w:eastAsia="Times New Roman" w:cs="Calibri"/>
                <w:color w:val="000000"/>
                <w:sz w:val="20"/>
                <w:szCs w:val="20"/>
                <w:lang w:val="uk-UA"/>
              </w:rPr>
              <w:t xml:space="preserve"> Пролісок”</w:t>
            </w:r>
            <w:r w:rsidR="00B20C05" w:rsidRPr="00334F3D">
              <w:rPr>
                <w:rFonts w:eastAsia="Times New Roman" w:cs="Calibri"/>
                <w:color w:val="000000"/>
                <w:sz w:val="20"/>
                <w:szCs w:val="20"/>
                <w:lang w:val="uk-UA"/>
              </w:rPr>
              <w:t xml:space="preserve"> (</w:t>
            </w:r>
            <w:r w:rsidR="00DD53D9" w:rsidRPr="00334F3D">
              <w:rPr>
                <w:rFonts w:eastAsia="Times New Roman" w:cs="Calibri"/>
                <w:color w:val="000000"/>
                <w:sz w:val="20"/>
                <w:szCs w:val="20"/>
                <w:lang w:val="uk-UA"/>
              </w:rPr>
              <w:t>НВК</w:t>
            </w:r>
            <w:r w:rsidR="00B20C05" w:rsidRPr="00334F3D">
              <w:rPr>
                <w:rFonts w:eastAsia="Times New Roman" w:cs="Calibri"/>
                <w:color w:val="000000"/>
                <w:sz w:val="20"/>
                <w:szCs w:val="20"/>
                <w:lang w:val="uk-UA"/>
              </w:rPr>
              <w:t>)</w:t>
            </w:r>
          </w:p>
        </w:tc>
        <w:tc>
          <w:tcPr>
            <w:tcW w:w="2126" w:type="dxa"/>
            <w:vAlign w:val="center"/>
          </w:tcPr>
          <w:p w:rsidR="00EB7506" w:rsidRPr="00334F3D" w:rsidRDefault="00457ED1" w:rsidP="00EB7506">
            <w:pPr>
              <w:spacing w:after="0" w:line="240" w:lineRule="auto"/>
              <w:jc w:val="center"/>
              <w:rPr>
                <w:rFonts w:eastAsia="Times New Roman" w:cs="Calibri"/>
                <w:color w:val="000000"/>
                <w:sz w:val="20"/>
                <w:szCs w:val="20"/>
                <w:lang w:val="uk-UA"/>
              </w:rPr>
            </w:pPr>
            <w:r w:rsidRPr="00334F3D">
              <w:rPr>
                <w:rFonts w:eastAsia="Times New Roman" w:cs="Calibri"/>
                <w:color w:val="000000"/>
                <w:sz w:val="20"/>
                <w:szCs w:val="20"/>
                <w:lang w:val="uk-UA"/>
              </w:rPr>
              <w:t>2003</w:t>
            </w:r>
          </w:p>
          <w:p w:rsidR="00457ED1" w:rsidRPr="00334F3D" w:rsidRDefault="00457ED1" w:rsidP="00EB7506">
            <w:pPr>
              <w:spacing w:after="0" w:line="240" w:lineRule="auto"/>
              <w:jc w:val="center"/>
              <w:rPr>
                <w:rFonts w:eastAsia="Times New Roman" w:cs="Calibri"/>
                <w:color w:val="000000"/>
                <w:sz w:val="20"/>
                <w:szCs w:val="20"/>
                <w:lang w:val="uk-UA"/>
              </w:rPr>
            </w:pPr>
            <w:r w:rsidRPr="00334F3D">
              <w:rPr>
                <w:rFonts w:eastAsia="Times New Roman" w:cs="Calibri"/>
                <w:color w:val="000000"/>
                <w:sz w:val="20"/>
                <w:szCs w:val="20"/>
                <w:lang w:val="uk-UA"/>
              </w:rPr>
              <w:t>2018</w:t>
            </w:r>
          </w:p>
        </w:tc>
        <w:tc>
          <w:tcPr>
            <w:tcW w:w="1276"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394</w:t>
            </w:r>
          </w:p>
        </w:tc>
        <w:tc>
          <w:tcPr>
            <w:tcW w:w="1418"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230/54</w:t>
            </w:r>
          </w:p>
        </w:tc>
        <w:tc>
          <w:tcPr>
            <w:tcW w:w="1417"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9/15/37</w:t>
            </w:r>
          </w:p>
        </w:tc>
        <w:tc>
          <w:tcPr>
            <w:tcW w:w="1213"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sz w:val="20"/>
                <w:szCs w:val="20"/>
                <w:lang w:val="uk-UA"/>
              </w:rPr>
              <w:t>18,35</w:t>
            </w:r>
          </w:p>
        </w:tc>
      </w:tr>
      <w:tr w:rsidR="00457ED1" w:rsidRPr="00334F3D" w:rsidTr="00EB7506">
        <w:trPr>
          <w:trHeight w:val="560"/>
        </w:trPr>
        <w:tc>
          <w:tcPr>
            <w:tcW w:w="2444" w:type="dxa"/>
            <w:vAlign w:val="center"/>
          </w:tcPr>
          <w:p w:rsidR="00457ED1" w:rsidRPr="00334F3D" w:rsidRDefault="00DD53D9" w:rsidP="00457ED1">
            <w:pPr>
              <w:spacing w:after="0" w:line="240" w:lineRule="auto"/>
              <w:rPr>
                <w:rFonts w:eastAsia="Times New Roman" w:cs="Calibri"/>
                <w:color w:val="000000"/>
                <w:sz w:val="20"/>
                <w:szCs w:val="20"/>
                <w:lang w:val="uk-UA"/>
              </w:rPr>
            </w:pPr>
            <w:r w:rsidRPr="00334F3D">
              <w:rPr>
                <w:rFonts w:eastAsia="Times New Roman" w:cs="Calibri"/>
                <w:color w:val="000000"/>
                <w:sz w:val="20"/>
                <w:szCs w:val="20"/>
                <w:lang w:val="uk-UA"/>
              </w:rPr>
              <w:t xml:space="preserve">Кавунівська філія </w:t>
            </w:r>
            <w:r w:rsidR="00457ED1" w:rsidRPr="00334F3D">
              <w:rPr>
                <w:rFonts w:eastAsia="Times New Roman" w:cs="Calibri"/>
                <w:color w:val="000000"/>
                <w:sz w:val="20"/>
                <w:szCs w:val="20"/>
                <w:lang w:val="uk-UA"/>
              </w:rPr>
              <w:t xml:space="preserve">I-II </w:t>
            </w:r>
            <w:r w:rsidRPr="00334F3D">
              <w:rPr>
                <w:rFonts w:eastAsia="Times New Roman" w:cs="Calibri"/>
                <w:color w:val="000000"/>
                <w:sz w:val="20"/>
                <w:szCs w:val="20"/>
                <w:lang w:val="uk-UA"/>
              </w:rPr>
              <w:t>рівня Комунального закладу освіти «</w:t>
            </w:r>
            <w:r w:rsidR="00652DB9" w:rsidRPr="00334F3D">
              <w:rPr>
                <w:rFonts w:eastAsia="Times New Roman" w:cs="Calibri"/>
                <w:color w:val="000000"/>
                <w:sz w:val="20"/>
                <w:szCs w:val="20"/>
                <w:lang w:val="uk-UA"/>
              </w:rPr>
              <w:t>Арбузинська</w:t>
            </w:r>
            <w:r w:rsidRPr="00334F3D">
              <w:rPr>
                <w:rFonts w:eastAsia="Times New Roman" w:cs="Calibri"/>
                <w:color w:val="000000"/>
                <w:sz w:val="20"/>
                <w:szCs w:val="20"/>
                <w:lang w:val="uk-UA"/>
              </w:rPr>
              <w:t xml:space="preserve">початкова </w:t>
            </w:r>
            <w:r w:rsidR="00BD4705" w:rsidRPr="00334F3D">
              <w:rPr>
                <w:rFonts w:eastAsia="Times New Roman" w:cs="Calibri"/>
                <w:color w:val="000000"/>
                <w:sz w:val="20"/>
                <w:szCs w:val="20"/>
                <w:lang w:val="uk-UA"/>
              </w:rPr>
              <w:lastRenderedPageBreak/>
              <w:t>школа</w:t>
            </w:r>
            <w:r w:rsidR="00457ED1" w:rsidRPr="00334F3D">
              <w:rPr>
                <w:rFonts w:eastAsia="Times New Roman" w:cs="Calibri"/>
                <w:color w:val="000000"/>
                <w:sz w:val="20"/>
                <w:szCs w:val="20"/>
                <w:lang w:val="uk-UA"/>
              </w:rPr>
              <w:t xml:space="preserve"> I-III </w:t>
            </w:r>
            <w:r w:rsidRPr="00334F3D">
              <w:rPr>
                <w:rFonts w:eastAsia="Times New Roman" w:cs="Calibri"/>
                <w:color w:val="000000"/>
                <w:sz w:val="20"/>
                <w:szCs w:val="20"/>
                <w:lang w:val="uk-UA"/>
              </w:rPr>
              <w:t>рівня №</w:t>
            </w:r>
            <w:r w:rsidR="00457ED1" w:rsidRPr="00334F3D">
              <w:rPr>
                <w:rFonts w:eastAsia="Times New Roman" w:cs="Calibri"/>
                <w:color w:val="000000"/>
                <w:sz w:val="20"/>
                <w:szCs w:val="20"/>
                <w:lang w:val="uk-UA"/>
              </w:rPr>
              <w:t xml:space="preserve"> 2</w:t>
            </w:r>
            <w:r w:rsidRPr="00334F3D">
              <w:rPr>
                <w:rFonts w:eastAsia="Times New Roman" w:cs="Calibri"/>
                <w:color w:val="000000"/>
                <w:sz w:val="20"/>
                <w:szCs w:val="20"/>
                <w:lang w:val="uk-UA"/>
              </w:rPr>
              <w:t>»</w:t>
            </w:r>
          </w:p>
        </w:tc>
        <w:tc>
          <w:tcPr>
            <w:tcW w:w="2126" w:type="dxa"/>
            <w:vAlign w:val="center"/>
          </w:tcPr>
          <w:p w:rsidR="00457ED1" w:rsidRPr="00334F3D" w:rsidRDefault="00EB7506"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lastRenderedPageBreak/>
              <w:t>1971</w:t>
            </w:r>
          </w:p>
          <w:p w:rsidR="00457ED1" w:rsidRPr="00334F3D" w:rsidRDefault="00457ED1"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2016-</w:t>
            </w:r>
            <w:r w:rsidR="00EB7506" w:rsidRPr="00334F3D">
              <w:rPr>
                <w:rFonts w:eastAsia="Times New Roman" w:cs="Calibri"/>
                <w:color w:val="000000"/>
                <w:sz w:val="20"/>
                <w:szCs w:val="20"/>
                <w:lang w:val="uk-UA"/>
              </w:rPr>
              <w:t>2017</w:t>
            </w:r>
          </w:p>
        </w:tc>
        <w:tc>
          <w:tcPr>
            <w:tcW w:w="1276"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160</w:t>
            </w:r>
          </w:p>
        </w:tc>
        <w:tc>
          <w:tcPr>
            <w:tcW w:w="1418"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82</w:t>
            </w:r>
          </w:p>
        </w:tc>
        <w:tc>
          <w:tcPr>
            <w:tcW w:w="1417"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13/9</w:t>
            </w:r>
          </w:p>
        </w:tc>
        <w:tc>
          <w:tcPr>
            <w:tcW w:w="1213"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sz w:val="20"/>
                <w:szCs w:val="20"/>
                <w:lang w:val="uk-UA"/>
              </w:rPr>
              <w:t>20,21</w:t>
            </w:r>
          </w:p>
        </w:tc>
      </w:tr>
      <w:tr w:rsidR="00457ED1" w:rsidRPr="00334F3D" w:rsidTr="00EB7506">
        <w:trPr>
          <w:trHeight w:val="560"/>
        </w:trPr>
        <w:tc>
          <w:tcPr>
            <w:tcW w:w="2444" w:type="dxa"/>
            <w:vAlign w:val="center"/>
          </w:tcPr>
          <w:p w:rsidR="00EB7506" w:rsidRPr="00334F3D" w:rsidRDefault="00DD53D9" w:rsidP="00457ED1">
            <w:pPr>
              <w:spacing w:after="0" w:line="240" w:lineRule="auto"/>
              <w:rPr>
                <w:rFonts w:eastAsia="Times New Roman" w:cs="Calibri"/>
                <w:color w:val="000000"/>
                <w:sz w:val="20"/>
                <w:szCs w:val="20"/>
                <w:lang w:val="uk-UA"/>
              </w:rPr>
            </w:pPr>
            <w:r w:rsidRPr="00334F3D">
              <w:rPr>
                <w:rFonts w:eastAsia="Times New Roman" w:cs="Calibri"/>
                <w:color w:val="000000"/>
                <w:sz w:val="20"/>
                <w:szCs w:val="20"/>
                <w:lang w:val="uk-UA"/>
              </w:rPr>
              <w:lastRenderedPageBreak/>
              <w:t>Комунальний заклад «</w:t>
            </w:r>
            <w:r w:rsidR="00D41861" w:rsidRPr="00334F3D">
              <w:rPr>
                <w:rFonts w:eastAsia="Times New Roman" w:cs="Calibri"/>
                <w:color w:val="000000"/>
                <w:sz w:val="20"/>
                <w:szCs w:val="20"/>
                <w:lang w:val="uk-UA"/>
              </w:rPr>
              <w:t>Новокрасн</w:t>
            </w:r>
            <w:r w:rsidR="005C5384">
              <w:rPr>
                <w:rFonts w:eastAsia="Times New Roman" w:cs="Calibri"/>
                <w:color w:val="000000"/>
                <w:sz w:val="20"/>
                <w:szCs w:val="20"/>
                <w:lang w:val="uk-UA"/>
              </w:rPr>
              <w:t>е</w:t>
            </w:r>
            <w:r w:rsidR="00D41861" w:rsidRPr="00334F3D">
              <w:rPr>
                <w:rFonts w:eastAsia="Times New Roman" w:cs="Calibri"/>
                <w:color w:val="000000"/>
                <w:sz w:val="20"/>
                <w:szCs w:val="20"/>
                <w:lang w:val="uk-UA"/>
              </w:rPr>
              <w:t>нська</w:t>
            </w:r>
            <w:r w:rsidR="005C5384">
              <w:rPr>
                <w:rFonts w:eastAsia="Times New Roman" w:cs="Calibri"/>
                <w:color w:val="000000"/>
                <w:sz w:val="20"/>
                <w:szCs w:val="20"/>
                <w:lang w:val="uk-UA"/>
              </w:rPr>
              <w:t xml:space="preserve"> </w:t>
            </w:r>
            <w:r w:rsidRPr="00334F3D">
              <w:rPr>
                <w:rFonts w:eastAsia="Times New Roman" w:cs="Calibri"/>
                <w:color w:val="000000"/>
                <w:sz w:val="20"/>
                <w:szCs w:val="20"/>
                <w:lang w:val="uk-UA"/>
              </w:rPr>
              <w:t xml:space="preserve">початкова </w:t>
            </w:r>
            <w:r w:rsidR="00BD4705" w:rsidRPr="00334F3D">
              <w:rPr>
                <w:rFonts w:eastAsia="Times New Roman" w:cs="Calibri"/>
                <w:color w:val="000000"/>
                <w:sz w:val="20"/>
                <w:szCs w:val="20"/>
                <w:lang w:val="uk-UA"/>
              </w:rPr>
              <w:t>школа</w:t>
            </w:r>
            <w:r w:rsidR="00457ED1" w:rsidRPr="00334F3D">
              <w:rPr>
                <w:rFonts w:eastAsia="Times New Roman" w:cs="Calibri"/>
                <w:color w:val="000000"/>
                <w:sz w:val="20"/>
                <w:szCs w:val="20"/>
                <w:lang w:val="uk-UA"/>
              </w:rPr>
              <w:t xml:space="preserve"> I-III </w:t>
            </w:r>
            <w:r w:rsidRPr="00334F3D">
              <w:rPr>
                <w:rFonts w:eastAsia="Times New Roman" w:cs="Calibri"/>
                <w:color w:val="000000"/>
                <w:sz w:val="20"/>
                <w:szCs w:val="20"/>
                <w:lang w:val="uk-UA"/>
              </w:rPr>
              <w:t>рівня»</w:t>
            </w:r>
          </w:p>
        </w:tc>
        <w:tc>
          <w:tcPr>
            <w:tcW w:w="2126" w:type="dxa"/>
            <w:vAlign w:val="center"/>
          </w:tcPr>
          <w:p w:rsidR="00457ED1" w:rsidRPr="00334F3D" w:rsidRDefault="00EB7506"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1981</w:t>
            </w:r>
          </w:p>
          <w:p w:rsidR="00457ED1" w:rsidRPr="00334F3D" w:rsidRDefault="00457ED1"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 xml:space="preserve">2013 </w:t>
            </w:r>
            <w:r w:rsidR="00EB7506" w:rsidRPr="00334F3D">
              <w:rPr>
                <w:rFonts w:eastAsia="Times New Roman" w:cs="Calibri"/>
                <w:color w:val="000000"/>
                <w:sz w:val="20"/>
                <w:szCs w:val="20"/>
                <w:lang w:val="uk-UA"/>
              </w:rPr>
              <w:t xml:space="preserve">i </w:t>
            </w:r>
            <w:r w:rsidRPr="00334F3D">
              <w:rPr>
                <w:rFonts w:eastAsia="Times New Roman" w:cs="Calibri"/>
                <w:color w:val="000000"/>
                <w:sz w:val="20"/>
                <w:szCs w:val="20"/>
                <w:lang w:val="uk-UA"/>
              </w:rPr>
              <w:t>20</w:t>
            </w:r>
            <w:r w:rsidR="00EB7506" w:rsidRPr="00334F3D">
              <w:rPr>
                <w:rFonts w:eastAsia="Times New Roman" w:cs="Calibri"/>
                <w:color w:val="000000"/>
                <w:sz w:val="20"/>
                <w:szCs w:val="20"/>
                <w:lang w:val="uk-UA"/>
              </w:rPr>
              <w:t>17</w:t>
            </w:r>
          </w:p>
        </w:tc>
        <w:tc>
          <w:tcPr>
            <w:tcW w:w="1276"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300</w:t>
            </w:r>
          </w:p>
        </w:tc>
        <w:tc>
          <w:tcPr>
            <w:tcW w:w="1418"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130</w:t>
            </w:r>
          </w:p>
        </w:tc>
        <w:tc>
          <w:tcPr>
            <w:tcW w:w="1417"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17/11</w:t>
            </w:r>
          </w:p>
        </w:tc>
        <w:tc>
          <w:tcPr>
            <w:tcW w:w="1213"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sz w:val="20"/>
                <w:szCs w:val="20"/>
                <w:lang w:val="uk-UA"/>
              </w:rPr>
              <w:t>19,12</w:t>
            </w:r>
          </w:p>
        </w:tc>
      </w:tr>
      <w:tr w:rsidR="00457ED1" w:rsidRPr="00334F3D" w:rsidTr="00EB7506">
        <w:trPr>
          <w:trHeight w:val="440"/>
        </w:trPr>
        <w:tc>
          <w:tcPr>
            <w:tcW w:w="2444" w:type="dxa"/>
            <w:vAlign w:val="center"/>
          </w:tcPr>
          <w:p w:rsidR="00457ED1" w:rsidRPr="00334F3D" w:rsidRDefault="002167C4" w:rsidP="00EB7506">
            <w:pPr>
              <w:spacing w:after="0" w:line="240" w:lineRule="auto"/>
              <w:rPr>
                <w:rFonts w:eastAsia="Times New Roman" w:cs="Calibri"/>
                <w:sz w:val="20"/>
                <w:szCs w:val="20"/>
                <w:lang w:val="uk-UA"/>
              </w:rPr>
            </w:pPr>
            <w:r w:rsidRPr="00334F3D">
              <w:rPr>
                <w:rFonts w:eastAsia="Times New Roman" w:cs="Calibri"/>
                <w:color w:val="000000"/>
                <w:sz w:val="20"/>
                <w:szCs w:val="20"/>
                <w:lang w:val="uk-UA"/>
              </w:rPr>
              <w:t>Новокрасн</w:t>
            </w:r>
            <w:r w:rsidR="005C5384">
              <w:rPr>
                <w:rFonts w:eastAsia="Times New Roman" w:cs="Calibri"/>
                <w:color w:val="000000"/>
                <w:sz w:val="20"/>
                <w:szCs w:val="20"/>
                <w:lang w:val="uk-UA"/>
              </w:rPr>
              <w:t>е</w:t>
            </w:r>
            <w:r w:rsidR="00DD53D9" w:rsidRPr="00334F3D">
              <w:rPr>
                <w:rFonts w:eastAsia="Times New Roman" w:cs="Calibri"/>
                <w:color w:val="000000"/>
                <w:sz w:val="20"/>
                <w:szCs w:val="20"/>
                <w:lang w:val="uk-UA"/>
              </w:rPr>
              <w:t>нський</w:t>
            </w:r>
            <w:r w:rsidR="005C5384">
              <w:rPr>
                <w:rFonts w:eastAsia="Times New Roman" w:cs="Calibri"/>
                <w:color w:val="000000"/>
                <w:sz w:val="20"/>
                <w:szCs w:val="20"/>
                <w:lang w:val="uk-UA"/>
              </w:rPr>
              <w:t xml:space="preserve"> </w:t>
            </w:r>
            <w:r w:rsidR="00DD53D9" w:rsidRPr="00334F3D">
              <w:rPr>
                <w:rFonts w:eastAsia="Times New Roman" w:cs="Calibri"/>
                <w:color w:val="000000"/>
                <w:sz w:val="20"/>
                <w:szCs w:val="20"/>
                <w:lang w:val="uk-UA"/>
              </w:rPr>
              <w:t xml:space="preserve">комунальний </w:t>
            </w:r>
            <w:r w:rsidRPr="00334F3D">
              <w:rPr>
                <w:rFonts w:eastAsia="Times New Roman" w:cs="Calibri"/>
                <w:color w:val="000000"/>
                <w:sz w:val="20"/>
                <w:szCs w:val="20"/>
                <w:lang w:val="uk-UA"/>
              </w:rPr>
              <w:t xml:space="preserve">дитячий дошкільний заклад (дитсадок) </w:t>
            </w:r>
            <w:r w:rsidR="00DD53D9" w:rsidRPr="00334F3D">
              <w:rPr>
                <w:rFonts w:eastAsia="Times New Roman" w:cs="Calibri"/>
                <w:color w:val="000000"/>
                <w:sz w:val="20"/>
                <w:szCs w:val="20"/>
                <w:lang w:val="uk-UA"/>
              </w:rPr>
              <w:t>«</w:t>
            </w:r>
            <w:r w:rsidR="00457ED1" w:rsidRPr="00334F3D">
              <w:rPr>
                <w:rFonts w:eastAsia="Times New Roman" w:cs="Calibri"/>
                <w:color w:val="000000"/>
                <w:sz w:val="20"/>
                <w:szCs w:val="20"/>
                <w:lang w:val="uk-UA"/>
              </w:rPr>
              <w:t>Малятко</w:t>
            </w:r>
            <w:r w:rsidR="00DD53D9" w:rsidRPr="00334F3D">
              <w:rPr>
                <w:rFonts w:eastAsia="Times New Roman" w:cs="Calibri"/>
                <w:color w:val="000000"/>
                <w:sz w:val="20"/>
                <w:szCs w:val="20"/>
                <w:lang w:val="uk-UA"/>
              </w:rPr>
              <w:t>»</w:t>
            </w:r>
          </w:p>
        </w:tc>
        <w:tc>
          <w:tcPr>
            <w:tcW w:w="2126" w:type="dxa"/>
            <w:vAlign w:val="center"/>
          </w:tcPr>
          <w:p w:rsidR="00457ED1" w:rsidRPr="00334F3D" w:rsidRDefault="00EB7506"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1970</w:t>
            </w:r>
          </w:p>
          <w:p w:rsidR="00457ED1" w:rsidRPr="00334F3D" w:rsidRDefault="00457ED1" w:rsidP="00EB7506">
            <w:pPr>
              <w:spacing w:after="0" w:line="240" w:lineRule="auto"/>
              <w:jc w:val="center"/>
              <w:rPr>
                <w:rFonts w:eastAsia="Times New Roman" w:cs="Calibri"/>
                <w:color w:val="000000"/>
                <w:sz w:val="20"/>
                <w:szCs w:val="20"/>
                <w:lang w:val="uk-UA"/>
              </w:rPr>
            </w:pPr>
            <w:r w:rsidRPr="00334F3D">
              <w:rPr>
                <w:rFonts w:eastAsia="Times New Roman" w:cs="Calibri"/>
                <w:color w:val="000000"/>
                <w:sz w:val="20"/>
                <w:szCs w:val="20"/>
                <w:lang w:val="uk-UA"/>
              </w:rPr>
              <w:t>2018</w:t>
            </w:r>
          </w:p>
        </w:tc>
        <w:tc>
          <w:tcPr>
            <w:tcW w:w="1276"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50</w:t>
            </w:r>
          </w:p>
        </w:tc>
        <w:tc>
          <w:tcPr>
            <w:tcW w:w="1418"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43</w:t>
            </w:r>
          </w:p>
        </w:tc>
        <w:tc>
          <w:tcPr>
            <w:tcW w:w="1417"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4/7</w:t>
            </w:r>
          </w:p>
        </w:tc>
        <w:tc>
          <w:tcPr>
            <w:tcW w:w="1213"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sz w:val="20"/>
                <w:szCs w:val="20"/>
                <w:lang w:val="uk-UA"/>
              </w:rPr>
              <w:t>23,55</w:t>
            </w:r>
          </w:p>
        </w:tc>
      </w:tr>
      <w:tr w:rsidR="00457ED1" w:rsidRPr="00334F3D" w:rsidTr="00EB7506">
        <w:trPr>
          <w:trHeight w:val="440"/>
        </w:trPr>
        <w:tc>
          <w:tcPr>
            <w:tcW w:w="2444" w:type="dxa"/>
            <w:vAlign w:val="center"/>
          </w:tcPr>
          <w:p w:rsidR="00EB7506" w:rsidRPr="00334F3D" w:rsidRDefault="00DD53D9" w:rsidP="00457ED1">
            <w:pPr>
              <w:spacing w:after="0" w:line="240" w:lineRule="auto"/>
              <w:rPr>
                <w:rFonts w:eastAsia="Times New Roman" w:cs="Calibri"/>
                <w:sz w:val="20"/>
                <w:szCs w:val="20"/>
                <w:lang w:val="uk-UA"/>
              </w:rPr>
            </w:pPr>
            <w:r w:rsidRPr="00334F3D">
              <w:rPr>
                <w:rFonts w:eastAsia="Times New Roman" w:cs="Calibri"/>
                <w:color w:val="000000"/>
                <w:sz w:val="20"/>
                <w:szCs w:val="20"/>
                <w:lang w:val="uk-UA"/>
              </w:rPr>
              <w:t>Полянський</w:t>
            </w:r>
            <w:r w:rsidR="005C5384">
              <w:rPr>
                <w:rFonts w:eastAsia="Times New Roman" w:cs="Calibri"/>
                <w:color w:val="000000"/>
                <w:sz w:val="20"/>
                <w:szCs w:val="20"/>
                <w:lang w:val="uk-UA"/>
              </w:rPr>
              <w:t xml:space="preserve"> </w:t>
            </w:r>
            <w:r w:rsidR="002167C4" w:rsidRPr="00334F3D">
              <w:rPr>
                <w:rFonts w:eastAsia="Times New Roman" w:cs="Calibri"/>
                <w:color w:val="000000"/>
                <w:sz w:val="20"/>
                <w:szCs w:val="20"/>
                <w:lang w:val="uk-UA"/>
              </w:rPr>
              <w:t xml:space="preserve">дитячий дошкільний заклад (дитсадок) </w:t>
            </w:r>
            <w:r w:rsidR="00EB7506" w:rsidRPr="00334F3D">
              <w:rPr>
                <w:rFonts w:eastAsia="Times New Roman" w:cs="Calibri"/>
                <w:color w:val="000000"/>
                <w:sz w:val="20"/>
                <w:szCs w:val="20"/>
                <w:lang w:val="uk-UA"/>
              </w:rPr>
              <w:t xml:space="preserve"> „Дзвіночок»</w:t>
            </w:r>
          </w:p>
        </w:tc>
        <w:tc>
          <w:tcPr>
            <w:tcW w:w="2126" w:type="dxa"/>
            <w:vAlign w:val="center"/>
          </w:tcPr>
          <w:p w:rsidR="00457ED1" w:rsidRPr="00334F3D" w:rsidRDefault="00EB7506"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1998</w:t>
            </w:r>
          </w:p>
          <w:p w:rsidR="00457ED1" w:rsidRPr="00334F3D" w:rsidRDefault="00457ED1"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2007</w:t>
            </w:r>
            <w:r w:rsidR="00EB7506" w:rsidRPr="00334F3D">
              <w:rPr>
                <w:rFonts w:eastAsia="Times New Roman" w:cs="Calibri"/>
                <w:color w:val="000000"/>
                <w:sz w:val="20"/>
                <w:szCs w:val="20"/>
                <w:lang w:val="uk-UA"/>
              </w:rPr>
              <w:t xml:space="preserve"> i </w:t>
            </w:r>
            <w:r w:rsidRPr="00334F3D">
              <w:rPr>
                <w:rFonts w:eastAsia="Times New Roman" w:cs="Calibri"/>
                <w:color w:val="000000"/>
                <w:sz w:val="20"/>
                <w:szCs w:val="20"/>
                <w:lang w:val="uk-UA"/>
              </w:rPr>
              <w:t>201</w:t>
            </w:r>
            <w:r w:rsidR="00EB7506" w:rsidRPr="00334F3D">
              <w:rPr>
                <w:rFonts w:eastAsia="Times New Roman" w:cs="Calibri"/>
                <w:color w:val="000000"/>
                <w:sz w:val="20"/>
                <w:szCs w:val="20"/>
                <w:lang w:val="uk-UA"/>
              </w:rPr>
              <w:t>5</w:t>
            </w:r>
          </w:p>
        </w:tc>
        <w:tc>
          <w:tcPr>
            <w:tcW w:w="1276"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24</w:t>
            </w:r>
          </w:p>
        </w:tc>
        <w:tc>
          <w:tcPr>
            <w:tcW w:w="1418"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14</w:t>
            </w:r>
          </w:p>
        </w:tc>
        <w:tc>
          <w:tcPr>
            <w:tcW w:w="1417"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2/4</w:t>
            </w:r>
          </w:p>
        </w:tc>
        <w:tc>
          <w:tcPr>
            <w:tcW w:w="1213"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sz w:val="20"/>
                <w:szCs w:val="20"/>
                <w:lang w:val="uk-UA"/>
              </w:rPr>
              <w:t>48,11</w:t>
            </w:r>
          </w:p>
        </w:tc>
      </w:tr>
      <w:tr w:rsidR="00457ED1" w:rsidRPr="00334F3D" w:rsidTr="00EB7506">
        <w:trPr>
          <w:trHeight w:val="440"/>
        </w:trPr>
        <w:tc>
          <w:tcPr>
            <w:tcW w:w="2444" w:type="dxa"/>
            <w:vAlign w:val="center"/>
          </w:tcPr>
          <w:p w:rsidR="00457ED1" w:rsidRPr="00334F3D" w:rsidRDefault="00652AC2" w:rsidP="00EB7506">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Всього</w:t>
            </w:r>
          </w:p>
        </w:tc>
        <w:tc>
          <w:tcPr>
            <w:tcW w:w="2126" w:type="dxa"/>
            <w:vAlign w:val="center"/>
          </w:tcPr>
          <w:p w:rsidR="00457ED1" w:rsidRPr="00334F3D" w:rsidRDefault="00457ED1" w:rsidP="00457ED1">
            <w:pPr>
              <w:spacing w:after="0" w:line="240" w:lineRule="auto"/>
              <w:rPr>
                <w:rFonts w:eastAsia="Times New Roman" w:cs="Calibri"/>
                <w:sz w:val="20"/>
                <w:szCs w:val="20"/>
                <w:lang w:val="uk-UA"/>
              </w:rPr>
            </w:pPr>
            <w:r w:rsidRPr="00334F3D">
              <w:rPr>
                <w:rFonts w:eastAsia="Times New Roman" w:cs="Calibri"/>
                <w:sz w:val="20"/>
                <w:szCs w:val="20"/>
                <w:lang w:val="uk-UA"/>
              </w:rPr>
              <w:t> </w:t>
            </w:r>
          </w:p>
        </w:tc>
        <w:tc>
          <w:tcPr>
            <w:tcW w:w="1276"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w:t>
            </w:r>
            <w:r w:rsidR="00FC0C7B" w:rsidRPr="00334F3D">
              <w:rPr>
                <w:rFonts w:eastAsia="Times New Roman" w:cs="Calibri"/>
                <w:color w:val="000000"/>
                <w:sz w:val="20"/>
                <w:szCs w:val="20"/>
                <w:lang w:val="uk-UA"/>
              </w:rPr>
              <w:t>.</w:t>
            </w:r>
            <w:r w:rsidRPr="00334F3D">
              <w:rPr>
                <w:rFonts w:eastAsia="Times New Roman" w:cs="Calibri"/>
                <w:color w:val="000000"/>
                <w:sz w:val="20"/>
                <w:szCs w:val="20"/>
                <w:lang w:val="uk-UA"/>
              </w:rPr>
              <w:t>993</w:t>
            </w:r>
          </w:p>
        </w:tc>
        <w:tc>
          <w:tcPr>
            <w:tcW w:w="1418"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1</w:t>
            </w:r>
            <w:r w:rsidR="00FC0C7B" w:rsidRPr="00334F3D">
              <w:rPr>
                <w:rFonts w:eastAsia="Times New Roman" w:cs="Calibri"/>
                <w:color w:val="000000"/>
                <w:sz w:val="20"/>
                <w:szCs w:val="20"/>
                <w:lang w:val="uk-UA"/>
              </w:rPr>
              <w:t>.</w:t>
            </w:r>
            <w:r w:rsidRPr="00334F3D">
              <w:rPr>
                <w:rFonts w:eastAsia="Times New Roman" w:cs="Calibri"/>
                <w:color w:val="000000"/>
                <w:sz w:val="20"/>
                <w:szCs w:val="20"/>
                <w:lang w:val="uk-UA"/>
              </w:rPr>
              <w:t>104/287</w:t>
            </w:r>
          </w:p>
        </w:tc>
        <w:tc>
          <w:tcPr>
            <w:tcW w:w="1417" w:type="dxa"/>
            <w:vAlign w:val="center"/>
          </w:tcPr>
          <w:p w:rsidR="00457ED1" w:rsidRPr="00334F3D" w:rsidRDefault="00457ED1" w:rsidP="00457ED1">
            <w:pPr>
              <w:spacing w:after="0" w:line="240" w:lineRule="auto"/>
              <w:jc w:val="center"/>
              <w:rPr>
                <w:rFonts w:eastAsia="Times New Roman" w:cs="Calibri"/>
                <w:sz w:val="20"/>
                <w:szCs w:val="20"/>
                <w:lang w:val="uk-UA"/>
              </w:rPr>
            </w:pPr>
            <w:r w:rsidRPr="00334F3D">
              <w:rPr>
                <w:rFonts w:eastAsia="Times New Roman" w:cs="Calibri"/>
                <w:color w:val="000000"/>
                <w:sz w:val="20"/>
                <w:szCs w:val="20"/>
                <w:lang w:val="uk-UA"/>
              </w:rPr>
              <w:t>94/21/114</w:t>
            </w:r>
          </w:p>
        </w:tc>
        <w:tc>
          <w:tcPr>
            <w:tcW w:w="1213" w:type="dxa"/>
            <w:vAlign w:val="center"/>
          </w:tcPr>
          <w:p w:rsidR="00457ED1" w:rsidRPr="00334F3D" w:rsidRDefault="00457ED1" w:rsidP="00457ED1">
            <w:pPr>
              <w:spacing w:after="0" w:line="240" w:lineRule="auto"/>
              <w:rPr>
                <w:rFonts w:eastAsia="Times New Roman" w:cs="Calibri"/>
                <w:sz w:val="20"/>
                <w:szCs w:val="20"/>
                <w:lang w:val="uk-UA"/>
              </w:rPr>
            </w:pPr>
          </w:p>
        </w:tc>
      </w:tr>
    </w:tbl>
    <w:p w:rsidR="00C3105B" w:rsidRPr="00334F3D" w:rsidRDefault="004667F0" w:rsidP="001A1AFD">
      <w:pPr>
        <w:spacing w:before="120" w:after="0"/>
        <w:jc w:val="both"/>
        <w:rPr>
          <w:lang w:val="uk-UA"/>
        </w:rPr>
      </w:pPr>
      <w:r w:rsidRPr="00334F3D">
        <w:rPr>
          <w:rFonts w:asciiTheme="minorHAnsi" w:hAnsiTheme="minorHAnsi"/>
          <w:lang w:val="uk-UA"/>
        </w:rPr>
        <w:t xml:space="preserve">Загальна кількість місць в навчально-освітніх закладах складає </w:t>
      </w:r>
      <w:r w:rsidR="0076443F" w:rsidRPr="00334F3D">
        <w:rPr>
          <w:lang w:val="uk-UA"/>
        </w:rPr>
        <w:t>1</w:t>
      </w:r>
      <w:r w:rsidR="007B1652" w:rsidRPr="00334F3D">
        <w:rPr>
          <w:lang w:val="uk-UA"/>
        </w:rPr>
        <w:t>.</w:t>
      </w:r>
      <w:r w:rsidR="0076443F" w:rsidRPr="00334F3D">
        <w:rPr>
          <w:lang w:val="uk-UA"/>
        </w:rPr>
        <w:t>993</w:t>
      </w:r>
      <w:r w:rsidR="007B1652" w:rsidRPr="00334F3D">
        <w:rPr>
          <w:lang w:val="uk-UA"/>
        </w:rPr>
        <w:t xml:space="preserve">, </w:t>
      </w:r>
      <w:r w:rsidRPr="00334F3D">
        <w:rPr>
          <w:rFonts w:asciiTheme="minorHAnsi" w:hAnsiTheme="minorHAnsi"/>
          <w:lang w:val="uk-UA"/>
        </w:rPr>
        <w:t>натомість кількість учнів</w:t>
      </w:r>
      <w:r w:rsidR="007B1652" w:rsidRPr="00334F3D">
        <w:rPr>
          <w:lang w:val="uk-UA"/>
        </w:rPr>
        <w:t xml:space="preserve"> – 1.3</w:t>
      </w:r>
      <w:r w:rsidR="0076443F" w:rsidRPr="00334F3D">
        <w:rPr>
          <w:lang w:val="uk-UA"/>
        </w:rPr>
        <w:t>91</w:t>
      </w:r>
      <w:r w:rsidR="007B1652" w:rsidRPr="00334F3D">
        <w:rPr>
          <w:lang w:val="uk-UA"/>
        </w:rPr>
        <w:t xml:space="preserve">. </w:t>
      </w:r>
      <w:r w:rsidRPr="00334F3D">
        <w:rPr>
          <w:rFonts w:asciiTheme="minorHAnsi" w:hAnsiTheme="minorHAnsi"/>
          <w:lang w:val="uk-UA"/>
        </w:rPr>
        <w:t xml:space="preserve">Це означає, що об’єкти використані на близько </w:t>
      </w:r>
      <w:r w:rsidR="0076443F" w:rsidRPr="00334F3D">
        <w:rPr>
          <w:lang w:val="uk-UA"/>
        </w:rPr>
        <w:t>70</w:t>
      </w:r>
      <w:r w:rsidR="008F7590" w:rsidRPr="00334F3D">
        <w:rPr>
          <w:lang w:val="uk-UA"/>
        </w:rPr>
        <w:t xml:space="preserve">%. </w:t>
      </w:r>
      <w:r w:rsidRPr="00334F3D">
        <w:rPr>
          <w:lang w:val="uk-UA"/>
        </w:rPr>
        <w:t>Якщо оцінювати це через призму виключно шкільних об’єктів</w:t>
      </w:r>
      <w:r w:rsidR="0076443F" w:rsidRPr="00334F3D">
        <w:rPr>
          <w:lang w:val="uk-UA"/>
        </w:rPr>
        <w:t xml:space="preserve">, </w:t>
      </w:r>
      <w:r w:rsidRPr="00334F3D">
        <w:rPr>
          <w:lang w:val="uk-UA"/>
        </w:rPr>
        <w:t>цей відсоток буде ще менший</w:t>
      </w:r>
      <w:r w:rsidR="0076443F" w:rsidRPr="00334F3D">
        <w:rPr>
          <w:lang w:val="uk-UA"/>
        </w:rPr>
        <w:t>.</w:t>
      </w:r>
    </w:p>
    <w:p w:rsidR="0076443F" w:rsidRPr="00334F3D" w:rsidRDefault="004667F0" w:rsidP="001A1AFD">
      <w:pPr>
        <w:spacing w:before="120" w:after="0"/>
        <w:jc w:val="both"/>
        <w:rPr>
          <w:lang w:val="uk-UA"/>
        </w:rPr>
      </w:pPr>
      <w:r w:rsidRPr="00334F3D">
        <w:rPr>
          <w:lang w:val="uk-UA"/>
        </w:rPr>
        <w:t xml:space="preserve">В громаді було створено освітній округ.«Опорною» школою є </w:t>
      </w:r>
      <w:r w:rsidR="002167C4" w:rsidRPr="00334F3D">
        <w:rPr>
          <w:lang w:val="uk-UA"/>
        </w:rPr>
        <w:t>Школа №</w:t>
      </w:r>
      <w:r w:rsidR="0076443F" w:rsidRPr="00334F3D">
        <w:rPr>
          <w:lang w:val="uk-UA"/>
        </w:rPr>
        <w:t xml:space="preserve"> 2</w:t>
      </w:r>
      <w:r w:rsidR="005C5384">
        <w:rPr>
          <w:lang w:val="uk-UA"/>
        </w:rPr>
        <w:t xml:space="preserve"> </w:t>
      </w:r>
      <w:r w:rsidR="002167C4" w:rsidRPr="00334F3D">
        <w:rPr>
          <w:lang w:val="uk-UA"/>
        </w:rPr>
        <w:t>в Арбузинці</w:t>
      </w:r>
      <w:r w:rsidR="00941A04" w:rsidRPr="00334F3D">
        <w:rPr>
          <w:lang w:val="uk-UA"/>
        </w:rPr>
        <w:t xml:space="preserve">. </w:t>
      </w:r>
      <w:r w:rsidRPr="00334F3D">
        <w:rPr>
          <w:lang w:val="uk-UA"/>
        </w:rPr>
        <w:t>Вона має філію в селі Кавуни</w:t>
      </w:r>
      <w:r w:rsidR="00941A04" w:rsidRPr="00334F3D">
        <w:rPr>
          <w:lang w:val="uk-UA"/>
        </w:rPr>
        <w:t xml:space="preserve">, </w:t>
      </w:r>
      <w:r w:rsidR="00490E00" w:rsidRPr="00334F3D">
        <w:rPr>
          <w:lang w:val="uk-UA"/>
        </w:rPr>
        <w:t xml:space="preserve">населеному пункті, що розташований за межами території </w:t>
      </w:r>
      <w:r w:rsidR="00D41861" w:rsidRPr="00334F3D">
        <w:rPr>
          <w:lang w:val="uk-UA"/>
        </w:rPr>
        <w:t>ОТГ</w:t>
      </w:r>
      <w:r w:rsidR="00941A04" w:rsidRPr="00334F3D">
        <w:rPr>
          <w:lang w:val="uk-UA"/>
        </w:rPr>
        <w:t xml:space="preserve">. </w:t>
      </w:r>
      <w:r w:rsidR="00490E00" w:rsidRPr="00334F3D">
        <w:rPr>
          <w:lang w:val="uk-UA"/>
        </w:rPr>
        <w:t>З</w:t>
      </w:r>
      <w:r w:rsidR="00941A04" w:rsidRPr="00334F3D">
        <w:rPr>
          <w:lang w:val="uk-UA"/>
        </w:rPr>
        <w:t xml:space="preserve"> 2019/2020 </w:t>
      </w:r>
      <w:r w:rsidR="00490E00" w:rsidRPr="00334F3D">
        <w:rPr>
          <w:lang w:val="uk-UA"/>
        </w:rPr>
        <w:t>навчального року школа має перейти на баланс Кавунівська громада (сільська рада).</w:t>
      </w:r>
      <w:r w:rsidR="005C5384">
        <w:rPr>
          <w:lang w:val="uk-UA"/>
        </w:rPr>
        <w:t xml:space="preserve"> </w:t>
      </w:r>
      <w:r w:rsidR="00490E00" w:rsidRPr="00334F3D">
        <w:rPr>
          <w:lang w:val="uk-UA"/>
        </w:rPr>
        <w:t>Для</w:t>
      </w:r>
      <w:r w:rsidR="00941A04" w:rsidRPr="00334F3D">
        <w:rPr>
          <w:lang w:val="uk-UA"/>
        </w:rPr>
        <w:t xml:space="preserve"> 100% </w:t>
      </w:r>
      <w:r w:rsidR="00490E00" w:rsidRPr="00334F3D">
        <w:rPr>
          <w:lang w:val="uk-UA"/>
        </w:rPr>
        <w:t>дітей і молоді з сіл</w:t>
      </w:r>
      <w:r w:rsidR="005C5384">
        <w:rPr>
          <w:lang w:val="uk-UA"/>
        </w:rPr>
        <w:t xml:space="preserve"> </w:t>
      </w:r>
      <w:r w:rsidR="00D41861" w:rsidRPr="00334F3D">
        <w:rPr>
          <w:lang w:val="uk-UA"/>
        </w:rPr>
        <w:t>Полянка</w:t>
      </w:r>
      <w:r w:rsidR="00941A04" w:rsidRPr="00334F3D">
        <w:rPr>
          <w:lang w:val="uk-UA"/>
        </w:rPr>
        <w:t xml:space="preserve"> i </w:t>
      </w:r>
      <w:r w:rsidR="00490E00" w:rsidRPr="00334F3D">
        <w:rPr>
          <w:lang w:val="uk-UA"/>
        </w:rPr>
        <w:t>Вишневе, а також для тих з Арбузинки</w:t>
      </w:r>
      <w:r w:rsidR="00941A04" w:rsidRPr="00334F3D">
        <w:rPr>
          <w:lang w:val="uk-UA"/>
        </w:rPr>
        <w:t xml:space="preserve">, </w:t>
      </w:r>
      <w:r w:rsidR="00490E00" w:rsidRPr="00334F3D">
        <w:rPr>
          <w:lang w:val="uk-UA"/>
        </w:rPr>
        <w:t xml:space="preserve">котрим добиратися до школи далі, ніж </w:t>
      </w:r>
      <w:r w:rsidR="00941A04" w:rsidRPr="00334F3D">
        <w:rPr>
          <w:lang w:val="uk-UA"/>
        </w:rPr>
        <w:t xml:space="preserve">3 </w:t>
      </w:r>
      <w:r w:rsidR="00A0566C" w:rsidRPr="00334F3D">
        <w:rPr>
          <w:lang w:val="uk-UA"/>
        </w:rPr>
        <w:t>км</w:t>
      </w:r>
      <w:r w:rsidR="00941A04" w:rsidRPr="00334F3D">
        <w:rPr>
          <w:lang w:val="uk-UA"/>
        </w:rPr>
        <w:t xml:space="preserve">, </w:t>
      </w:r>
      <w:r w:rsidR="00490E00" w:rsidRPr="00334F3D">
        <w:rPr>
          <w:lang w:val="uk-UA"/>
        </w:rPr>
        <w:t>організовано підвезення до опорної школи</w:t>
      </w:r>
      <w:r w:rsidR="00941A04" w:rsidRPr="00334F3D">
        <w:rPr>
          <w:lang w:val="uk-UA"/>
        </w:rPr>
        <w:t>.</w:t>
      </w:r>
      <w:r w:rsidR="005C5384">
        <w:rPr>
          <w:lang w:val="uk-UA"/>
        </w:rPr>
        <w:t xml:space="preserve"> </w:t>
      </w:r>
      <w:r w:rsidR="00490E00" w:rsidRPr="00334F3D">
        <w:rPr>
          <w:lang w:val="uk-UA"/>
        </w:rPr>
        <w:t xml:space="preserve">Натомість немає підвезення дітей до школи в селі </w:t>
      </w:r>
      <w:r w:rsidR="002167C4" w:rsidRPr="00334F3D">
        <w:rPr>
          <w:lang w:val="uk-UA"/>
        </w:rPr>
        <w:t>Новокрасне</w:t>
      </w:r>
      <w:r w:rsidR="000834B0" w:rsidRPr="00334F3D">
        <w:rPr>
          <w:lang w:val="uk-UA"/>
        </w:rPr>
        <w:t xml:space="preserve">. </w:t>
      </w:r>
      <w:r w:rsidR="00490E00" w:rsidRPr="00334F3D">
        <w:rPr>
          <w:lang w:val="uk-UA"/>
        </w:rPr>
        <w:t>В</w:t>
      </w:r>
      <w:r w:rsidR="005C5384">
        <w:rPr>
          <w:lang w:val="uk-UA"/>
        </w:rPr>
        <w:t xml:space="preserve"> </w:t>
      </w:r>
      <w:r w:rsidR="0076443F" w:rsidRPr="00334F3D">
        <w:rPr>
          <w:lang w:val="uk-UA"/>
        </w:rPr>
        <w:t xml:space="preserve">4 </w:t>
      </w:r>
      <w:r w:rsidR="00BD4705" w:rsidRPr="00334F3D">
        <w:rPr>
          <w:lang w:val="uk-UA"/>
        </w:rPr>
        <w:t>школа</w:t>
      </w:r>
      <w:r w:rsidR="00490E00" w:rsidRPr="00334F3D">
        <w:rPr>
          <w:lang w:val="uk-UA"/>
        </w:rPr>
        <w:t>х</w:t>
      </w:r>
      <w:r w:rsidR="005C5384">
        <w:rPr>
          <w:lang w:val="uk-UA"/>
        </w:rPr>
        <w:t xml:space="preserve"> </w:t>
      </w:r>
      <w:r w:rsidR="00490E00" w:rsidRPr="00334F3D">
        <w:rPr>
          <w:lang w:val="uk-UA"/>
        </w:rPr>
        <w:t>для</w:t>
      </w:r>
      <w:r w:rsidR="005C5384">
        <w:rPr>
          <w:lang w:val="uk-UA"/>
        </w:rPr>
        <w:t xml:space="preserve"> </w:t>
      </w:r>
      <w:r w:rsidR="00941A04" w:rsidRPr="00334F3D">
        <w:rPr>
          <w:lang w:val="uk-UA"/>
        </w:rPr>
        <w:t xml:space="preserve">6 </w:t>
      </w:r>
      <w:r w:rsidR="00490E00" w:rsidRPr="00334F3D">
        <w:rPr>
          <w:lang w:val="uk-UA"/>
        </w:rPr>
        <w:t>перших класів</w:t>
      </w:r>
      <w:r w:rsidR="00941A04" w:rsidRPr="00334F3D">
        <w:rPr>
          <w:lang w:val="uk-UA"/>
        </w:rPr>
        <w:t xml:space="preserve">, </w:t>
      </w:r>
      <w:r w:rsidR="00490E00" w:rsidRPr="00334F3D">
        <w:rPr>
          <w:lang w:val="uk-UA"/>
        </w:rPr>
        <w:t>згідно реформи Нової української школи</w:t>
      </w:r>
      <w:r w:rsidR="0076443F" w:rsidRPr="00334F3D">
        <w:rPr>
          <w:lang w:val="uk-UA"/>
        </w:rPr>
        <w:t xml:space="preserve">, </w:t>
      </w:r>
      <w:r w:rsidR="00490E00" w:rsidRPr="00334F3D">
        <w:rPr>
          <w:lang w:val="uk-UA"/>
        </w:rPr>
        <w:t xml:space="preserve">забезпечено передбачені законодавством вимоги </w:t>
      </w:r>
      <w:r w:rsidR="008D6018" w:rsidRPr="00334F3D">
        <w:rPr>
          <w:lang w:val="uk-UA"/>
        </w:rPr>
        <w:t xml:space="preserve">– </w:t>
      </w:r>
      <w:r w:rsidR="00490E00" w:rsidRPr="00334F3D">
        <w:rPr>
          <w:lang w:val="uk-UA"/>
        </w:rPr>
        <w:t>їх обладнано відповідними меблями</w:t>
      </w:r>
      <w:r w:rsidR="008D6018" w:rsidRPr="00334F3D">
        <w:rPr>
          <w:lang w:val="uk-UA"/>
        </w:rPr>
        <w:t xml:space="preserve">, </w:t>
      </w:r>
      <w:r w:rsidR="00490E00" w:rsidRPr="00334F3D">
        <w:rPr>
          <w:lang w:val="uk-UA"/>
        </w:rPr>
        <w:t>дидактичними матеріалами та комп’ютерним обладнанням</w:t>
      </w:r>
      <w:r w:rsidR="0076443F" w:rsidRPr="00334F3D">
        <w:rPr>
          <w:lang w:val="uk-UA"/>
        </w:rPr>
        <w:t>.</w:t>
      </w:r>
    </w:p>
    <w:p w:rsidR="00FC0C7B" w:rsidRPr="00334F3D" w:rsidRDefault="00490E00" w:rsidP="00FC0C7B">
      <w:pPr>
        <w:spacing w:before="120" w:after="0"/>
        <w:jc w:val="both"/>
        <w:rPr>
          <w:lang w:val="uk-UA"/>
        </w:rPr>
      </w:pPr>
      <w:r w:rsidRPr="00334F3D">
        <w:rPr>
          <w:lang w:val="uk-UA"/>
        </w:rPr>
        <w:t>Учні всіх шкіл одностайно визнають, що у</w:t>
      </w:r>
      <w:r w:rsidR="005C5384">
        <w:rPr>
          <w:lang w:val="uk-UA"/>
        </w:rPr>
        <w:t xml:space="preserve"> </w:t>
      </w:r>
      <w:r w:rsidR="00BD4705" w:rsidRPr="00334F3D">
        <w:rPr>
          <w:lang w:val="uk-UA"/>
        </w:rPr>
        <w:t>школ</w:t>
      </w:r>
      <w:r w:rsidRPr="00334F3D">
        <w:rPr>
          <w:lang w:val="uk-UA"/>
        </w:rPr>
        <w:t>ах проводять багато додаткових занять</w:t>
      </w:r>
      <w:r w:rsidR="00FC0C7B" w:rsidRPr="00334F3D">
        <w:rPr>
          <w:lang w:val="uk-UA"/>
        </w:rPr>
        <w:t xml:space="preserve"> – </w:t>
      </w:r>
      <w:r w:rsidRPr="00334F3D">
        <w:rPr>
          <w:lang w:val="uk-UA"/>
        </w:rPr>
        <w:t>краєзнавчих</w:t>
      </w:r>
      <w:r w:rsidR="00FC0C7B" w:rsidRPr="00334F3D">
        <w:rPr>
          <w:lang w:val="uk-UA"/>
        </w:rPr>
        <w:t xml:space="preserve">, </w:t>
      </w:r>
      <w:r w:rsidRPr="00334F3D">
        <w:rPr>
          <w:lang w:val="uk-UA"/>
        </w:rPr>
        <w:t>спортивних</w:t>
      </w:r>
      <w:r w:rsidR="00FC0C7B" w:rsidRPr="00334F3D">
        <w:rPr>
          <w:lang w:val="uk-UA"/>
        </w:rPr>
        <w:t xml:space="preserve">, </w:t>
      </w:r>
      <w:r w:rsidRPr="00334F3D">
        <w:rPr>
          <w:lang w:val="uk-UA"/>
        </w:rPr>
        <w:t>історичних</w:t>
      </w:r>
      <w:r w:rsidR="00FC0C7B" w:rsidRPr="00334F3D">
        <w:rPr>
          <w:lang w:val="uk-UA"/>
        </w:rPr>
        <w:t xml:space="preserve">, </w:t>
      </w:r>
      <w:r w:rsidRPr="00334F3D">
        <w:rPr>
          <w:lang w:val="uk-UA"/>
        </w:rPr>
        <w:t>літературних</w:t>
      </w:r>
      <w:r w:rsidR="00FC0C7B" w:rsidRPr="00334F3D">
        <w:rPr>
          <w:lang w:val="uk-UA"/>
        </w:rPr>
        <w:t xml:space="preserve">. </w:t>
      </w:r>
      <w:r w:rsidRPr="00334F3D">
        <w:rPr>
          <w:lang w:val="uk-UA"/>
        </w:rPr>
        <w:t xml:space="preserve">Нарікають вони натомість </w:t>
      </w:r>
      <w:r w:rsidR="0052293C" w:rsidRPr="00334F3D">
        <w:rPr>
          <w:lang w:val="uk-UA"/>
        </w:rPr>
        <w:t>на рівень навчання іноземних мов</w:t>
      </w:r>
      <w:r w:rsidR="00FC0C7B" w:rsidRPr="00334F3D">
        <w:rPr>
          <w:lang w:val="uk-UA"/>
        </w:rPr>
        <w:t>.</w:t>
      </w:r>
    </w:p>
    <w:p w:rsidR="008D6018" w:rsidRPr="00334F3D" w:rsidRDefault="00270493" w:rsidP="001A1AFD">
      <w:pPr>
        <w:spacing w:before="120" w:after="0"/>
        <w:jc w:val="both"/>
        <w:rPr>
          <w:lang w:val="uk-UA"/>
        </w:rPr>
      </w:pPr>
      <w:r w:rsidRPr="00334F3D">
        <w:rPr>
          <w:lang w:val="uk-UA"/>
        </w:rPr>
        <w:t>Будівлі закладів освіти не перебувають в аварійному стані</w:t>
      </w:r>
      <w:r w:rsidR="0076443F" w:rsidRPr="00334F3D">
        <w:rPr>
          <w:lang w:val="uk-UA"/>
        </w:rPr>
        <w:t xml:space="preserve">. </w:t>
      </w:r>
      <w:r w:rsidR="0010486F" w:rsidRPr="00334F3D">
        <w:rPr>
          <w:lang w:val="uk-UA"/>
        </w:rPr>
        <w:t>Ділянки, на яких вони розташовані</w:t>
      </w:r>
      <w:r w:rsidR="0076443F" w:rsidRPr="00334F3D">
        <w:rPr>
          <w:lang w:val="uk-UA"/>
        </w:rPr>
        <w:t xml:space="preserve">, </w:t>
      </w:r>
      <w:r w:rsidR="00D43718" w:rsidRPr="00334F3D">
        <w:rPr>
          <w:lang w:val="uk-UA"/>
        </w:rPr>
        <w:t>мають багато місця на створення функціональних зон</w:t>
      </w:r>
      <w:r w:rsidR="0076443F" w:rsidRPr="00334F3D">
        <w:rPr>
          <w:lang w:val="uk-UA"/>
        </w:rPr>
        <w:t xml:space="preserve">: </w:t>
      </w:r>
      <w:r w:rsidR="00D43718" w:rsidRPr="00334F3D">
        <w:rPr>
          <w:lang w:val="uk-UA"/>
        </w:rPr>
        <w:t>відпочинку</w:t>
      </w:r>
      <w:r w:rsidR="0076443F" w:rsidRPr="00334F3D">
        <w:rPr>
          <w:lang w:val="uk-UA"/>
        </w:rPr>
        <w:t xml:space="preserve">, </w:t>
      </w:r>
      <w:r w:rsidR="00D43718" w:rsidRPr="00334F3D">
        <w:rPr>
          <w:lang w:val="uk-UA"/>
        </w:rPr>
        <w:t>освіти</w:t>
      </w:r>
      <w:r w:rsidR="0076443F" w:rsidRPr="00334F3D">
        <w:rPr>
          <w:lang w:val="uk-UA"/>
        </w:rPr>
        <w:t xml:space="preserve">, </w:t>
      </w:r>
      <w:r w:rsidR="00D43718" w:rsidRPr="00334F3D">
        <w:rPr>
          <w:lang w:val="uk-UA"/>
        </w:rPr>
        <w:t>спорту</w:t>
      </w:r>
      <w:r w:rsidR="005C5384">
        <w:rPr>
          <w:lang w:val="uk-UA"/>
        </w:rPr>
        <w:t xml:space="preserve"> </w:t>
      </w:r>
      <w:r w:rsidR="00D43718" w:rsidRPr="00334F3D">
        <w:rPr>
          <w:lang w:val="uk-UA"/>
        </w:rPr>
        <w:t>і т.п.</w:t>
      </w:r>
      <w:r w:rsidR="005C5384">
        <w:rPr>
          <w:lang w:val="uk-UA"/>
        </w:rPr>
        <w:t xml:space="preserve"> </w:t>
      </w:r>
      <w:r w:rsidR="00D43718" w:rsidRPr="00334F3D">
        <w:rPr>
          <w:lang w:val="uk-UA"/>
        </w:rPr>
        <w:t>У</w:t>
      </w:r>
      <w:r w:rsidR="005C5384">
        <w:rPr>
          <w:lang w:val="uk-UA"/>
        </w:rPr>
        <w:t xml:space="preserve"> </w:t>
      </w:r>
      <w:r w:rsidR="00BD4705" w:rsidRPr="00334F3D">
        <w:rPr>
          <w:lang w:val="uk-UA"/>
        </w:rPr>
        <w:t>школ</w:t>
      </w:r>
      <w:r w:rsidR="00D43718" w:rsidRPr="00334F3D">
        <w:rPr>
          <w:lang w:val="uk-UA"/>
        </w:rPr>
        <w:t>ах</w:t>
      </w:r>
      <w:r w:rsidR="008D6018" w:rsidRPr="00334F3D">
        <w:rPr>
          <w:lang w:val="uk-UA"/>
        </w:rPr>
        <w:t xml:space="preserve"> i </w:t>
      </w:r>
      <w:r w:rsidR="00D43718" w:rsidRPr="00334F3D">
        <w:rPr>
          <w:lang w:val="uk-UA"/>
        </w:rPr>
        <w:t>дитячих садках</w:t>
      </w:r>
      <w:r w:rsidR="005C5384">
        <w:rPr>
          <w:lang w:val="uk-UA"/>
        </w:rPr>
        <w:t xml:space="preserve"> </w:t>
      </w:r>
      <w:r w:rsidR="001525CB" w:rsidRPr="00334F3D">
        <w:rPr>
          <w:lang w:val="uk-UA"/>
        </w:rPr>
        <w:t>проведено заміну вікон (на енергозберігаючі).</w:t>
      </w:r>
      <w:r w:rsidR="005C5384">
        <w:rPr>
          <w:lang w:val="uk-UA"/>
        </w:rPr>
        <w:t xml:space="preserve"> </w:t>
      </w:r>
      <w:r w:rsidR="001525CB" w:rsidRPr="00334F3D">
        <w:rPr>
          <w:lang w:val="uk-UA"/>
        </w:rPr>
        <w:t xml:space="preserve">Забезпечено харчування учнів </w:t>
      </w:r>
      <w:r w:rsidR="0076443F" w:rsidRPr="00334F3D">
        <w:rPr>
          <w:lang w:val="uk-UA"/>
        </w:rPr>
        <w:t>1-4</w:t>
      </w:r>
      <w:r w:rsidR="001525CB" w:rsidRPr="00334F3D">
        <w:rPr>
          <w:lang w:val="uk-UA"/>
        </w:rPr>
        <w:t xml:space="preserve"> класів</w:t>
      </w:r>
      <w:r w:rsidR="0076443F" w:rsidRPr="00334F3D">
        <w:rPr>
          <w:lang w:val="uk-UA"/>
        </w:rPr>
        <w:t xml:space="preserve">, a </w:t>
      </w:r>
      <w:r w:rsidR="001525CB" w:rsidRPr="00334F3D">
        <w:rPr>
          <w:lang w:val="uk-UA"/>
        </w:rPr>
        <w:t>також</w:t>
      </w:r>
      <w:r w:rsidR="005C5384">
        <w:rPr>
          <w:lang w:val="uk-UA"/>
        </w:rPr>
        <w:t xml:space="preserve"> </w:t>
      </w:r>
      <w:r w:rsidR="001525CB" w:rsidRPr="00334F3D">
        <w:rPr>
          <w:lang w:val="uk-UA"/>
        </w:rPr>
        <w:t>дітям пільгових категорій</w:t>
      </w:r>
      <w:r w:rsidR="0076443F" w:rsidRPr="00334F3D">
        <w:rPr>
          <w:lang w:val="uk-UA"/>
        </w:rPr>
        <w:t xml:space="preserve">. </w:t>
      </w:r>
    </w:p>
    <w:p w:rsidR="0076443F" w:rsidRPr="00334F3D" w:rsidRDefault="001525CB" w:rsidP="001A1AFD">
      <w:pPr>
        <w:spacing w:before="120" w:after="0"/>
        <w:jc w:val="both"/>
        <w:rPr>
          <w:lang w:val="uk-UA"/>
        </w:rPr>
      </w:pPr>
      <w:r w:rsidRPr="00334F3D">
        <w:rPr>
          <w:lang w:val="uk-UA"/>
        </w:rPr>
        <w:t xml:space="preserve">Одночасно необхідна модернізація матеріальної і технічної бази </w:t>
      </w:r>
      <w:r w:rsidR="00D41861" w:rsidRPr="00334F3D">
        <w:rPr>
          <w:lang w:val="uk-UA"/>
        </w:rPr>
        <w:t>ОТГ</w:t>
      </w:r>
      <w:r w:rsidR="00FC0C7B" w:rsidRPr="00334F3D">
        <w:rPr>
          <w:lang w:val="uk-UA"/>
        </w:rPr>
        <w:t xml:space="preserve">. </w:t>
      </w:r>
      <w:r w:rsidR="00284511" w:rsidRPr="00334F3D">
        <w:rPr>
          <w:lang w:val="uk-UA"/>
        </w:rPr>
        <w:t>Особливо важливим є створення спеціалізованих майстерень</w:t>
      </w:r>
      <w:r w:rsidR="0018347E" w:rsidRPr="00334F3D">
        <w:rPr>
          <w:lang w:val="uk-UA"/>
        </w:rPr>
        <w:t>.</w:t>
      </w:r>
    </w:p>
    <w:p w:rsidR="008D6018" w:rsidRPr="00334F3D" w:rsidRDefault="00284511" w:rsidP="001A1AFD">
      <w:pPr>
        <w:spacing w:before="120" w:after="0"/>
        <w:jc w:val="both"/>
        <w:rPr>
          <w:lang w:val="uk-UA"/>
        </w:rPr>
      </w:pPr>
      <w:r w:rsidRPr="00334F3D">
        <w:rPr>
          <w:lang w:val="uk-UA"/>
        </w:rPr>
        <w:t>На території громади діють такі районні заклади</w:t>
      </w:r>
      <w:r w:rsidR="008D6018" w:rsidRPr="00334F3D">
        <w:rPr>
          <w:lang w:val="uk-UA"/>
        </w:rPr>
        <w:t>:</w:t>
      </w:r>
    </w:p>
    <w:p w:rsidR="008D6018" w:rsidRPr="00334F3D" w:rsidRDefault="00284511" w:rsidP="008124F9">
      <w:pPr>
        <w:pStyle w:val="a6"/>
        <w:numPr>
          <w:ilvl w:val="0"/>
          <w:numId w:val="37"/>
        </w:numPr>
        <w:spacing w:after="0"/>
        <w:ind w:left="567" w:hanging="425"/>
        <w:contextualSpacing w:val="0"/>
        <w:jc w:val="both"/>
        <w:rPr>
          <w:lang w:val="uk-UA"/>
        </w:rPr>
      </w:pPr>
      <w:r w:rsidRPr="00334F3D">
        <w:rPr>
          <w:lang w:val="uk-UA"/>
        </w:rPr>
        <w:t>Районний</w:t>
      </w:r>
      <w:r w:rsidR="005C5384">
        <w:rPr>
          <w:lang w:val="uk-UA"/>
        </w:rPr>
        <w:t xml:space="preserve"> </w:t>
      </w:r>
      <w:r w:rsidRPr="00334F3D">
        <w:rPr>
          <w:lang w:val="uk-UA"/>
        </w:rPr>
        <w:t>б</w:t>
      </w:r>
      <w:r w:rsidR="00DD53D9" w:rsidRPr="00334F3D">
        <w:rPr>
          <w:lang w:val="uk-UA"/>
        </w:rPr>
        <w:t>удинок творчості школярів</w:t>
      </w:r>
      <w:r w:rsidR="008D6018" w:rsidRPr="00334F3D">
        <w:rPr>
          <w:lang w:val="uk-UA"/>
        </w:rPr>
        <w:t xml:space="preserve"> (БТШ)</w:t>
      </w:r>
    </w:p>
    <w:p w:rsidR="008D6018" w:rsidRPr="00334F3D" w:rsidRDefault="0027513B" w:rsidP="008124F9">
      <w:pPr>
        <w:pStyle w:val="a6"/>
        <w:numPr>
          <w:ilvl w:val="0"/>
          <w:numId w:val="37"/>
        </w:numPr>
        <w:spacing w:after="0"/>
        <w:ind w:left="567" w:hanging="425"/>
        <w:contextualSpacing w:val="0"/>
        <w:jc w:val="both"/>
        <w:rPr>
          <w:lang w:val="uk-UA"/>
        </w:rPr>
      </w:pPr>
      <w:r w:rsidRPr="00334F3D">
        <w:rPr>
          <w:lang w:val="uk-UA"/>
        </w:rPr>
        <w:t>Дитячо-юнацька спортивна школа</w:t>
      </w:r>
      <w:r w:rsidR="008D6018" w:rsidRPr="00334F3D">
        <w:rPr>
          <w:lang w:val="uk-UA"/>
        </w:rPr>
        <w:t xml:space="preserve"> (ДЮСШ)</w:t>
      </w:r>
    </w:p>
    <w:p w:rsidR="008D6018" w:rsidRPr="00334F3D" w:rsidRDefault="00DD53D9" w:rsidP="008124F9">
      <w:pPr>
        <w:pStyle w:val="a6"/>
        <w:numPr>
          <w:ilvl w:val="0"/>
          <w:numId w:val="37"/>
        </w:numPr>
        <w:spacing w:after="0"/>
        <w:ind w:left="567" w:hanging="425"/>
        <w:contextualSpacing w:val="0"/>
        <w:jc w:val="both"/>
        <w:rPr>
          <w:lang w:val="uk-UA"/>
        </w:rPr>
      </w:pPr>
      <w:r w:rsidRPr="00334F3D">
        <w:rPr>
          <w:lang w:val="uk-UA"/>
        </w:rPr>
        <w:t>Музична школа</w:t>
      </w:r>
      <w:r w:rsidR="00FB0DC6" w:rsidRPr="00334F3D">
        <w:rPr>
          <w:lang w:val="uk-UA"/>
        </w:rPr>
        <w:t>.</w:t>
      </w:r>
    </w:p>
    <w:p w:rsidR="0076443F" w:rsidRPr="00334F3D" w:rsidRDefault="00AC7484" w:rsidP="007D719A">
      <w:pPr>
        <w:spacing w:before="120" w:after="0"/>
        <w:jc w:val="both"/>
        <w:rPr>
          <w:lang w:val="uk-UA"/>
        </w:rPr>
      </w:pPr>
      <w:r w:rsidRPr="00334F3D">
        <w:rPr>
          <w:lang w:val="uk-UA"/>
        </w:rPr>
        <w:lastRenderedPageBreak/>
        <w:t xml:space="preserve">Професійне навчання забезпечує </w:t>
      </w:r>
      <w:r w:rsidR="00583FBA">
        <w:rPr>
          <w:rFonts w:asciiTheme="minorHAnsi" w:hAnsiTheme="minorHAnsi" w:cstheme="minorHAnsi"/>
          <w:lang w:val="uk-UA"/>
        </w:rPr>
        <w:t>сільськогосподарський</w:t>
      </w:r>
      <w:r w:rsidR="005C5384">
        <w:rPr>
          <w:rFonts w:asciiTheme="minorHAnsi" w:hAnsiTheme="minorHAnsi" w:cstheme="minorHAnsi"/>
          <w:lang w:val="uk-UA"/>
        </w:rPr>
        <w:t xml:space="preserve"> </w:t>
      </w:r>
      <w:r w:rsidR="00424676" w:rsidRPr="00334F3D">
        <w:rPr>
          <w:rFonts w:asciiTheme="minorHAnsi" w:hAnsiTheme="minorHAnsi" w:cstheme="minorHAnsi"/>
          <w:bCs/>
          <w:lang w:val="uk-UA"/>
        </w:rPr>
        <w:t>ліцей</w:t>
      </w:r>
      <w:r w:rsidR="000834B0" w:rsidRPr="00334F3D">
        <w:rPr>
          <w:lang w:val="uk-UA"/>
        </w:rPr>
        <w:t xml:space="preserve"> (</w:t>
      </w:r>
      <w:r w:rsidR="008D6018" w:rsidRPr="00334F3D">
        <w:rPr>
          <w:lang w:val="uk-UA"/>
        </w:rPr>
        <w:t>ПАЛ</w:t>
      </w:r>
      <w:r w:rsidR="000834B0" w:rsidRPr="00334F3D">
        <w:rPr>
          <w:lang w:val="uk-UA"/>
        </w:rPr>
        <w:t>)</w:t>
      </w:r>
      <w:r w:rsidRPr="00334F3D">
        <w:rPr>
          <w:lang w:val="uk-UA"/>
        </w:rPr>
        <w:t>за такими спеціальностями</w:t>
      </w:r>
      <w:r w:rsidR="0076443F" w:rsidRPr="00334F3D">
        <w:rPr>
          <w:lang w:val="uk-UA"/>
        </w:rPr>
        <w:t xml:space="preserve">: </w:t>
      </w:r>
      <w:r w:rsidRPr="00334F3D">
        <w:rPr>
          <w:lang w:val="uk-UA"/>
        </w:rPr>
        <w:t>оператор комп’ютера</w:t>
      </w:r>
      <w:r w:rsidR="0076443F" w:rsidRPr="00334F3D">
        <w:rPr>
          <w:lang w:val="uk-UA"/>
        </w:rPr>
        <w:t xml:space="preserve">, </w:t>
      </w:r>
      <w:r w:rsidRPr="00334F3D">
        <w:rPr>
          <w:lang w:val="uk-UA"/>
        </w:rPr>
        <w:t>бухгалтер</w:t>
      </w:r>
      <w:r w:rsidR="007D719A" w:rsidRPr="00334F3D">
        <w:rPr>
          <w:lang w:val="uk-UA"/>
        </w:rPr>
        <w:t xml:space="preserve">, </w:t>
      </w:r>
      <w:r w:rsidRPr="00334F3D">
        <w:rPr>
          <w:lang w:val="uk-UA"/>
        </w:rPr>
        <w:t>кухар</w:t>
      </w:r>
      <w:r w:rsidR="0076443F" w:rsidRPr="00334F3D">
        <w:rPr>
          <w:lang w:val="uk-UA"/>
        </w:rPr>
        <w:t xml:space="preserve">, </w:t>
      </w:r>
      <w:r w:rsidR="00B72AF0" w:rsidRPr="00334F3D">
        <w:rPr>
          <w:lang w:val="uk-UA"/>
        </w:rPr>
        <w:t>кондитер</w:t>
      </w:r>
      <w:r w:rsidR="0076443F" w:rsidRPr="00334F3D">
        <w:rPr>
          <w:lang w:val="uk-UA"/>
        </w:rPr>
        <w:t xml:space="preserve">, </w:t>
      </w:r>
      <w:r w:rsidR="00B72AF0" w:rsidRPr="00334F3D">
        <w:rPr>
          <w:lang w:val="uk-UA"/>
        </w:rPr>
        <w:t>водій трактора</w:t>
      </w:r>
      <w:r w:rsidR="0076443F" w:rsidRPr="00334F3D">
        <w:rPr>
          <w:lang w:val="uk-UA"/>
        </w:rPr>
        <w:t xml:space="preserve">, </w:t>
      </w:r>
      <w:r w:rsidR="00B72AF0" w:rsidRPr="00334F3D">
        <w:rPr>
          <w:lang w:val="uk-UA"/>
        </w:rPr>
        <w:t>слюсар</w:t>
      </w:r>
      <w:r w:rsidR="0076443F" w:rsidRPr="00334F3D">
        <w:rPr>
          <w:lang w:val="uk-UA"/>
        </w:rPr>
        <w:t xml:space="preserve">, </w:t>
      </w:r>
      <w:r w:rsidR="00B72AF0" w:rsidRPr="00334F3D">
        <w:rPr>
          <w:lang w:val="uk-UA"/>
        </w:rPr>
        <w:t>продавець</w:t>
      </w:r>
      <w:r w:rsidR="0076443F" w:rsidRPr="00334F3D">
        <w:rPr>
          <w:lang w:val="uk-UA"/>
        </w:rPr>
        <w:t xml:space="preserve">, </w:t>
      </w:r>
      <w:r w:rsidR="00B72AF0" w:rsidRPr="00334F3D">
        <w:rPr>
          <w:lang w:val="uk-UA"/>
        </w:rPr>
        <w:t>лаборант</w:t>
      </w:r>
      <w:r w:rsidR="0076443F" w:rsidRPr="00334F3D">
        <w:rPr>
          <w:lang w:val="uk-UA"/>
        </w:rPr>
        <w:t xml:space="preserve">, </w:t>
      </w:r>
      <w:r w:rsidR="00B72AF0" w:rsidRPr="00334F3D">
        <w:rPr>
          <w:lang w:val="uk-UA"/>
        </w:rPr>
        <w:t>офіціант</w:t>
      </w:r>
      <w:r w:rsidR="0076443F" w:rsidRPr="00334F3D">
        <w:rPr>
          <w:lang w:val="uk-UA"/>
        </w:rPr>
        <w:t xml:space="preserve">, </w:t>
      </w:r>
      <w:r w:rsidR="00B72AF0" w:rsidRPr="00334F3D">
        <w:rPr>
          <w:lang w:val="uk-UA"/>
        </w:rPr>
        <w:t>бармен</w:t>
      </w:r>
      <w:r w:rsidR="0076443F" w:rsidRPr="00334F3D">
        <w:rPr>
          <w:lang w:val="uk-UA"/>
        </w:rPr>
        <w:t xml:space="preserve">, </w:t>
      </w:r>
      <w:r w:rsidR="00B72AF0" w:rsidRPr="00334F3D">
        <w:rPr>
          <w:lang w:val="uk-UA"/>
        </w:rPr>
        <w:t>офісний працівник</w:t>
      </w:r>
      <w:r w:rsidR="0076443F" w:rsidRPr="00334F3D">
        <w:rPr>
          <w:lang w:val="uk-UA"/>
        </w:rPr>
        <w:t>.</w:t>
      </w:r>
    </w:p>
    <w:p w:rsidR="0076443F" w:rsidRPr="00334F3D" w:rsidRDefault="00B72AF0" w:rsidP="001A1AFD">
      <w:pPr>
        <w:spacing w:before="120" w:after="0"/>
        <w:jc w:val="both"/>
        <w:rPr>
          <w:lang w:val="uk-UA"/>
        </w:rPr>
      </w:pPr>
      <w:r w:rsidRPr="00334F3D">
        <w:rPr>
          <w:lang w:val="uk-UA"/>
        </w:rPr>
        <w:t>Проблемою є відсутність спортивної зали в школі №</w:t>
      </w:r>
      <w:r w:rsidR="0076443F" w:rsidRPr="00334F3D">
        <w:rPr>
          <w:lang w:val="uk-UA"/>
        </w:rPr>
        <w:t xml:space="preserve"> 1, </w:t>
      </w:r>
      <w:r w:rsidRPr="00334F3D">
        <w:rPr>
          <w:lang w:val="uk-UA"/>
        </w:rPr>
        <w:t>але</w:t>
      </w:r>
      <w:r w:rsidR="00D41861" w:rsidRPr="00334F3D">
        <w:rPr>
          <w:lang w:val="uk-UA"/>
        </w:rPr>
        <w:t xml:space="preserve">в </w:t>
      </w:r>
      <w:r w:rsidR="00F52D4E" w:rsidRPr="00334F3D">
        <w:rPr>
          <w:lang w:val="uk-UA"/>
        </w:rPr>
        <w:t>цьому році у Перспективному плані розвитку ОТГ заплановано</w:t>
      </w:r>
      <w:r w:rsidR="007D719A" w:rsidRPr="00334F3D">
        <w:rPr>
          <w:lang w:val="uk-UA"/>
        </w:rPr>
        <w:t xml:space="preserve"> (</w:t>
      </w:r>
      <w:r w:rsidR="00F52D4E" w:rsidRPr="00334F3D">
        <w:rPr>
          <w:lang w:val="uk-UA"/>
        </w:rPr>
        <w:t>як ключові</w:t>
      </w:r>
      <w:r w:rsidR="007D719A" w:rsidRPr="00334F3D">
        <w:rPr>
          <w:lang w:val="uk-UA"/>
        </w:rPr>
        <w:t xml:space="preserve">) </w:t>
      </w:r>
      <w:r w:rsidR="00F52D4E" w:rsidRPr="00334F3D">
        <w:rPr>
          <w:lang w:val="uk-UA"/>
        </w:rPr>
        <w:t>видатки на опрацювання проектної документації</w:t>
      </w:r>
      <w:r w:rsidR="007D719A" w:rsidRPr="00334F3D">
        <w:rPr>
          <w:lang w:val="uk-UA"/>
        </w:rPr>
        <w:t xml:space="preserve"> i </w:t>
      </w:r>
      <w:r w:rsidR="00F52D4E" w:rsidRPr="00334F3D">
        <w:rPr>
          <w:lang w:val="uk-UA"/>
        </w:rPr>
        <w:t>будівництва об’єкту</w:t>
      </w:r>
      <w:r w:rsidR="007D719A" w:rsidRPr="00334F3D">
        <w:rPr>
          <w:lang w:val="uk-UA"/>
        </w:rPr>
        <w:t>.</w:t>
      </w:r>
    </w:p>
    <w:p w:rsidR="00E3737C" w:rsidRPr="00334F3D" w:rsidRDefault="00F3157B" w:rsidP="00F3157B">
      <w:pPr>
        <w:spacing w:before="120" w:after="0"/>
        <w:ind w:left="360"/>
        <w:jc w:val="both"/>
        <w:rPr>
          <w:b/>
          <w:lang w:val="uk-UA"/>
        </w:rPr>
      </w:pPr>
      <w:r w:rsidRPr="00334F3D">
        <w:rPr>
          <w:b/>
          <w:lang w:val="uk-UA"/>
        </w:rPr>
        <w:t xml:space="preserve">б) </w:t>
      </w:r>
      <w:r w:rsidR="00DD53D9" w:rsidRPr="00334F3D">
        <w:rPr>
          <w:b/>
          <w:lang w:val="uk-UA"/>
        </w:rPr>
        <w:t xml:space="preserve">Охорона </w:t>
      </w:r>
      <w:r w:rsidR="00F52D4E" w:rsidRPr="00334F3D">
        <w:rPr>
          <w:b/>
          <w:lang w:val="uk-UA"/>
        </w:rPr>
        <w:t>здоров’я</w:t>
      </w:r>
    </w:p>
    <w:p w:rsidR="00DF508B" w:rsidRPr="00334F3D" w:rsidRDefault="00F52D4E" w:rsidP="00DF508B">
      <w:pPr>
        <w:pStyle w:val="a6"/>
        <w:spacing w:before="120" w:after="0"/>
        <w:ind w:left="0"/>
        <w:contextualSpacing w:val="0"/>
        <w:jc w:val="both"/>
        <w:rPr>
          <w:lang w:val="uk-UA"/>
        </w:rPr>
      </w:pPr>
      <w:r w:rsidRPr="00334F3D">
        <w:rPr>
          <w:lang w:val="uk-UA"/>
        </w:rPr>
        <w:t>Вся</w:t>
      </w:r>
      <w:r w:rsidR="005C5384">
        <w:rPr>
          <w:lang w:val="uk-UA"/>
        </w:rPr>
        <w:t xml:space="preserve"> </w:t>
      </w:r>
      <w:r w:rsidR="00DD53D9" w:rsidRPr="00334F3D">
        <w:rPr>
          <w:lang w:val="uk-UA"/>
        </w:rPr>
        <w:t xml:space="preserve">охорона </w:t>
      </w:r>
      <w:r w:rsidRPr="00334F3D">
        <w:rPr>
          <w:lang w:val="uk-UA"/>
        </w:rPr>
        <w:t>здоров’я</w:t>
      </w:r>
      <w:r w:rsidR="005C5384">
        <w:rPr>
          <w:lang w:val="uk-UA"/>
        </w:rPr>
        <w:t xml:space="preserve"> </w:t>
      </w:r>
      <w:r w:rsidRPr="00334F3D">
        <w:rPr>
          <w:lang w:val="uk-UA"/>
        </w:rPr>
        <w:t>на території громади ще підпорядковується районові</w:t>
      </w:r>
      <w:r w:rsidR="00DF508B" w:rsidRPr="00334F3D">
        <w:rPr>
          <w:lang w:val="uk-UA"/>
        </w:rPr>
        <w:t xml:space="preserve">. </w:t>
      </w:r>
      <w:r w:rsidR="00EB4B50" w:rsidRPr="00334F3D">
        <w:rPr>
          <w:lang w:val="uk-UA"/>
        </w:rPr>
        <w:t xml:space="preserve">І рівень медичної опіки забезпечує </w:t>
      </w:r>
      <w:r w:rsidR="00652DB9" w:rsidRPr="00334F3D">
        <w:rPr>
          <w:lang w:val="uk-UA"/>
        </w:rPr>
        <w:t>Арбузинський</w:t>
      </w:r>
      <w:r w:rsidR="005C5384">
        <w:rPr>
          <w:lang w:val="uk-UA"/>
        </w:rPr>
        <w:t xml:space="preserve"> </w:t>
      </w:r>
      <w:r w:rsidR="00EB4B50" w:rsidRPr="00334F3D">
        <w:rPr>
          <w:lang w:val="uk-UA"/>
        </w:rPr>
        <w:t>районний центр первинної медико-санітарної допомоги з двома амбулаторіями</w:t>
      </w:r>
      <w:r w:rsidR="00DF508B" w:rsidRPr="00334F3D">
        <w:rPr>
          <w:lang w:val="uk-UA"/>
        </w:rPr>
        <w:t xml:space="preserve"> – </w:t>
      </w:r>
      <w:r w:rsidR="002167C4" w:rsidRPr="00334F3D">
        <w:rPr>
          <w:lang w:val="uk-UA"/>
        </w:rPr>
        <w:t>в Арбузинці</w:t>
      </w:r>
      <w:r w:rsidR="00DF508B" w:rsidRPr="00334F3D">
        <w:rPr>
          <w:lang w:val="uk-UA"/>
        </w:rPr>
        <w:t xml:space="preserve"> (</w:t>
      </w:r>
      <w:r w:rsidR="00EB4B50" w:rsidRPr="00334F3D">
        <w:rPr>
          <w:lang w:val="uk-UA"/>
        </w:rPr>
        <w:t>на території лікарні</w:t>
      </w:r>
      <w:r w:rsidR="00DF508B" w:rsidRPr="00334F3D">
        <w:rPr>
          <w:lang w:val="uk-UA"/>
        </w:rPr>
        <w:t>)</w:t>
      </w:r>
      <w:r w:rsidR="00EB4B50" w:rsidRPr="00334F3D">
        <w:rPr>
          <w:lang w:val="uk-UA"/>
        </w:rPr>
        <w:t>, а також в селі</w:t>
      </w:r>
      <w:r w:rsidR="005C5384">
        <w:rPr>
          <w:lang w:val="uk-UA"/>
        </w:rPr>
        <w:t xml:space="preserve"> </w:t>
      </w:r>
      <w:r w:rsidR="002167C4" w:rsidRPr="00334F3D">
        <w:rPr>
          <w:lang w:val="uk-UA"/>
        </w:rPr>
        <w:t>Новокрасне</w:t>
      </w:r>
      <w:r w:rsidR="00244593" w:rsidRPr="00334F3D">
        <w:rPr>
          <w:lang w:val="uk-UA"/>
        </w:rPr>
        <w:t xml:space="preserve"> (</w:t>
      </w:r>
      <w:r w:rsidR="00EB4B50" w:rsidRPr="00334F3D">
        <w:rPr>
          <w:lang w:val="uk-UA"/>
        </w:rPr>
        <w:t>тут лікар приймає</w:t>
      </w:r>
      <w:r w:rsidR="005C5384">
        <w:rPr>
          <w:lang w:val="uk-UA"/>
        </w:rPr>
        <w:t xml:space="preserve"> </w:t>
      </w:r>
      <w:r w:rsidR="00EB4B50" w:rsidRPr="00334F3D">
        <w:rPr>
          <w:lang w:val="uk-UA"/>
        </w:rPr>
        <w:t>лише</w:t>
      </w:r>
      <w:r w:rsidR="00244593" w:rsidRPr="00334F3D">
        <w:rPr>
          <w:lang w:val="uk-UA"/>
        </w:rPr>
        <w:t xml:space="preserve"> 1,5-2 </w:t>
      </w:r>
      <w:r w:rsidR="00EB4B50" w:rsidRPr="00334F3D">
        <w:rPr>
          <w:lang w:val="uk-UA"/>
        </w:rPr>
        <w:t>дні на тиждень</w:t>
      </w:r>
      <w:r w:rsidR="00244593" w:rsidRPr="00334F3D">
        <w:rPr>
          <w:lang w:val="uk-UA"/>
        </w:rPr>
        <w:t>)</w:t>
      </w:r>
      <w:r w:rsidR="00DF508B" w:rsidRPr="00334F3D">
        <w:rPr>
          <w:lang w:val="uk-UA"/>
        </w:rPr>
        <w:t xml:space="preserve">. </w:t>
      </w:r>
      <w:r w:rsidR="00C970C2" w:rsidRPr="00334F3D">
        <w:rPr>
          <w:lang w:val="uk-UA"/>
        </w:rPr>
        <w:t xml:space="preserve">Ця амбулаторія вимагає </w:t>
      </w:r>
      <w:r w:rsidR="00E62115" w:rsidRPr="00334F3D">
        <w:rPr>
          <w:lang w:val="uk-UA"/>
        </w:rPr>
        <w:t>капітального ремонту</w:t>
      </w:r>
      <w:r w:rsidR="00DF508B" w:rsidRPr="00334F3D">
        <w:rPr>
          <w:lang w:val="uk-UA"/>
        </w:rPr>
        <w:t xml:space="preserve">. </w:t>
      </w:r>
      <w:r w:rsidR="00E62115" w:rsidRPr="00334F3D">
        <w:rPr>
          <w:lang w:val="uk-UA"/>
        </w:rPr>
        <w:t>В</w:t>
      </w:r>
      <w:r w:rsidR="005C5384">
        <w:rPr>
          <w:lang w:val="uk-UA"/>
        </w:rPr>
        <w:t xml:space="preserve"> </w:t>
      </w:r>
      <w:r w:rsidR="00D41861" w:rsidRPr="00334F3D">
        <w:rPr>
          <w:lang w:val="uk-UA"/>
        </w:rPr>
        <w:t>ОТГ</w:t>
      </w:r>
      <w:r w:rsidR="005C5384">
        <w:rPr>
          <w:lang w:val="uk-UA"/>
        </w:rPr>
        <w:t xml:space="preserve"> </w:t>
      </w:r>
      <w:r w:rsidR="00EE1141" w:rsidRPr="00334F3D">
        <w:rPr>
          <w:lang w:val="uk-UA"/>
        </w:rPr>
        <w:t>немає проблем із сімейними лікарями</w:t>
      </w:r>
      <w:r w:rsidR="00DF508B" w:rsidRPr="00334F3D">
        <w:rPr>
          <w:lang w:val="uk-UA"/>
        </w:rPr>
        <w:t xml:space="preserve">, </w:t>
      </w:r>
      <w:r w:rsidR="00EE1141" w:rsidRPr="00334F3D">
        <w:rPr>
          <w:lang w:val="uk-UA"/>
        </w:rPr>
        <w:t xml:space="preserve">гірше зі спеціалістами </w:t>
      </w:r>
      <w:r w:rsidR="00DF508B" w:rsidRPr="00334F3D">
        <w:rPr>
          <w:lang w:val="uk-UA"/>
        </w:rPr>
        <w:t xml:space="preserve">i </w:t>
      </w:r>
      <w:r w:rsidR="00EE1141" w:rsidRPr="00334F3D">
        <w:rPr>
          <w:lang w:val="uk-UA"/>
        </w:rPr>
        <w:t>діагностикою</w:t>
      </w:r>
      <w:r w:rsidR="00DF508B" w:rsidRPr="00334F3D">
        <w:rPr>
          <w:lang w:val="uk-UA"/>
        </w:rPr>
        <w:t xml:space="preserve"> (</w:t>
      </w:r>
      <w:r w:rsidR="00D27182" w:rsidRPr="00334F3D">
        <w:rPr>
          <w:lang w:val="uk-UA"/>
        </w:rPr>
        <w:t>старе обладнання</w:t>
      </w:r>
      <w:r w:rsidR="00DF508B" w:rsidRPr="00334F3D">
        <w:rPr>
          <w:lang w:val="uk-UA"/>
        </w:rPr>
        <w:t xml:space="preserve">, </w:t>
      </w:r>
      <w:r w:rsidR="00B402DA" w:rsidRPr="00334F3D">
        <w:rPr>
          <w:lang w:val="uk-UA"/>
        </w:rPr>
        <w:t>мешканці</w:t>
      </w:r>
      <w:r w:rsidR="005C5384">
        <w:rPr>
          <w:lang w:val="uk-UA"/>
        </w:rPr>
        <w:t xml:space="preserve"> </w:t>
      </w:r>
      <w:r w:rsidR="00D27182" w:rsidRPr="00334F3D">
        <w:rPr>
          <w:lang w:val="uk-UA"/>
        </w:rPr>
        <w:t>їздять</w:t>
      </w:r>
      <w:r w:rsidR="005C5384">
        <w:rPr>
          <w:lang w:val="uk-UA"/>
        </w:rPr>
        <w:t xml:space="preserve"> до </w:t>
      </w:r>
      <w:r w:rsidR="00D27182" w:rsidRPr="00334F3D">
        <w:rPr>
          <w:lang w:val="uk-UA"/>
        </w:rPr>
        <w:t>Южноукраїнська</w:t>
      </w:r>
      <w:r w:rsidR="00DF508B" w:rsidRPr="00334F3D">
        <w:rPr>
          <w:lang w:val="uk-UA"/>
        </w:rPr>
        <w:t>)</w:t>
      </w:r>
      <w:r w:rsidR="00244593" w:rsidRPr="00334F3D">
        <w:rPr>
          <w:lang w:val="uk-UA"/>
        </w:rPr>
        <w:t xml:space="preserve">. </w:t>
      </w:r>
      <w:r w:rsidR="00F86861" w:rsidRPr="00334F3D">
        <w:rPr>
          <w:lang w:val="uk-UA"/>
        </w:rPr>
        <w:t>Проблемою також є амортизовані санітарні автомобілі</w:t>
      </w:r>
      <w:r w:rsidR="00244593" w:rsidRPr="00334F3D">
        <w:rPr>
          <w:lang w:val="uk-UA"/>
        </w:rPr>
        <w:t>, a</w:t>
      </w:r>
      <w:r w:rsidR="00F86861" w:rsidRPr="00334F3D">
        <w:rPr>
          <w:lang w:val="uk-UA"/>
        </w:rPr>
        <w:t>, перш за все, відсутність помешкань для молодих лікарів</w:t>
      </w:r>
      <w:r w:rsidR="00244593" w:rsidRPr="00334F3D">
        <w:rPr>
          <w:lang w:val="uk-UA"/>
        </w:rPr>
        <w:t>.</w:t>
      </w:r>
    </w:p>
    <w:p w:rsidR="00244593" w:rsidRPr="00334F3D" w:rsidRDefault="00E66A18" w:rsidP="00244593">
      <w:pPr>
        <w:pStyle w:val="a6"/>
        <w:spacing w:before="120" w:after="0"/>
        <w:ind w:left="0"/>
        <w:contextualSpacing w:val="0"/>
        <w:jc w:val="both"/>
        <w:rPr>
          <w:lang w:val="uk-UA"/>
        </w:rPr>
      </w:pPr>
      <w:r w:rsidRPr="00334F3D">
        <w:rPr>
          <w:lang w:val="uk-UA"/>
        </w:rPr>
        <w:t>Своєю чергою медичні послуги</w:t>
      </w:r>
      <w:r w:rsidR="00244593" w:rsidRPr="00334F3D">
        <w:rPr>
          <w:lang w:val="uk-UA"/>
        </w:rPr>
        <w:t xml:space="preserve"> II </w:t>
      </w:r>
      <w:r w:rsidRPr="00334F3D">
        <w:rPr>
          <w:lang w:val="uk-UA"/>
        </w:rPr>
        <w:t>рівня</w:t>
      </w:r>
      <w:r w:rsidR="005C5384">
        <w:rPr>
          <w:lang w:val="uk-UA"/>
        </w:rPr>
        <w:t xml:space="preserve"> </w:t>
      </w:r>
      <w:r w:rsidRPr="00334F3D">
        <w:rPr>
          <w:lang w:val="uk-UA"/>
        </w:rPr>
        <w:t xml:space="preserve">забезпечує Центральна </w:t>
      </w:r>
      <w:r w:rsidR="002167C4" w:rsidRPr="00334F3D">
        <w:rPr>
          <w:lang w:val="uk-UA"/>
        </w:rPr>
        <w:t>районна лікарня</w:t>
      </w:r>
      <w:r w:rsidR="00244593" w:rsidRPr="00334F3D">
        <w:rPr>
          <w:lang w:val="uk-UA"/>
        </w:rPr>
        <w:t xml:space="preserve">, </w:t>
      </w:r>
      <w:r w:rsidRPr="00334F3D">
        <w:rPr>
          <w:lang w:val="uk-UA"/>
        </w:rPr>
        <w:t>розрахована на 72 ліжка у хірургічному</w:t>
      </w:r>
      <w:r w:rsidR="00244593" w:rsidRPr="00334F3D">
        <w:rPr>
          <w:lang w:val="uk-UA"/>
        </w:rPr>
        <w:t xml:space="preserve">, </w:t>
      </w:r>
      <w:r w:rsidRPr="00334F3D">
        <w:rPr>
          <w:lang w:val="uk-UA"/>
        </w:rPr>
        <w:t>акушерсько-гінекологічному</w:t>
      </w:r>
      <w:r w:rsidR="00244593" w:rsidRPr="00334F3D">
        <w:rPr>
          <w:lang w:val="uk-UA"/>
        </w:rPr>
        <w:t xml:space="preserve">, </w:t>
      </w:r>
      <w:r w:rsidRPr="00334F3D">
        <w:rPr>
          <w:lang w:val="uk-UA"/>
        </w:rPr>
        <w:t>терапевтичному</w:t>
      </w:r>
      <w:r w:rsidR="00244593" w:rsidRPr="00334F3D">
        <w:rPr>
          <w:lang w:val="uk-UA"/>
        </w:rPr>
        <w:t xml:space="preserve">, </w:t>
      </w:r>
      <w:r w:rsidRPr="00334F3D">
        <w:rPr>
          <w:lang w:val="uk-UA"/>
        </w:rPr>
        <w:t>неврологічному</w:t>
      </w:r>
      <w:r w:rsidR="00244593" w:rsidRPr="00334F3D">
        <w:rPr>
          <w:lang w:val="uk-UA"/>
        </w:rPr>
        <w:t xml:space="preserve">, </w:t>
      </w:r>
      <w:r w:rsidRPr="00334F3D">
        <w:rPr>
          <w:lang w:val="uk-UA"/>
        </w:rPr>
        <w:t>педіатричному</w:t>
      </w:r>
      <w:r w:rsidR="00244593" w:rsidRPr="00334F3D">
        <w:rPr>
          <w:lang w:val="uk-UA"/>
        </w:rPr>
        <w:t xml:space="preserve">, </w:t>
      </w:r>
      <w:r w:rsidRPr="00334F3D">
        <w:rPr>
          <w:lang w:val="uk-UA"/>
        </w:rPr>
        <w:t>інфекційному та клінічному відділеннях</w:t>
      </w:r>
      <w:r w:rsidR="00244593" w:rsidRPr="00334F3D">
        <w:rPr>
          <w:lang w:val="uk-UA"/>
        </w:rPr>
        <w:t xml:space="preserve">. </w:t>
      </w:r>
      <w:r w:rsidR="00323E90" w:rsidRPr="00334F3D">
        <w:rPr>
          <w:lang w:val="uk-UA"/>
        </w:rPr>
        <w:t>Ведеться також відвідування пацієнтів за місцем проживання</w:t>
      </w:r>
      <w:r w:rsidR="00244593" w:rsidRPr="00334F3D">
        <w:rPr>
          <w:lang w:val="uk-UA"/>
        </w:rPr>
        <w:t>.</w:t>
      </w:r>
      <w:r w:rsidR="005C5384">
        <w:rPr>
          <w:lang w:val="uk-UA"/>
        </w:rPr>
        <w:t xml:space="preserve"> </w:t>
      </w:r>
      <w:r w:rsidR="00313CC3" w:rsidRPr="00334F3D">
        <w:rPr>
          <w:lang w:val="uk-UA"/>
        </w:rPr>
        <w:t>Тут також потрібне нове обладнання і автомобілі</w:t>
      </w:r>
      <w:r w:rsidR="00244593" w:rsidRPr="00334F3D">
        <w:rPr>
          <w:lang w:val="uk-UA"/>
        </w:rPr>
        <w:t>.</w:t>
      </w:r>
    </w:p>
    <w:p w:rsidR="00DF508B" w:rsidRPr="00334F3D" w:rsidRDefault="00316974" w:rsidP="00244593">
      <w:pPr>
        <w:pStyle w:val="a6"/>
        <w:spacing w:before="120" w:after="0"/>
        <w:ind w:left="0"/>
        <w:contextualSpacing w:val="0"/>
        <w:jc w:val="both"/>
        <w:rPr>
          <w:lang w:val="uk-UA"/>
        </w:rPr>
      </w:pPr>
      <w:r w:rsidRPr="00334F3D">
        <w:rPr>
          <w:lang w:val="uk-UA"/>
        </w:rPr>
        <w:t xml:space="preserve">В середньому на </w:t>
      </w:r>
      <w:r w:rsidR="00DF508B" w:rsidRPr="00334F3D">
        <w:rPr>
          <w:lang w:val="uk-UA"/>
        </w:rPr>
        <w:t>10</w:t>
      </w:r>
      <w:r w:rsidRPr="00334F3D">
        <w:rPr>
          <w:lang w:val="uk-UA"/>
        </w:rPr>
        <w:t>тис</w:t>
      </w:r>
      <w:r w:rsidR="00244593" w:rsidRPr="00334F3D">
        <w:rPr>
          <w:lang w:val="uk-UA"/>
        </w:rPr>
        <w:t xml:space="preserve">. </w:t>
      </w:r>
      <w:r w:rsidR="00B402DA" w:rsidRPr="00334F3D">
        <w:rPr>
          <w:lang w:val="uk-UA"/>
        </w:rPr>
        <w:t>мешканців</w:t>
      </w:r>
      <w:r w:rsidR="005C5384">
        <w:rPr>
          <w:lang w:val="uk-UA"/>
        </w:rPr>
        <w:t xml:space="preserve"> </w:t>
      </w:r>
      <w:r w:rsidRPr="00334F3D">
        <w:rPr>
          <w:lang w:val="uk-UA"/>
        </w:rPr>
        <w:t>припадає</w:t>
      </w:r>
      <w:r w:rsidR="00DF508B" w:rsidRPr="00334F3D">
        <w:rPr>
          <w:lang w:val="uk-UA"/>
        </w:rPr>
        <w:t xml:space="preserve"> 17,4 </w:t>
      </w:r>
      <w:r w:rsidRPr="00334F3D">
        <w:rPr>
          <w:lang w:val="uk-UA"/>
        </w:rPr>
        <w:t>лікарів</w:t>
      </w:r>
      <w:r w:rsidR="00DF508B" w:rsidRPr="00334F3D">
        <w:rPr>
          <w:lang w:val="uk-UA"/>
        </w:rPr>
        <w:t xml:space="preserve"> (</w:t>
      </w:r>
      <w:r w:rsidRPr="00334F3D">
        <w:rPr>
          <w:lang w:val="uk-UA"/>
        </w:rPr>
        <w:t>в області</w:t>
      </w:r>
      <w:r w:rsidR="005C5384">
        <w:rPr>
          <w:lang w:val="uk-UA"/>
        </w:rPr>
        <w:t xml:space="preserve"> </w:t>
      </w:r>
      <w:r w:rsidR="00244593" w:rsidRPr="00334F3D">
        <w:rPr>
          <w:lang w:val="uk-UA"/>
        </w:rPr>
        <w:t xml:space="preserve">– </w:t>
      </w:r>
      <w:r w:rsidR="00DF508B" w:rsidRPr="00334F3D">
        <w:rPr>
          <w:lang w:val="uk-UA"/>
        </w:rPr>
        <w:t>34</w:t>
      </w:r>
      <w:r w:rsidR="00244593" w:rsidRPr="00334F3D">
        <w:rPr>
          <w:lang w:val="uk-UA"/>
        </w:rPr>
        <w:t>,</w:t>
      </w:r>
      <w:r w:rsidR="00DF508B" w:rsidRPr="00334F3D">
        <w:rPr>
          <w:lang w:val="uk-UA"/>
        </w:rPr>
        <w:t>7) i 55</w:t>
      </w:r>
      <w:r w:rsidR="00244593" w:rsidRPr="00334F3D">
        <w:rPr>
          <w:lang w:val="uk-UA"/>
        </w:rPr>
        <w:t>,</w:t>
      </w:r>
      <w:r w:rsidR="00DF508B" w:rsidRPr="00334F3D">
        <w:rPr>
          <w:lang w:val="uk-UA"/>
        </w:rPr>
        <w:t xml:space="preserve">7 </w:t>
      </w:r>
      <w:r w:rsidRPr="00334F3D">
        <w:rPr>
          <w:lang w:val="uk-UA"/>
        </w:rPr>
        <w:t>працівників</w:t>
      </w:r>
      <w:r w:rsidR="005C5384">
        <w:rPr>
          <w:lang w:val="uk-UA"/>
        </w:rPr>
        <w:t xml:space="preserve"> </w:t>
      </w:r>
      <w:r w:rsidRPr="00334F3D">
        <w:rPr>
          <w:lang w:val="uk-UA"/>
        </w:rPr>
        <w:t>середнього медичного персоналу</w:t>
      </w:r>
      <w:r w:rsidR="00DF508B" w:rsidRPr="00334F3D">
        <w:rPr>
          <w:lang w:val="uk-UA"/>
        </w:rPr>
        <w:t xml:space="preserve"> (</w:t>
      </w:r>
      <w:r w:rsidRPr="00334F3D">
        <w:rPr>
          <w:lang w:val="uk-UA"/>
        </w:rPr>
        <w:t>в</w:t>
      </w:r>
      <w:r w:rsidR="005C5384">
        <w:rPr>
          <w:lang w:val="uk-UA"/>
        </w:rPr>
        <w:t xml:space="preserve"> </w:t>
      </w:r>
      <w:r w:rsidRPr="00334F3D">
        <w:rPr>
          <w:lang w:val="uk-UA"/>
        </w:rPr>
        <w:t>області</w:t>
      </w:r>
      <w:r w:rsidR="00DF508B" w:rsidRPr="00334F3D">
        <w:rPr>
          <w:lang w:val="uk-UA"/>
        </w:rPr>
        <w:t xml:space="preserve"> - 80,1).</w:t>
      </w:r>
    </w:p>
    <w:p w:rsidR="00244593" w:rsidRPr="00334F3D" w:rsidRDefault="00784635" w:rsidP="00E732DD">
      <w:pPr>
        <w:pStyle w:val="a6"/>
        <w:spacing w:before="120" w:after="0"/>
        <w:ind w:left="0"/>
        <w:contextualSpacing w:val="0"/>
        <w:jc w:val="both"/>
        <w:rPr>
          <w:lang w:val="uk-UA"/>
        </w:rPr>
      </w:pPr>
      <w:r w:rsidRPr="00334F3D">
        <w:rPr>
          <w:lang w:val="uk-UA"/>
        </w:rPr>
        <w:t>На території громади діє також Центр реабілітації дітей-інвалідів</w:t>
      </w:r>
      <w:r w:rsidR="00244593" w:rsidRPr="00334F3D">
        <w:rPr>
          <w:lang w:val="uk-UA"/>
        </w:rPr>
        <w:t xml:space="preserve"> (</w:t>
      </w:r>
      <w:r w:rsidRPr="00334F3D">
        <w:rPr>
          <w:lang w:val="uk-UA"/>
        </w:rPr>
        <w:t>районний</w:t>
      </w:r>
      <w:r w:rsidR="00244593" w:rsidRPr="00334F3D">
        <w:rPr>
          <w:lang w:val="uk-UA"/>
        </w:rPr>
        <w:t>)</w:t>
      </w:r>
      <w:r w:rsidR="00E732DD" w:rsidRPr="00334F3D">
        <w:rPr>
          <w:lang w:val="uk-UA"/>
        </w:rPr>
        <w:t xml:space="preserve">. </w:t>
      </w:r>
      <w:r w:rsidRPr="00334F3D">
        <w:rPr>
          <w:lang w:val="uk-UA"/>
        </w:rPr>
        <w:t xml:space="preserve">Його пацієнтами </w:t>
      </w:r>
      <w:r w:rsidR="001C0229" w:rsidRPr="00334F3D">
        <w:rPr>
          <w:lang w:val="uk-UA"/>
        </w:rPr>
        <w:t xml:space="preserve">є </w:t>
      </w:r>
      <w:r w:rsidRPr="00334F3D">
        <w:rPr>
          <w:lang w:val="uk-UA"/>
        </w:rPr>
        <w:t xml:space="preserve">кільканадцять дітей у віці від </w:t>
      </w:r>
      <w:r w:rsidR="00244593" w:rsidRPr="00334F3D">
        <w:rPr>
          <w:lang w:val="uk-UA"/>
        </w:rPr>
        <w:t xml:space="preserve">0 </w:t>
      </w:r>
      <w:r w:rsidRPr="00334F3D">
        <w:rPr>
          <w:lang w:val="uk-UA"/>
        </w:rPr>
        <w:t>до</w:t>
      </w:r>
      <w:r w:rsidR="00244593" w:rsidRPr="00334F3D">
        <w:rPr>
          <w:lang w:val="uk-UA"/>
        </w:rPr>
        <w:t xml:space="preserve"> 18 </w:t>
      </w:r>
      <w:r w:rsidRPr="00334F3D">
        <w:rPr>
          <w:lang w:val="uk-UA"/>
        </w:rPr>
        <w:t>років</w:t>
      </w:r>
      <w:r w:rsidR="00244593" w:rsidRPr="00334F3D">
        <w:rPr>
          <w:lang w:val="uk-UA"/>
        </w:rPr>
        <w:t xml:space="preserve">, </w:t>
      </w:r>
      <w:r w:rsidRPr="00334F3D">
        <w:rPr>
          <w:lang w:val="uk-UA"/>
        </w:rPr>
        <w:t>не лише з району</w:t>
      </w:r>
      <w:r w:rsidR="00244593" w:rsidRPr="00334F3D">
        <w:rPr>
          <w:lang w:val="uk-UA"/>
        </w:rPr>
        <w:t>.</w:t>
      </w:r>
      <w:r w:rsidR="005C5384">
        <w:rPr>
          <w:lang w:val="uk-UA"/>
        </w:rPr>
        <w:t xml:space="preserve"> </w:t>
      </w:r>
      <w:r w:rsidRPr="00334F3D">
        <w:rPr>
          <w:lang w:val="uk-UA"/>
        </w:rPr>
        <w:t xml:space="preserve">Частина з них від понеділка </w:t>
      </w:r>
      <w:r w:rsidR="001C0229" w:rsidRPr="00334F3D">
        <w:rPr>
          <w:lang w:val="uk-UA"/>
        </w:rPr>
        <w:t>до п’ятниці перебувають тут цілодобово</w:t>
      </w:r>
      <w:r w:rsidR="00244593" w:rsidRPr="00334F3D">
        <w:rPr>
          <w:lang w:val="uk-UA"/>
        </w:rPr>
        <w:t xml:space="preserve"> (</w:t>
      </w:r>
      <w:r w:rsidR="001C0229" w:rsidRPr="00334F3D">
        <w:rPr>
          <w:lang w:val="uk-UA"/>
        </w:rPr>
        <w:t>з огляду на необхідність доїзд</w:t>
      </w:r>
      <w:r w:rsidR="00CE2E20">
        <w:rPr>
          <w:lang w:val="uk-UA"/>
        </w:rPr>
        <w:t>ити</w:t>
      </w:r>
      <w:r w:rsidR="00244593" w:rsidRPr="00334F3D">
        <w:rPr>
          <w:lang w:val="uk-UA"/>
        </w:rPr>
        <w:t>)</w:t>
      </w:r>
      <w:r w:rsidR="00E732DD" w:rsidRPr="00334F3D">
        <w:rPr>
          <w:lang w:val="uk-UA"/>
        </w:rPr>
        <w:t xml:space="preserve">. </w:t>
      </w:r>
      <w:r w:rsidR="001C0229" w:rsidRPr="00334F3D">
        <w:rPr>
          <w:lang w:val="uk-UA"/>
        </w:rPr>
        <w:t>У</w:t>
      </w:r>
      <w:r w:rsidR="00FB0DC6" w:rsidRPr="00334F3D">
        <w:rPr>
          <w:lang w:val="uk-UA"/>
        </w:rPr>
        <w:t xml:space="preserve"> 2019 </w:t>
      </w:r>
      <w:r w:rsidR="00BD4705" w:rsidRPr="00334F3D">
        <w:rPr>
          <w:lang w:val="uk-UA"/>
        </w:rPr>
        <w:t>ро</w:t>
      </w:r>
      <w:r w:rsidR="001C0229" w:rsidRPr="00334F3D">
        <w:rPr>
          <w:lang w:val="uk-UA"/>
        </w:rPr>
        <w:t>ці</w:t>
      </w:r>
      <w:r w:rsidR="005C5384">
        <w:rPr>
          <w:lang w:val="uk-UA"/>
        </w:rPr>
        <w:t xml:space="preserve"> </w:t>
      </w:r>
      <w:r w:rsidR="001C0229" w:rsidRPr="00334F3D">
        <w:rPr>
          <w:lang w:val="uk-UA"/>
        </w:rPr>
        <w:t>Цент</w:t>
      </w:r>
      <w:r w:rsidR="00605E0E" w:rsidRPr="00334F3D">
        <w:rPr>
          <w:lang w:val="uk-UA"/>
        </w:rPr>
        <w:t>р</w:t>
      </w:r>
      <w:r w:rsidR="005C5384">
        <w:rPr>
          <w:lang w:val="uk-UA"/>
        </w:rPr>
        <w:t xml:space="preserve"> </w:t>
      </w:r>
      <w:r w:rsidR="001C0229" w:rsidRPr="00334F3D">
        <w:rPr>
          <w:lang w:val="uk-UA"/>
        </w:rPr>
        <w:t>має отримати інше приміщення, яке потребує ремонту</w:t>
      </w:r>
      <w:r w:rsidR="005C5384">
        <w:rPr>
          <w:lang w:val="uk-UA"/>
        </w:rPr>
        <w:t xml:space="preserve"> </w:t>
      </w:r>
      <w:r w:rsidR="00244593" w:rsidRPr="00334F3D">
        <w:rPr>
          <w:lang w:val="uk-UA"/>
        </w:rPr>
        <w:t>(</w:t>
      </w:r>
      <w:r w:rsidR="001C0229" w:rsidRPr="00334F3D">
        <w:rPr>
          <w:lang w:val="uk-UA"/>
        </w:rPr>
        <w:t>нині ходиться в приміщенні лікарні</w:t>
      </w:r>
      <w:r w:rsidR="00244593" w:rsidRPr="00334F3D">
        <w:rPr>
          <w:lang w:val="uk-UA"/>
        </w:rPr>
        <w:t>)</w:t>
      </w:r>
      <w:r w:rsidR="00E732DD" w:rsidRPr="00334F3D">
        <w:rPr>
          <w:lang w:val="uk-UA"/>
        </w:rPr>
        <w:t xml:space="preserve">, </w:t>
      </w:r>
      <w:r w:rsidR="00CA2165" w:rsidRPr="00334F3D">
        <w:rPr>
          <w:lang w:val="uk-UA"/>
        </w:rPr>
        <w:t xml:space="preserve">що створить можливість збільшення масштабів </w:t>
      </w:r>
      <w:r w:rsidR="00244593" w:rsidRPr="00334F3D">
        <w:rPr>
          <w:lang w:val="uk-UA"/>
        </w:rPr>
        <w:t xml:space="preserve">i </w:t>
      </w:r>
      <w:r w:rsidR="00CA2165" w:rsidRPr="00334F3D">
        <w:rPr>
          <w:lang w:val="uk-UA"/>
        </w:rPr>
        <w:t>покращення умов діяльності</w:t>
      </w:r>
      <w:r w:rsidR="00FB0DC6" w:rsidRPr="00334F3D">
        <w:rPr>
          <w:lang w:val="uk-UA"/>
        </w:rPr>
        <w:t>.</w:t>
      </w:r>
    </w:p>
    <w:p w:rsidR="00005C97" w:rsidRPr="00334F3D" w:rsidRDefault="008D1959" w:rsidP="001A1AFD">
      <w:pPr>
        <w:pStyle w:val="a6"/>
        <w:spacing w:before="120" w:after="0"/>
        <w:ind w:left="0"/>
        <w:contextualSpacing w:val="0"/>
        <w:jc w:val="both"/>
        <w:rPr>
          <w:u w:val="single"/>
          <w:lang w:val="uk-UA"/>
        </w:rPr>
      </w:pPr>
      <w:r w:rsidRPr="00334F3D">
        <w:rPr>
          <w:u w:val="single"/>
          <w:lang w:val="uk-UA"/>
        </w:rPr>
        <w:t>Стан</w:t>
      </w:r>
      <w:r w:rsidR="005C5384">
        <w:rPr>
          <w:u w:val="single"/>
          <w:lang w:val="uk-UA"/>
        </w:rPr>
        <w:t xml:space="preserve"> </w:t>
      </w:r>
      <w:r w:rsidRPr="00334F3D">
        <w:rPr>
          <w:u w:val="single"/>
          <w:lang w:val="uk-UA"/>
        </w:rPr>
        <w:t>здоров’я</w:t>
      </w:r>
      <w:r w:rsidR="005C5384">
        <w:rPr>
          <w:u w:val="single"/>
          <w:lang w:val="uk-UA"/>
        </w:rPr>
        <w:t xml:space="preserve"> </w:t>
      </w:r>
      <w:r w:rsidR="00B402DA" w:rsidRPr="00334F3D">
        <w:rPr>
          <w:u w:val="single"/>
          <w:lang w:val="uk-UA"/>
        </w:rPr>
        <w:t>мешканців</w:t>
      </w:r>
      <w:r w:rsidR="00005C97" w:rsidRPr="00334F3D">
        <w:rPr>
          <w:u w:val="single"/>
          <w:lang w:val="uk-UA"/>
        </w:rPr>
        <w:t xml:space="preserve"> i </w:t>
      </w:r>
      <w:r w:rsidRPr="00334F3D">
        <w:rPr>
          <w:u w:val="single"/>
          <w:lang w:val="uk-UA"/>
        </w:rPr>
        <w:t>безпеки на території громади</w:t>
      </w:r>
    </w:p>
    <w:p w:rsidR="000F2CD9" w:rsidRPr="00334F3D" w:rsidRDefault="008D1959" w:rsidP="001A1AFD">
      <w:pPr>
        <w:pStyle w:val="a6"/>
        <w:spacing w:before="120" w:after="0"/>
        <w:ind w:left="0"/>
        <w:contextualSpacing w:val="0"/>
        <w:jc w:val="both"/>
        <w:rPr>
          <w:lang w:val="uk-UA"/>
        </w:rPr>
      </w:pPr>
      <w:r w:rsidRPr="00334F3D">
        <w:rPr>
          <w:lang w:val="uk-UA"/>
        </w:rPr>
        <w:t>На території громади є</w:t>
      </w:r>
      <w:r w:rsidR="001D6596" w:rsidRPr="00334F3D">
        <w:rPr>
          <w:lang w:val="uk-UA"/>
        </w:rPr>
        <w:t xml:space="preserve"> 336</w:t>
      </w:r>
      <w:r w:rsidR="005C5384">
        <w:rPr>
          <w:lang w:val="uk-UA"/>
        </w:rPr>
        <w:t xml:space="preserve"> </w:t>
      </w:r>
      <w:r w:rsidRPr="00334F3D">
        <w:rPr>
          <w:lang w:val="uk-UA"/>
        </w:rPr>
        <w:t>інвалідів</w:t>
      </w:r>
      <w:r w:rsidR="001D6596" w:rsidRPr="00334F3D">
        <w:rPr>
          <w:lang w:val="uk-UA"/>
        </w:rPr>
        <w:t xml:space="preserve">. </w:t>
      </w:r>
      <w:r w:rsidR="0059606B" w:rsidRPr="00334F3D">
        <w:rPr>
          <w:lang w:val="uk-UA"/>
        </w:rPr>
        <w:t>Багато людей хворіють на цукровий діабет</w:t>
      </w:r>
      <w:r w:rsidR="00291B12" w:rsidRPr="00334F3D">
        <w:rPr>
          <w:lang w:val="uk-UA"/>
        </w:rPr>
        <w:t xml:space="preserve">, </w:t>
      </w:r>
      <w:r w:rsidR="0059606B" w:rsidRPr="00334F3D">
        <w:rPr>
          <w:lang w:val="uk-UA"/>
        </w:rPr>
        <w:t>що частіше всього спричинено веденням нездорового способу життя</w:t>
      </w:r>
      <w:r w:rsidR="000F2CD9" w:rsidRPr="00334F3D">
        <w:rPr>
          <w:lang w:val="uk-UA"/>
        </w:rPr>
        <w:t xml:space="preserve">. </w:t>
      </w:r>
      <w:r w:rsidR="0059606B" w:rsidRPr="00334F3D">
        <w:rPr>
          <w:lang w:val="uk-UA"/>
        </w:rPr>
        <w:t>Проблемою є також туберкульоз леген</w:t>
      </w:r>
      <w:r w:rsidR="00CE2E20">
        <w:rPr>
          <w:lang w:val="uk-UA"/>
        </w:rPr>
        <w:t>ь</w:t>
      </w:r>
      <w:r w:rsidR="0059606B" w:rsidRPr="00334F3D">
        <w:rPr>
          <w:lang w:val="uk-UA"/>
        </w:rPr>
        <w:t xml:space="preserve"> – люди не дбають про себе, не приходять на обстеження</w:t>
      </w:r>
      <w:r w:rsidR="001D6596" w:rsidRPr="00334F3D">
        <w:rPr>
          <w:lang w:val="uk-UA"/>
        </w:rPr>
        <w:t xml:space="preserve">. </w:t>
      </w:r>
      <w:r w:rsidR="00797FD3" w:rsidRPr="00334F3D">
        <w:rPr>
          <w:lang w:val="uk-UA"/>
        </w:rPr>
        <w:t>Відмічається зростання алергічних та онкологічних захворювань</w:t>
      </w:r>
      <w:r w:rsidR="001D6596" w:rsidRPr="00334F3D">
        <w:rPr>
          <w:lang w:val="uk-UA"/>
        </w:rPr>
        <w:t xml:space="preserve">. </w:t>
      </w:r>
      <w:r w:rsidR="00EB2A8A" w:rsidRPr="00334F3D">
        <w:rPr>
          <w:lang w:val="uk-UA"/>
        </w:rPr>
        <w:t xml:space="preserve">Соціальною проблемою є алкоголізм </w:t>
      </w:r>
      <w:r w:rsidR="001D6596" w:rsidRPr="00334F3D">
        <w:rPr>
          <w:lang w:val="uk-UA"/>
        </w:rPr>
        <w:t>(</w:t>
      </w:r>
      <w:r w:rsidR="00EB2A8A" w:rsidRPr="00334F3D">
        <w:rPr>
          <w:lang w:val="uk-UA"/>
        </w:rPr>
        <w:t>головним чином молодих людей</w:t>
      </w:r>
      <w:r w:rsidR="001D6596" w:rsidRPr="00334F3D">
        <w:rPr>
          <w:lang w:val="uk-UA"/>
        </w:rPr>
        <w:t xml:space="preserve">), </w:t>
      </w:r>
      <w:r w:rsidR="00856654" w:rsidRPr="00334F3D">
        <w:rPr>
          <w:lang w:val="uk-UA"/>
        </w:rPr>
        <w:t>натомість немає великих проблем з наркоманією</w:t>
      </w:r>
      <w:r w:rsidR="001D6596" w:rsidRPr="00334F3D">
        <w:rPr>
          <w:lang w:val="uk-UA"/>
        </w:rPr>
        <w:t>.</w:t>
      </w:r>
    </w:p>
    <w:p w:rsidR="001D6596" w:rsidRPr="00334F3D" w:rsidRDefault="006D1035" w:rsidP="001D6596">
      <w:pPr>
        <w:pStyle w:val="a6"/>
        <w:spacing w:before="120" w:after="0"/>
        <w:ind w:left="0"/>
        <w:contextualSpacing w:val="0"/>
        <w:jc w:val="both"/>
        <w:rPr>
          <w:lang w:val="uk-UA"/>
        </w:rPr>
      </w:pPr>
      <w:r w:rsidRPr="00334F3D">
        <w:rPr>
          <w:lang w:val="uk-UA"/>
        </w:rPr>
        <w:t xml:space="preserve">Зате є проблема з бездомними людьми </w:t>
      </w:r>
      <w:r w:rsidR="001D6596" w:rsidRPr="00334F3D">
        <w:rPr>
          <w:lang w:val="uk-UA"/>
        </w:rPr>
        <w:t>(</w:t>
      </w:r>
      <w:r w:rsidRPr="00334F3D">
        <w:rPr>
          <w:lang w:val="uk-UA"/>
        </w:rPr>
        <w:t>близько</w:t>
      </w:r>
      <w:r w:rsidR="001D6596" w:rsidRPr="00334F3D">
        <w:rPr>
          <w:lang w:val="uk-UA"/>
        </w:rPr>
        <w:t xml:space="preserve"> 10), </w:t>
      </w:r>
      <w:r w:rsidRPr="00334F3D">
        <w:rPr>
          <w:lang w:val="uk-UA"/>
        </w:rPr>
        <w:t>які на зиму приходять до лікарні</w:t>
      </w:r>
      <w:r w:rsidR="00FB0DC6" w:rsidRPr="00334F3D">
        <w:rPr>
          <w:lang w:val="uk-UA"/>
        </w:rPr>
        <w:t>, a</w:t>
      </w:r>
      <w:r w:rsidR="00316349">
        <w:rPr>
          <w:lang w:val="uk-UA"/>
        </w:rPr>
        <w:t xml:space="preserve"> </w:t>
      </w:r>
      <w:r w:rsidR="0043710A" w:rsidRPr="00334F3D">
        <w:rPr>
          <w:lang w:val="uk-UA"/>
        </w:rPr>
        <w:t>лікарня відправляє в неурядові організації</w:t>
      </w:r>
      <w:r w:rsidR="001D6596" w:rsidRPr="00334F3D">
        <w:rPr>
          <w:lang w:val="uk-UA"/>
        </w:rPr>
        <w:t>.</w:t>
      </w:r>
    </w:p>
    <w:p w:rsidR="001D6596" w:rsidRPr="00334F3D" w:rsidRDefault="0093063D" w:rsidP="001D6596">
      <w:pPr>
        <w:pStyle w:val="a6"/>
        <w:spacing w:before="120" w:after="0"/>
        <w:ind w:left="0"/>
        <w:contextualSpacing w:val="0"/>
        <w:jc w:val="both"/>
        <w:rPr>
          <w:lang w:val="uk-UA"/>
        </w:rPr>
      </w:pPr>
      <w:r w:rsidRPr="00334F3D">
        <w:rPr>
          <w:lang w:val="uk-UA"/>
        </w:rPr>
        <w:t>Оскільки</w:t>
      </w:r>
      <w:r w:rsidR="005C5384">
        <w:rPr>
          <w:lang w:val="uk-UA"/>
        </w:rPr>
        <w:t xml:space="preserve"> </w:t>
      </w:r>
      <w:r w:rsidR="002167C4" w:rsidRPr="00334F3D">
        <w:rPr>
          <w:lang w:val="uk-UA"/>
        </w:rPr>
        <w:t>Арбузинка</w:t>
      </w:r>
      <w:r w:rsidR="005C5384">
        <w:rPr>
          <w:lang w:val="uk-UA"/>
        </w:rPr>
        <w:t xml:space="preserve"> </w:t>
      </w:r>
      <w:r w:rsidRPr="00334F3D">
        <w:rPr>
          <w:lang w:val="uk-UA"/>
        </w:rPr>
        <w:t>є адміністративним центром району, тут розташований підрозділ Поліції</w:t>
      </w:r>
      <w:r w:rsidR="009C21F6" w:rsidRPr="00334F3D">
        <w:rPr>
          <w:lang w:val="uk-UA"/>
        </w:rPr>
        <w:t xml:space="preserve"> (52 </w:t>
      </w:r>
      <w:r w:rsidRPr="00334F3D">
        <w:rPr>
          <w:lang w:val="uk-UA"/>
        </w:rPr>
        <w:t>співробітники)</w:t>
      </w:r>
      <w:r w:rsidR="001D6596" w:rsidRPr="00334F3D">
        <w:rPr>
          <w:lang w:val="uk-UA"/>
        </w:rPr>
        <w:t xml:space="preserve">, </w:t>
      </w:r>
      <w:r w:rsidR="00EF5B63" w:rsidRPr="00334F3D">
        <w:rPr>
          <w:lang w:val="uk-UA"/>
        </w:rPr>
        <w:t xml:space="preserve">але загалом її співробітників замало на таку велику територію району </w:t>
      </w:r>
      <w:r w:rsidR="00830985" w:rsidRPr="00334F3D">
        <w:rPr>
          <w:lang w:val="uk-UA"/>
        </w:rPr>
        <w:t>– через це вони не в стані забезпечити належне патрулювання</w:t>
      </w:r>
      <w:r w:rsidR="00FB0DC6" w:rsidRPr="00334F3D">
        <w:rPr>
          <w:lang w:val="uk-UA"/>
        </w:rPr>
        <w:t>.</w:t>
      </w:r>
    </w:p>
    <w:p w:rsidR="009C21F6" w:rsidRPr="00334F3D" w:rsidRDefault="005F407B" w:rsidP="001D6596">
      <w:pPr>
        <w:pStyle w:val="a6"/>
        <w:spacing w:before="120" w:after="0"/>
        <w:ind w:left="0"/>
        <w:contextualSpacing w:val="0"/>
        <w:jc w:val="both"/>
        <w:rPr>
          <w:lang w:val="uk-UA"/>
        </w:rPr>
      </w:pPr>
      <w:r w:rsidRPr="00334F3D">
        <w:rPr>
          <w:lang w:val="uk-UA"/>
        </w:rPr>
        <w:t>В</w:t>
      </w:r>
      <w:r w:rsidR="00316349">
        <w:rPr>
          <w:lang w:val="uk-UA"/>
        </w:rPr>
        <w:t xml:space="preserve"> </w:t>
      </w:r>
      <w:r w:rsidR="00D41861" w:rsidRPr="00334F3D">
        <w:rPr>
          <w:lang w:val="uk-UA"/>
        </w:rPr>
        <w:t>ОТГ</w:t>
      </w:r>
      <w:r w:rsidR="00316349">
        <w:rPr>
          <w:lang w:val="uk-UA"/>
        </w:rPr>
        <w:t xml:space="preserve"> </w:t>
      </w:r>
      <w:r w:rsidR="00ED552C" w:rsidRPr="00334F3D">
        <w:rPr>
          <w:lang w:val="uk-UA"/>
        </w:rPr>
        <w:t>розташована також частина пожежної охорони з</w:t>
      </w:r>
      <w:r w:rsidR="009C21F6" w:rsidRPr="00334F3D">
        <w:rPr>
          <w:lang w:val="uk-UA"/>
        </w:rPr>
        <w:t xml:space="preserve"> 26 </w:t>
      </w:r>
      <w:r w:rsidR="00ED552C" w:rsidRPr="00334F3D">
        <w:rPr>
          <w:lang w:val="uk-UA"/>
        </w:rPr>
        <w:t>співробітниками</w:t>
      </w:r>
      <w:r w:rsidR="009C21F6" w:rsidRPr="00334F3D">
        <w:rPr>
          <w:lang w:val="uk-UA"/>
        </w:rPr>
        <w:t>.</w:t>
      </w:r>
    </w:p>
    <w:p w:rsidR="001D6596" w:rsidRPr="00334F3D" w:rsidRDefault="00B402DA" w:rsidP="001D6596">
      <w:pPr>
        <w:pStyle w:val="a6"/>
        <w:spacing w:before="120" w:after="0"/>
        <w:ind w:left="0"/>
        <w:contextualSpacing w:val="0"/>
        <w:jc w:val="both"/>
        <w:rPr>
          <w:lang w:val="uk-UA"/>
        </w:rPr>
      </w:pPr>
      <w:r w:rsidRPr="00334F3D">
        <w:rPr>
          <w:lang w:val="uk-UA"/>
        </w:rPr>
        <w:lastRenderedPageBreak/>
        <w:t>Мешканці</w:t>
      </w:r>
      <w:r w:rsidR="001D6596" w:rsidRPr="00334F3D">
        <w:rPr>
          <w:lang w:val="uk-UA"/>
        </w:rPr>
        <w:t xml:space="preserve"> (</w:t>
      </w:r>
      <w:r w:rsidR="007A2353" w:rsidRPr="00334F3D">
        <w:rPr>
          <w:lang w:val="uk-UA"/>
        </w:rPr>
        <w:t>зокрема,</w:t>
      </w:r>
      <w:r w:rsidR="00316349">
        <w:rPr>
          <w:lang w:val="uk-UA"/>
        </w:rPr>
        <w:t xml:space="preserve"> </w:t>
      </w:r>
      <w:r w:rsidR="002167C4" w:rsidRPr="00334F3D">
        <w:rPr>
          <w:lang w:val="uk-UA"/>
        </w:rPr>
        <w:t>Новокрасне</w:t>
      </w:r>
      <w:r w:rsidR="001D6596" w:rsidRPr="00334F3D">
        <w:rPr>
          <w:lang w:val="uk-UA"/>
        </w:rPr>
        <w:t xml:space="preserve">) </w:t>
      </w:r>
      <w:r w:rsidR="003B01F6" w:rsidRPr="00334F3D">
        <w:rPr>
          <w:lang w:val="uk-UA"/>
        </w:rPr>
        <w:t>підкреслюють</w:t>
      </w:r>
      <w:r w:rsidR="001D6596" w:rsidRPr="00334F3D">
        <w:rPr>
          <w:lang w:val="uk-UA"/>
        </w:rPr>
        <w:t xml:space="preserve">, </w:t>
      </w:r>
      <w:r w:rsidR="003B01F6" w:rsidRPr="00334F3D">
        <w:rPr>
          <w:lang w:val="uk-UA"/>
        </w:rPr>
        <w:t>що в громаді є досить безпечно</w:t>
      </w:r>
      <w:r w:rsidR="001D6596" w:rsidRPr="00334F3D">
        <w:rPr>
          <w:lang w:val="uk-UA"/>
        </w:rPr>
        <w:t xml:space="preserve">, </w:t>
      </w:r>
      <w:r w:rsidR="003B01F6" w:rsidRPr="00334F3D">
        <w:rPr>
          <w:lang w:val="uk-UA"/>
        </w:rPr>
        <w:t>проблемою залишаються лише дрібні злочини, а також торгівля наркотиками</w:t>
      </w:r>
      <w:r w:rsidR="001D6596" w:rsidRPr="00334F3D">
        <w:rPr>
          <w:lang w:val="uk-UA"/>
        </w:rPr>
        <w:t>,</w:t>
      </w:r>
      <w:r w:rsidR="003B01F6" w:rsidRPr="00334F3D">
        <w:rPr>
          <w:lang w:val="uk-UA"/>
        </w:rPr>
        <w:t xml:space="preserve"> якою займаються </w:t>
      </w:r>
      <w:r w:rsidR="007212D7" w:rsidRPr="00334F3D">
        <w:rPr>
          <w:lang w:val="uk-UA"/>
        </w:rPr>
        <w:t>цигани (роми)</w:t>
      </w:r>
      <w:r w:rsidR="001D6596" w:rsidRPr="00334F3D">
        <w:rPr>
          <w:lang w:val="uk-UA"/>
        </w:rPr>
        <w:t>.</w:t>
      </w:r>
    </w:p>
    <w:p w:rsidR="00456900" w:rsidRPr="00334F3D" w:rsidRDefault="00F3157B" w:rsidP="00F3157B">
      <w:pPr>
        <w:spacing w:before="120" w:after="0"/>
        <w:ind w:left="141"/>
        <w:jc w:val="both"/>
        <w:rPr>
          <w:b/>
          <w:lang w:val="uk-UA"/>
        </w:rPr>
      </w:pPr>
      <w:r w:rsidRPr="00334F3D">
        <w:rPr>
          <w:b/>
          <w:lang w:val="uk-UA"/>
        </w:rPr>
        <w:t xml:space="preserve">в) </w:t>
      </w:r>
      <w:r w:rsidR="00DD53D9" w:rsidRPr="00334F3D">
        <w:rPr>
          <w:b/>
          <w:lang w:val="uk-UA"/>
        </w:rPr>
        <w:t>Соціальна допомога</w:t>
      </w:r>
    </w:p>
    <w:p w:rsidR="00F90014" w:rsidRPr="00334F3D" w:rsidRDefault="00892745" w:rsidP="00F90014">
      <w:pPr>
        <w:pStyle w:val="a6"/>
        <w:spacing w:before="120" w:after="0"/>
        <w:ind w:left="0"/>
        <w:contextualSpacing w:val="0"/>
        <w:jc w:val="both"/>
        <w:rPr>
          <w:lang w:val="uk-UA"/>
        </w:rPr>
      </w:pPr>
      <w:r w:rsidRPr="00334F3D">
        <w:rPr>
          <w:lang w:val="uk-UA"/>
        </w:rPr>
        <w:t>Соціальні послуги надає Управління соціального захисту районної державної адміністрації Ар</w:t>
      </w:r>
      <w:r w:rsidR="00652DB9" w:rsidRPr="00334F3D">
        <w:rPr>
          <w:lang w:val="uk-UA"/>
        </w:rPr>
        <w:t>бузинськ</w:t>
      </w:r>
      <w:r w:rsidRPr="00334F3D">
        <w:rPr>
          <w:lang w:val="uk-UA"/>
        </w:rPr>
        <w:t>ого району</w:t>
      </w:r>
      <w:r w:rsidR="009500E9" w:rsidRPr="00334F3D">
        <w:rPr>
          <w:lang w:val="uk-UA"/>
        </w:rPr>
        <w:t>.</w:t>
      </w:r>
      <w:r w:rsidR="00316349">
        <w:rPr>
          <w:lang w:val="uk-UA"/>
        </w:rPr>
        <w:t xml:space="preserve"> </w:t>
      </w:r>
      <w:r w:rsidRPr="00334F3D">
        <w:rPr>
          <w:lang w:val="uk-UA"/>
        </w:rPr>
        <w:t xml:space="preserve">Території </w:t>
      </w:r>
      <w:r w:rsidR="00D41861" w:rsidRPr="00334F3D">
        <w:rPr>
          <w:lang w:val="uk-UA"/>
        </w:rPr>
        <w:t>ОТГ</w:t>
      </w:r>
      <w:r w:rsidR="00316349">
        <w:rPr>
          <w:lang w:val="uk-UA"/>
        </w:rPr>
        <w:t xml:space="preserve"> </w:t>
      </w:r>
      <w:r w:rsidRPr="00334F3D">
        <w:rPr>
          <w:lang w:val="uk-UA"/>
        </w:rPr>
        <w:t>діє також Територіальний центр соціальних послуг Арбузинського району</w:t>
      </w:r>
      <w:r w:rsidR="009500E9" w:rsidRPr="00334F3D">
        <w:rPr>
          <w:lang w:val="uk-UA"/>
        </w:rPr>
        <w:t xml:space="preserve"> (39 </w:t>
      </w:r>
      <w:r w:rsidRPr="00334F3D">
        <w:rPr>
          <w:lang w:val="uk-UA"/>
        </w:rPr>
        <w:t>ставок</w:t>
      </w:r>
      <w:r w:rsidR="009500E9" w:rsidRPr="00334F3D">
        <w:rPr>
          <w:lang w:val="uk-UA"/>
        </w:rPr>
        <w:t>).</w:t>
      </w:r>
      <w:r w:rsidRPr="00334F3D">
        <w:rPr>
          <w:lang w:val="uk-UA"/>
        </w:rPr>
        <w:t>В ньому функціонують</w:t>
      </w:r>
      <w:r w:rsidR="00F90014" w:rsidRPr="00334F3D">
        <w:rPr>
          <w:lang w:val="uk-UA"/>
        </w:rPr>
        <w:t xml:space="preserve">: </w:t>
      </w:r>
      <w:r w:rsidR="009B758C" w:rsidRPr="00334F3D">
        <w:rPr>
          <w:lang w:val="uk-UA"/>
        </w:rPr>
        <w:t>відділення стаціонарного перебування</w:t>
      </w:r>
      <w:r w:rsidR="00F90014" w:rsidRPr="00334F3D">
        <w:rPr>
          <w:lang w:val="uk-UA"/>
        </w:rPr>
        <w:t xml:space="preserve"> (25 </w:t>
      </w:r>
      <w:r w:rsidR="003E56B2" w:rsidRPr="00334F3D">
        <w:rPr>
          <w:lang w:val="uk-UA"/>
        </w:rPr>
        <w:t>місць</w:t>
      </w:r>
      <w:r w:rsidR="00F90014" w:rsidRPr="00334F3D">
        <w:rPr>
          <w:lang w:val="uk-UA"/>
        </w:rPr>
        <w:t xml:space="preserve">, </w:t>
      </w:r>
      <w:r w:rsidR="003E56B2" w:rsidRPr="00334F3D">
        <w:rPr>
          <w:lang w:val="uk-UA"/>
        </w:rPr>
        <w:t>нажаль на поверсі без ліфта</w:t>
      </w:r>
      <w:r w:rsidR="00F90014" w:rsidRPr="00334F3D">
        <w:rPr>
          <w:lang w:val="uk-UA"/>
        </w:rPr>
        <w:t xml:space="preserve">), </w:t>
      </w:r>
      <w:r w:rsidR="009B758C" w:rsidRPr="00334F3D">
        <w:rPr>
          <w:lang w:val="uk-UA"/>
        </w:rPr>
        <w:t>відділення денного перебування</w:t>
      </w:r>
      <w:r w:rsidR="00F90014" w:rsidRPr="00334F3D">
        <w:rPr>
          <w:lang w:val="uk-UA"/>
        </w:rPr>
        <w:t xml:space="preserve"> (</w:t>
      </w:r>
      <w:r w:rsidR="009B758C" w:rsidRPr="00334F3D">
        <w:rPr>
          <w:lang w:val="uk-UA"/>
        </w:rPr>
        <w:t xml:space="preserve">щоденно в ньому перебуває </w:t>
      </w:r>
      <w:r w:rsidR="00F90014" w:rsidRPr="00334F3D">
        <w:rPr>
          <w:lang w:val="uk-UA"/>
        </w:rPr>
        <w:t xml:space="preserve">20-30 </w:t>
      </w:r>
      <w:r w:rsidR="009B758C" w:rsidRPr="00334F3D">
        <w:rPr>
          <w:lang w:val="uk-UA"/>
        </w:rPr>
        <w:t>осіб</w:t>
      </w:r>
      <w:r w:rsidR="00F90014" w:rsidRPr="00334F3D">
        <w:rPr>
          <w:lang w:val="uk-UA"/>
        </w:rPr>
        <w:t xml:space="preserve">), </w:t>
      </w:r>
      <w:r w:rsidR="009B758C" w:rsidRPr="00334F3D">
        <w:rPr>
          <w:lang w:val="uk-UA"/>
        </w:rPr>
        <w:t>відділ матеріальної допомоги</w:t>
      </w:r>
      <w:r w:rsidR="00F90014" w:rsidRPr="00334F3D">
        <w:rPr>
          <w:lang w:val="uk-UA"/>
        </w:rPr>
        <w:t xml:space="preserve">, </w:t>
      </w:r>
      <w:r w:rsidR="009B758C" w:rsidRPr="00334F3D">
        <w:rPr>
          <w:lang w:val="uk-UA"/>
        </w:rPr>
        <w:t xml:space="preserve">університет </w:t>
      </w:r>
      <w:r w:rsidR="00F90014" w:rsidRPr="00334F3D">
        <w:rPr>
          <w:lang w:val="uk-UA"/>
        </w:rPr>
        <w:t xml:space="preserve">III </w:t>
      </w:r>
      <w:r w:rsidR="009B758C" w:rsidRPr="00334F3D">
        <w:rPr>
          <w:lang w:val="uk-UA"/>
        </w:rPr>
        <w:t>віку</w:t>
      </w:r>
      <w:r w:rsidR="00F90014" w:rsidRPr="00334F3D">
        <w:rPr>
          <w:lang w:val="uk-UA"/>
        </w:rPr>
        <w:t xml:space="preserve"> (</w:t>
      </w:r>
      <w:r w:rsidR="009B758C" w:rsidRPr="00334F3D">
        <w:rPr>
          <w:lang w:val="uk-UA"/>
        </w:rPr>
        <w:t xml:space="preserve">об’єднує </w:t>
      </w:r>
      <w:r w:rsidR="00F90014" w:rsidRPr="00334F3D">
        <w:rPr>
          <w:lang w:val="uk-UA"/>
        </w:rPr>
        <w:t xml:space="preserve">234 </w:t>
      </w:r>
      <w:r w:rsidR="009B758C" w:rsidRPr="00334F3D">
        <w:rPr>
          <w:lang w:val="uk-UA"/>
        </w:rPr>
        <w:t>особи</w:t>
      </w:r>
      <w:r w:rsidR="00F90014" w:rsidRPr="00334F3D">
        <w:rPr>
          <w:lang w:val="uk-UA"/>
        </w:rPr>
        <w:t xml:space="preserve">), </w:t>
      </w:r>
      <w:r w:rsidR="009B758C" w:rsidRPr="00334F3D">
        <w:rPr>
          <w:lang w:val="uk-UA"/>
        </w:rPr>
        <w:t>відділ надання соціальної допомоги вдома</w:t>
      </w:r>
      <w:r w:rsidR="00F90014" w:rsidRPr="00334F3D">
        <w:rPr>
          <w:lang w:val="uk-UA"/>
        </w:rPr>
        <w:t xml:space="preserve"> (142 </w:t>
      </w:r>
      <w:r w:rsidR="009B758C" w:rsidRPr="00334F3D">
        <w:rPr>
          <w:lang w:val="uk-UA"/>
        </w:rPr>
        <w:t>клієнти</w:t>
      </w:r>
      <w:r w:rsidR="00F90014" w:rsidRPr="00334F3D">
        <w:rPr>
          <w:lang w:val="uk-UA"/>
        </w:rPr>
        <w:t xml:space="preserve">). </w:t>
      </w:r>
      <w:r w:rsidR="009B758C" w:rsidRPr="00334F3D">
        <w:rPr>
          <w:lang w:val="uk-UA"/>
        </w:rPr>
        <w:t>Центр фінансується з</w:t>
      </w:r>
      <w:r w:rsidR="00F90014" w:rsidRPr="00334F3D">
        <w:rPr>
          <w:lang w:val="uk-UA"/>
        </w:rPr>
        <w:t xml:space="preserve"> 3 </w:t>
      </w:r>
      <w:r w:rsidR="009B758C" w:rsidRPr="00334F3D">
        <w:rPr>
          <w:lang w:val="uk-UA"/>
        </w:rPr>
        <w:t>джерел</w:t>
      </w:r>
      <w:r w:rsidR="00F90014" w:rsidRPr="00334F3D">
        <w:rPr>
          <w:lang w:val="uk-UA"/>
        </w:rPr>
        <w:t xml:space="preserve"> – </w:t>
      </w:r>
      <w:r w:rsidR="00D41861" w:rsidRPr="00334F3D">
        <w:rPr>
          <w:lang w:val="uk-UA"/>
        </w:rPr>
        <w:t>ОТГ</w:t>
      </w:r>
      <w:r w:rsidR="00F90014" w:rsidRPr="00334F3D">
        <w:rPr>
          <w:lang w:val="uk-UA"/>
        </w:rPr>
        <w:t xml:space="preserve">, </w:t>
      </w:r>
      <w:r w:rsidR="009B758C" w:rsidRPr="00334F3D">
        <w:rPr>
          <w:lang w:val="uk-UA"/>
        </w:rPr>
        <w:t>районом</w:t>
      </w:r>
      <w:r w:rsidR="00F90014" w:rsidRPr="00334F3D">
        <w:rPr>
          <w:lang w:val="uk-UA"/>
        </w:rPr>
        <w:t xml:space="preserve"> i </w:t>
      </w:r>
      <w:r w:rsidR="009B758C" w:rsidRPr="00334F3D">
        <w:rPr>
          <w:lang w:val="uk-UA"/>
        </w:rPr>
        <w:t xml:space="preserve">сусідня </w:t>
      </w:r>
      <w:r w:rsidR="00D41861" w:rsidRPr="00334F3D">
        <w:rPr>
          <w:lang w:val="uk-UA"/>
        </w:rPr>
        <w:t>ОТГ</w:t>
      </w:r>
      <w:r w:rsidR="00F90014" w:rsidRPr="00334F3D">
        <w:rPr>
          <w:lang w:val="uk-UA"/>
        </w:rPr>
        <w:t xml:space="preserve">. </w:t>
      </w:r>
      <w:r w:rsidR="009B758C" w:rsidRPr="00334F3D">
        <w:rPr>
          <w:lang w:val="uk-UA"/>
        </w:rPr>
        <w:t xml:space="preserve">Послугами відділення денного перебування користуються </w:t>
      </w:r>
      <w:r w:rsidR="00B402DA" w:rsidRPr="00334F3D">
        <w:rPr>
          <w:lang w:val="uk-UA"/>
        </w:rPr>
        <w:t>мешканці</w:t>
      </w:r>
      <w:r w:rsidR="00316349">
        <w:rPr>
          <w:lang w:val="uk-UA"/>
        </w:rPr>
        <w:t xml:space="preserve"> </w:t>
      </w:r>
      <w:r w:rsidR="00212CA5" w:rsidRPr="00334F3D">
        <w:rPr>
          <w:lang w:val="uk-UA"/>
        </w:rPr>
        <w:t>Арбузинки</w:t>
      </w:r>
      <w:r w:rsidR="00F90014" w:rsidRPr="00334F3D">
        <w:rPr>
          <w:lang w:val="uk-UA"/>
        </w:rPr>
        <w:t xml:space="preserve">, </w:t>
      </w:r>
      <w:r w:rsidR="00284573" w:rsidRPr="00334F3D">
        <w:rPr>
          <w:lang w:val="uk-UA"/>
        </w:rPr>
        <w:t>оскільки немає організованого підвезення для людей з інших громад району</w:t>
      </w:r>
      <w:r w:rsidR="00F90014" w:rsidRPr="00334F3D">
        <w:rPr>
          <w:lang w:val="uk-UA"/>
        </w:rPr>
        <w:t>.</w:t>
      </w:r>
    </w:p>
    <w:p w:rsidR="00193A99" w:rsidRPr="00334F3D" w:rsidRDefault="00B5732D" w:rsidP="001A1AFD">
      <w:pPr>
        <w:pStyle w:val="a6"/>
        <w:spacing w:before="120" w:after="0"/>
        <w:ind w:left="0"/>
        <w:contextualSpacing w:val="0"/>
        <w:jc w:val="both"/>
        <w:rPr>
          <w:lang w:val="uk-UA"/>
        </w:rPr>
      </w:pPr>
      <w:r w:rsidRPr="00334F3D">
        <w:rPr>
          <w:lang w:val="uk-UA"/>
        </w:rPr>
        <w:t xml:space="preserve">В бюджеті </w:t>
      </w:r>
      <w:r w:rsidR="00D41861" w:rsidRPr="00334F3D">
        <w:rPr>
          <w:lang w:val="uk-UA"/>
        </w:rPr>
        <w:t>ОТГ</w:t>
      </w:r>
      <w:r w:rsidR="00316349">
        <w:rPr>
          <w:lang w:val="uk-UA"/>
        </w:rPr>
        <w:t xml:space="preserve"> </w:t>
      </w:r>
      <w:r w:rsidRPr="00334F3D">
        <w:rPr>
          <w:lang w:val="uk-UA"/>
        </w:rPr>
        <w:t>у</w:t>
      </w:r>
      <w:r w:rsidR="00316349">
        <w:rPr>
          <w:lang w:val="uk-UA"/>
        </w:rPr>
        <w:t xml:space="preserve"> </w:t>
      </w:r>
      <w:r w:rsidR="00193A99" w:rsidRPr="00334F3D">
        <w:rPr>
          <w:lang w:val="uk-UA"/>
        </w:rPr>
        <w:t xml:space="preserve">2018 </w:t>
      </w:r>
      <w:r w:rsidRPr="00334F3D">
        <w:rPr>
          <w:lang w:val="uk-UA"/>
        </w:rPr>
        <w:t>році були передбачені кошти на реалізацію заходів</w:t>
      </w:r>
      <w:r w:rsidR="006B6B2D" w:rsidRPr="00334F3D">
        <w:rPr>
          <w:lang w:val="uk-UA"/>
        </w:rPr>
        <w:t>,</w:t>
      </w:r>
      <w:r w:rsidRPr="00334F3D">
        <w:rPr>
          <w:lang w:val="uk-UA"/>
        </w:rPr>
        <w:t>що мають на меті впровадження комплексної програми соціального захисту «</w:t>
      </w:r>
      <w:r w:rsidR="009500E9" w:rsidRPr="00334F3D">
        <w:rPr>
          <w:rFonts w:asciiTheme="minorHAnsi" w:hAnsiTheme="minorHAnsi" w:cstheme="minorHAnsi"/>
          <w:lang w:val="uk-UA"/>
        </w:rPr>
        <w:t>Турбота</w:t>
      </w:r>
      <w:r w:rsidRPr="00334F3D">
        <w:rPr>
          <w:rFonts w:asciiTheme="minorHAnsi" w:hAnsiTheme="minorHAnsi" w:cstheme="minorHAnsi"/>
          <w:lang w:val="uk-UA"/>
        </w:rPr>
        <w:t>»</w:t>
      </w:r>
      <w:r w:rsidR="00193A99" w:rsidRPr="00334F3D">
        <w:rPr>
          <w:lang w:val="uk-UA"/>
        </w:rPr>
        <w:t xml:space="preserve">, </w:t>
      </w:r>
      <w:r w:rsidR="00D41861" w:rsidRPr="00334F3D">
        <w:rPr>
          <w:lang w:val="uk-UA"/>
        </w:rPr>
        <w:t>в тому числі</w:t>
      </w:r>
      <w:r w:rsidR="00316349">
        <w:rPr>
          <w:lang w:val="uk-UA"/>
        </w:rPr>
        <w:t xml:space="preserve"> </w:t>
      </w:r>
      <w:r w:rsidRPr="00334F3D">
        <w:rPr>
          <w:lang w:val="uk-UA"/>
        </w:rPr>
        <w:t>фінансової підтримки для неурядових організацій</w:t>
      </w:r>
      <w:r w:rsidR="00193A99" w:rsidRPr="00334F3D">
        <w:rPr>
          <w:lang w:val="uk-UA"/>
        </w:rPr>
        <w:t xml:space="preserve"> (</w:t>
      </w:r>
      <w:r w:rsidRPr="00334F3D">
        <w:rPr>
          <w:lang w:val="uk-UA"/>
        </w:rPr>
        <w:t>інвалідів</w:t>
      </w:r>
      <w:r w:rsidR="009500E9" w:rsidRPr="00334F3D">
        <w:rPr>
          <w:lang w:val="uk-UA"/>
        </w:rPr>
        <w:t xml:space="preserve">, </w:t>
      </w:r>
      <w:r w:rsidRPr="00334F3D">
        <w:rPr>
          <w:lang w:val="uk-UA"/>
        </w:rPr>
        <w:t>чорнобильців</w:t>
      </w:r>
      <w:r w:rsidR="009500E9" w:rsidRPr="00334F3D">
        <w:rPr>
          <w:lang w:val="uk-UA"/>
        </w:rPr>
        <w:t xml:space="preserve">, </w:t>
      </w:r>
      <w:r w:rsidRPr="00334F3D">
        <w:rPr>
          <w:lang w:val="uk-UA"/>
        </w:rPr>
        <w:t>ветеранів).</w:t>
      </w:r>
    </w:p>
    <w:p w:rsidR="00193A99" w:rsidRPr="00334F3D" w:rsidRDefault="00B5732D" w:rsidP="001A1AFD">
      <w:pPr>
        <w:pStyle w:val="a6"/>
        <w:spacing w:before="120" w:after="0"/>
        <w:ind w:left="0"/>
        <w:contextualSpacing w:val="0"/>
        <w:jc w:val="both"/>
        <w:rPr>
          <w:lang w:val="uk-UA"/>
        </w:rPr>
      </w:pPr>
      <w:r w:rsidRPr="00334F3D">
        <w:rPr>
          <w:lang w:val="uk-UA"/>
        </w:rPr>
        <w:t>Соціальною допомогою найчастіше користуються люди, що перебувають/опинилися у складних життєвих обставинах</w:t>
      </w:r>
      <w:r w:rsidR="00193A99" w:rsidRPr="00334F3D">
        <w:rPr>
          <w:lang w:val="uk-UA"/>
        </w:rPr>
        <w:t>:</w:t>
      </w:r>
    </w:p>
    <w:p w:rsidR="00193A99" w:rsidRPr="00334F3D" w:rsidRDefault="00B5732D" w:rsidP="008124F9">
      <w:pPr>
        <w:pStyle w:val="a6"/>
        <w:numPr>
          <w:ilvl w:val="0"/>
          <w:numId w:val="38"/>
        </w:numPr>
        <w:spacing w:after="0"/>
        <w:ind w:left="714" w:hanging="357"/>
        <w:contextualSpacing w:val="0"/>
        <w:jc w:val="both"/>
        <w:rPr>
          <w:lang w:val="uk-UA"/>
        </w:rPr>
      </w:pPr>
      <w:r w:rsidRPr="00334F3D">
        <w:rPr>
          <w:lang w:val="uk-UA"/>
        </w:rPr>
        <w:t>сім’ї з низьким рівнем доходів</w:t>
      </w:r>
      <w:r w:rsidR="00F90014" w:rsidRPr="00334F3D">
        <w:rPr>
          <w:lang w:val="uk-UA"/>
        </w:rPr>
        <w:t xml:space="preserve"> (</w:t>
      </w:r>
      <w:r w:rsidRPr="00334F3D">
        <w:rPr>
          <w:lang w:val="uk-UA"/>
        </w:rPr>
        <w:t xml:space="preserve">таких </w:t>
      </w:r>
      <w:r w:rsidR="00F90014" w:rsidRPr="00334F3D">
        <w:rPr>
          <w:lang w:val="uk-UA"/>
        </w:rPr>
        <w:t>112)</w:t>
      </w:r>
      <w:r w:rsidR="009500E9" w:rsidRPr="00334F3D">
        <w:rPr>
          <w:lang w:val="uk-UA"/>
        </w:rPr>
        <w:t>,</w:t>
      </w:r>
      <w:r w:rsidRPr="00334F3D">
        <w:rPr>
          <w:lang w:val="uk-UA"/>
        </w:rPr>
        <w:t>багатодітні сім’ї</w:t>
      </w:r>
      <w:r w:rsidR="00F90014" w:rsidRPr="00334F3D">
        <w:rPr>
          <w:lang w:val="uk-UA"/>
        </w:rPr>
        <w:t xml:space="preserve"> (120)</w:t>
      </w:r>
      <w:r w:rsidR="00193A99" w:rsidRPr="00334F3D">
        <w:rPr>
          <w:lang w:val="uk-UA"/>
        </w:rPr>
        <w:t xml:space="preserve">, </w:t>
      </w:r>
      <w:r w:rsidRPr="00334F3D">
        <w:rPr>
          <w:lang w:val="uk-UA"/>
        </w:rPr>
        <w:t>одинокі матері</w:t>
      </w:r>
    </w:p>
    <w:p w:rsidR="00193A99" w:rsidRPr="00334F3D" w:rsidRDefault="00B5732D" w:rsidP="008124F9">
      <w:pPr>
        <w:pStyle w:val="a6"/>
        <w:numPr>
          <w:ilvl w:val="0"/>
          <w:numId w:val="38"/>
        </w:numPr>
        <w:spacing w:after="0"/>
        <w:ind w:left="714" w:hanging="357"/>
        <w:contextualSpacing w:val="0"/>
        <w:jc w:val="both"/>
        <w:rPr>
          <w:lang w:val="uk-UA"/>
        </w:rPr>
      </w:pPr>
      <w:r w:rsidRPr="00334F3D">
        <w:rPr>
          <w:lang w:val="uk-UA"/>
        </w:rPr>
        <w:t>одинокі пенсіонери</w:t>
      </w:r>
    </w:p>
    <w:p w:rsidR="00193A99" w:rsidRPr="00334F3D" w:rsidRDefault="00B5732D" w:rsidP="008124F9">
      <w:pPr>
        <w:pStyle w:val="a6"/>
        <w:numPr>
          <w:ilvl w:val="0"/>
          <w:numId w:val="38"/>
        </w:numPr>
        <w:spacing w:after="0"/>
        <w:ind w:left="714" w:hanging="357"/>
        <w:contextualSpacing w:val="0"/>
        <w:jc w:val="both"/>
        <w:rPr>
          <w:lang w:val="uk-UA"/>
        </w:rPr>
      </w:pPr>
      <w:r w:rsidRPr="00334F3D">
        <w:rPr>
          <w:lang w:val="uk-UA"/>
        </w:rPr>
        <w:t>люди з особливими потребами і т.п.</w:t>
      </w:r>
    </w:p>
    <w:p w:rsidR="00C3105B" w:rsidRPr="00334F3D" w:rsidRDefault="00F3157B" w:rsidP="00F3157B">
      <w:pPr>
        <w:spacing w:before="120" w:after="0"/>
        <w:ind w:left="141"/>
        <w:jc w:val="both"/>
        <w:rPr>
          <w:b/>
          <w:lang w:val="uk-UA"/>
        </w:rPr>
      </w:pPr>
      <w:r w:rsidRPr="00334F3D">
        <w:rPr>
          <w:b/>
          <w:lang w:val="uk-UA"/>
        </w:rPr>
        <w:t xml:space="preserve">г) </w:t>
      </w:r>
      <w:r w:rsidR="00317175" w:rsidRPr="00334F3D">
        <w:rPr>
          <w:rFonts w:asciiTheme="minorHAnsi" w:hAnsiTheme="minorHAnsi"/>
          <w:b/>
          <w:lang w:val="uk-UA"/>
        </w:rPr>
        <w:t>Культура</w:t>
      </w:r>
      <w:r w:rsidR="00316349">
        <w:rPr>
          <w:rFonts w:asciiTheme="minorHAnsi" w:hAnsiTheme="minorHAnsi"/>
          <w:b/>
          <w:lang w:val="uk-UA"/>
        </w:rPr>
        <w:t xml:space="preserve"> </w:t>
      </w:r>
      <w:r w:rsidR="006353E2" w:rsidRPr="00334F3D">
        <w:rPr>
          <w:b/>
          <w:lang w:val="uk-UA"/>
        </w:rPr>
        <w:t xml:space="preserve">i </w:t>
      </w:r>
      <w:r w:rsidR="00317175" w:rsidRPr="00334F3D">
        <w:rPr>
          <w:b/>
          <w:lang w:val="uk-UA"/>
        </w:rPr>
        <w:t>розваги</w:t>
      </w:r>
    </w:p>
    <w:p w:rsidR="00306528" w:rsidRPr="00334F3D" w:rsidRDefault="00317175" w:rsidP="006B6B2D">
      <w:pPr>
        <w:spacing w:before="120" w:after="120"/>
        <w:jc w:val="both"/>
        <w:rPr>
          <w:lang w:val="uk-UA"/>
        </w:rPr>
      </w:pPr>
      <w:r w:rsidRPr="00334F3D">
        <w:rPr>
          <w:rFonts w:asciiTheme="minorHAnsi" w:hAnsiTheme="minorHAnsi"/>
          <w:lang w:val="uk-UA"/>
        </w:rPr>
        <w:t>Центрами культурного життя в громаді є будинки культури, бібліотеки та мистецька школа</w:t>
      </w:r>
      <w:r w:rsidR="006B6B2D" w:rsidRPr="00334F3D">
        <w:rPr>
          <w:lang w:val="uk-UA"/>
        </w:rPr>
        <w:t>(</w:t>
      </w:r>
      <w:r w:rsidR="00DD53D9" w:rsidRPr="00334F3D">
        <w:rPr>
          <w:lang w:val="uk-UA"/>
        </w:rPr>
        <w:t>Будинок творчості школярів</w:t>
      </w:r>
      <w:r w:rsidR="006B6B2D" w:rsidRPr="00334F3D">
        <w:rPr>
          <w:lang w:val="uk-UA"/>
        </w:rPr>
        <w:t>)</w:t>
      </w:r>
      <w:r w:rsidR="002F4A20" w:rsidRPr="00334F3D">
        <w:rPr>
          <w:lang w:val="uk-UA"/>
        </w:rPr>
        <w:t xml:space="preserve">, </w:t>
      </w:r>
      <w:r w:rsidRPr="00334F3D">
        <w:rPr>
          <w:lang w:val="uk-UA"/>
        </w:rPr>
        <w:t>яку</w:t>
      </w:r>
      <w:r w:rsidR="00316349">
        <w:rPr>
          <w:lang w:val="uk-UA"/>
        </w:rPr>
        <w:t xml:space="preserve"> </w:t>
      </w:r>
      <w:r w:rsidR="00D41861" w:rsidRPr="00334F3D">
        <w:rPr>
          <w:lang w:val="uk-UA"/>
        </w:rPr>
        <w:t>ОТГ</w:t>
      </w:r>
      <w:r w:rsidR="00316349">
        <w:rPr>
          <w:lang w:val="uk-UA"/>
        </w:rPr>
        <w:t xml:space="preserve"> </w:t>
      </w:r>
      <w:r w:rsidRPr="00334F3D">
        <w:rPr>
          <w:lang w:val="uk-UA"/>
        </w:rPr>
        <w:t>перебрала на свій баланс від району</w:t>
      </w:r>
      <w:r w:rsidR="002F4A20" w:rsidRPr="00334F3D">
        <w:rPr>
          <w:lang w:val="uk-UA"/>
        </w:rPr>
        <w:t>:</w:t>
      </w:r>
    </w:p>
    <w:tbl>
      <w:tblPr>
        <w:tblW w:w="9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6"/>
        <w:gridCol w:w="2410"/>
        <w:gridCol w:w="1417"/>
        <w:gridCol w:w="1418"/>
        <w:gridCol w:w="1842"/>
      </w:tblGrid>
      <w:tr w:rsidR="00306528" w:rsidRPr="00C33873" w:rsidTr="00EA400F">
        <w:trPr>
          <w:trHeight w:val="704"/>
        </w:trPr>
        <w:tc>
          <w:tcPr>
            <w:tcW w:w="2586" w:type="dxa"/>
            <w:tcBorders>
              <w:top w:val="nil"/>
              <w:left w:val="nil"/>
            </w:tcBorders>
          </w:tcPr>
          <w:p w:rsidR="00306528" w:rsidRPr="00334F3D" w:rsidRDefault="00306528" w:rsidP="00310EF1">
            <w:pPr>
              <w:spacing w:before="120" w:after="0"/>
              <w:jc w:val="both"/>
              <w:rPr>
                <w:sz w:val="20"/>
                <w:lang w:val="uk-UA"/>
              </w:rPr>
            </w:pPr>
          </w:p>
        </w:tc>
        <w:tc>
          <w:tcPr>
            <w:tcW w:w="2410" w:type="dxa"/>
            <w:shd w:val="clear" w:color="auto" w:fill="D9D9D9"/>
            <w:vAlign w:val="center"/>
          </w:tcPr>
          <w:p w:rsidR="00306528" w:rsidRPr="00334F3D" w:rsidRDefault="00317175" w:rsidP="00310EF1">
            <w:pPr>
              <w:spacing w:before="120" w:after="0"/>
              <w:jc w:val="center"/>
              <w:rPr>
                <w:sz w:val="20"/>
                <w:lang w:val="uk-UA"/>
              </w:rPr>
            </w:pPr>
            <w:r w:rsidRPr="00334F3D">
              <w:rPr>
                <w:rFonts w:asciiTheme="minorHAnsi" w:hAnsiTheme="minorHAnsi"/>
                <w:sz w:val="20"/>
                <w:lang w:val="uk-UA"/>
              </w:rPr>
              <w:t>Рік будівництва або генерального ремонту</w:t>
            </w:r>
          </w:p>
        </w:tc>
        <w:tc>
          <w:tcPr>
            <w:tcW w:w="1417" w:type="dxa"/>
            <w:shd w:val="clear" w:color="auto" w:fill="D9D9D9"/>
            <w:vAlign w:val="center"/>
          </w:tcPr>
          <w:p w:rsidR="00306528" w:rsidRPr="00334F3D" w:rsidRDefault="00317175" w:rsidP="00310EF1">
            <w:pPr>
              <w:spacing w:before="120" w:after="0"/>
              <w:jc w:val="center"/>
              <w:rPr>
                <w:sz w:val="20"/>
                <w:lang w:val="uk-UA"/>
              </w:rPr>
            </w:pPr>
            <w:r w:rsidRPr="00334F3D">
              <w:rPr>
                <w:rFonts w:asciiTheme="minorHAnsi" w:hAnsiTheme="minorHAnsi"/>
                <w:sz w:val="20"/>
                <w:lang w:val="uk-UA"/>
              </w:rPr>
              <w:t>Проектна місткість</w:t>
            </w:r>
          </w:p>
        </w:tc>
        <w:tc>
          <w:tcPr>
            <w:tcW w:w="1418" w:type="dxa"/>
            <w:shd w:val="clear" w:color="auto" w:fill="D9D9D9"/>
            <w:vAlign w:val="center"/>
          </w:tcPr>
          <w:p w:rsidR="00306528" w:rsidRPr="00334F3D" w:rsidRDefault="00317175" w:rsidP="00310EF1">
            <w:pPr>
              <w:spacing w:before="120" w:after="0"/>
              <w:jc w:val="center"/>
              <w:rPr>
                <w:sz w:val="20"/>
                <w:lang w:val="uk-UA"/>
              </w:rPr>
            </w:pPr>
            <w:r w:rsidRPr="00334F3D">
              <w:rPr>
                <w:rFonts w:asciiTheme="minorHAnsi" w:hAnsiTheme="minorHAnsi"/>
                <w:sz w:val="20"/>
                <w:lang w:val="uk-UA"/>
              </w:rPr>
              <w:t>Кількість працівників</w:t>
            </w:r>
          </w:p>
        </w:tc>
        <w:tc>
          <w:tcPr>
            <w:tcW w:w="1842" w:type="dxa"/>
            <w:shd w:val="clear" w:color="auto" w:fill="D9D9D9"/>
          </w:tcPr>
          <w:p w:rsidR="00306528" w:rsidRPr="00334F3D" w:rsidRDefault="00317175" w:rsidP="00306528">
            <w:pPr>
              <w:spacing w:before="120" w:after="0"/>
              <w:jc w:val="center"/>
              <w:rPr>
                <w:sz w:val="20"/>
                <w:lang w:val="uk-UA"/>
              </w:rPr>
            </w:pPr>
            <w:r w:rsidRPr="00334F3D">
              <w:rPr>
                <w:rFonts w:asciiTheme="minorHAnsi" w:hAnsiTheme="minorHAnsi"/>
                <w:sz w:val="20"/>
                <w:lang w:val="uk-UA"/>
              </w:rPr>
              <w:t>Бюджет в тисячах гривень (кошти, що витрачаються на утримання)</w:t>
            </w:r>
          </w:p>
        </w:tc>
      </w:tr>
      <w:tr w:rsidR="003E45A3" w:rsidRPr="00334F3D" w:rsidTr="00EA400F">
        <w:trPr>
          <w:trHeight w:val="440"/>
        </w:trPr>
        <w:tc>
          <w:tcPr>
            <w:tcW w:w="2586" w:type="dxa"/>
            <w:vAlign w:val="center"/>
          </w:tcPr>
          <w:p w:rsidR="003E45A3" w:rsidRPr="00334F3D" w:rsidRDefault="00652DB9" w:rsidP="00020AAC">
            <w:pPr>
              <w:spacing w:after="0" w:line="240" w:lineRule="auto"/>
              <w:rPr>
                <w:sz w:val="20"/>
                <w:lang w:val="uk-UA"/>
              </w:rPr>
            </w:pPr>
            <w:r w:rsidRPr="00334F3D">
              <w:rPr>
                <w:sz w:val="20"/>
                <w:lang w:val="uk-UA"/>
              </w:rPr>
              <w:t>Арбузинський</w:t>
            </w:r>
            <w:r w:rsidR="00316349">
              <w:rPr>
                <w:sz w:val="20"/>
                <w:lang w:val="uk-UA"/>
              </w:rPr>
              <w:t xml:space="preserve"> </w:t>
            </w:r>
            <w:r w:rsidR="00317175" w:rsidRPr="00334F3D">
              <w:rPr>
                <w:sz w:val="20"/>
                <w:lang w:val="uk-UA"/>
              </w:rPr>
              <w:t>міський</w:t>
            </w:r>
            <w:r w:rsidR="00316349">
              <w:rPr>
                <w:sz w:val="20"/>
                <w:lang w:val="uk-UA"/>
              </w:rPr>
              <w:t xml:space="preserve"> </w:t>
            </w:r>
            <w:r w:rsidR="00BD4705" w:rsidRPr="00334F3D">
              <w:rPr>
                <w:sz w:val="20"/>
                <w:lang w:val="uk-UA"/>
              </w:rPr>
              <w:t>будинок культури</w:t>
            </w:r>
          </w:p>
        </w:tc>
        <w:tc>
          <w:tcPr>
            <w:tcW w:w="2410" w:type="dxa"/>
            <w:vAlign w:val="center"/>
          </w:tcPr>
          <w:p w:rsidR="003E45A3" w:rsidRPr="00334F3D" w:rsidRDefault="00020AAC" w:rsidP="00020AAC">
            <w:pPr>
              <w:spacing w:after="0" w:line="240" w:lineRule="auto"/>
              <w:jc w:val="center"/>
              <w:rPr>
                <w:sz w:val="20"/>
                <w:lang w:val="uk-UA"/>
              </w:rPr>
            </w:pPr>
            <w:r w:rsidRPr="00334F3D">
              <w:rPr>
                <w:sz w:val="20"/>
                <w:lang w:val="uk-UA"/>
              </w:rPr>
              <w:t>1956</w:t>
            </w:r>
          </w:p>
          <w:p w:rsidR="003E45A3" w:rsidRPr="00334F3D" w:rsidRDefault="00020AAC" w:rsidP="00020AAC">
            <w:pPr>
              <w:spacing w:after="0" w:line="240" w:lineRule="auto"/>
              <w:jc w:val="center"/>
              <w:rPr>
                <w:sz w:val="20"/>
                <w:lang w:val="uk-UA"/>
              </w:rPr>
            </w:pPr>
            <w:r w:rsidRPr="00334F3D">
              <w:rPr>
                <w:sz w:val="20"/>
                <w:lang w:val="uk-UA"/>
              </w:rPr>
              <w:t>1992</w:t>
            </w:r>
          </w:p>
        </w:tc>
        <w:tc>
          <w:tcPr>
            <w:tcW w:w="1417" w:type="dxa"/>
            <w:vAlign w:val="center"/>
          </w:tcPr>
          <w:p w:rsidR="003E45A3" w:rsidRPr="00334F3D" w:rsidRDefault="00020AAC" w:rsidP="00306528">
            <w:pPr>
              <w:spacing w:after="0" w:line="240" w:lineRule="auto"/>
              <w:jc w:val="center"/>
              <w:rPr>
                <w:sz w:val="20"/>
                <w:lang w:val="uk-UA"/>
              </w:rPr>
            </w:pPr>
            <w:r w:rsidRPr="00334F3D">
              <w:rPr>
                <w:sz w:val="20"/>
                <w:lang w:val="uk-UA"/>
              </w:rPr>
              <w:t>300</w:t>
            </w:r>
          </w:p>
        </w:tc>
        <w:tc>
          <w:tcPr>
            <w:tcW w:w="1418" w:type="dxa"/>
            <w:vAlign w:val="center"/>
          </w:tcPr>
          <w:p w:rsidR="003E45A3" w:rsidRPr="00334F3D" w:rsidRDefault="003E45A3" w:rsidP="00306528">
            <w:pPr>
              <w:spacing w:after="0" w:line="240" w:lineRule="auto"/>
              <w:jc w:val="center"/>
              <w:rPr>
                <w:sz w:val="20"/>
                <w:lang w:val="uk-UA"/>
              </w:rPr>
            </w:pPr>
            <w:r w:rsidRPr="00334F3D">
              <w:rPr>
                <w:sz w:val="20"/>
                <w:lang w:val="uk-UA"/>
              </w:rPr>
              <w:t>3</w:t>
            </w:r>
          </w:p>
        </w:tc>
        <w:tc>
          <w:tcPr>
            <w:tcW w:w="1842" w:type="dxa"/>
            <w:vAlign w:val="center"/>
          </w:tcPr>
          <w:p w:rsidR="003E45A3" w:rsidRPr="00334F3D" w:rsidRDefault="00020AAC" w:rsidP="00020AAC">
            <w:pPr>
              <w:spacing w:before="120" w:after="0"/>
              <w:jc w:val="center"/>
              <w:rPr>
                <w:sz w:val="20"/>
                <w:lang w:val="uk-UA"/>
              </w:rPr>
            </w:pPr>
            <w:r w:rsidRPr="00334F3D">
              <w:rPr>
                <w:rFonts w:asciiTheme="minorHAnsi" w:hAnsiTheme="minorHAnsi" w:cstheme="minorHAnsi"/>
                <w:iCs/>
                <w:lang w:val="uk-UA"/>
              </w:rPr>
              <w:t xml:space="preserve">125,8 </w:t>
            </w:r>
            <w:r w:rsidR="0027513B" w:rsidRPr="00334F3D">
              <w:rPr>
                <w:sz w:val="20"/>
                <w:lang w:val="uk-UA"/>
              </w:rPr>
              <w:t>тисяч гривень</w:t>
            </w:r>
          </w:p>
        </w:tc>
      </w:tr>
      <w:tr w:rsidR="003E45A3" w:rsidRPr="00334F3D" w:rsidTr="00EA400F">
        <w:trPr>
          <w:trHeight w:val="440"/>
        </w:trPr>
        <w:tc>
          <w:tcPr>
            <w:tcW w:w="2586" w:type="dxa"/>
            <w:vAlign w:val="center"/>
          </w:tcPr>
          <w:p w:rsidR="003E45A3" w:rsidRPr="00334F3D" w:rsidRDefault="00652DB9" w:rsidP="00306528">
            <w:pPr>
              <w:spacing w:after="0" w:line="240" w:lineRule="auto"/>
              <w:rPr>
                <w:sz w:val="20"/>
                <w:lang w:val="uk-UA"/>
              </w:rPr>
            </w:pPr>
            <w:r w:rsidRPr="00334F3D">
              <w:rPr>
                <w:sz w:val="20"/>
                <w:lang w:val="uk-UA"/>
              </w:rPr>
              <w:t>Арбузинський</w:t>
            </w:r>
            <w:r w:rsidR="00316349">
              <w:rPr>
                <w:sz w:val="20"/>
                <w:lang w:val="uk-UA"/>
              </w:rPr>
              <w:t xml:space="preserve"> </w:t>
            </w:r>
            <w:r w:rsidR="00317175" w:rsidRPr="00334F3D">
              <w:rPr>
                <w:sz w:val="20"/>
                <w:lang w:val="uk-UA"/>
              </w:rPr>
              <w:t>міський клуб</w:t>
            </w:r>
          </w:p>
        </w:tc>
        <w:tc>
          <w:tcPr>
            <w:tcW w:w="2410" w:type="dxa"/>
            <w:vAlign w:val="center"/>
          </w:tcPr>
          <w:p w:rsidR="003E45A3" w:rsidRPr="00334F3D" w:rsidRDefault="00020AAC" w:rsidP="00020AAC">
            <w:pPr>
              <w:spacing w:after="0" w:line="240" w:lineRule="auto"/>
              <w:jc w:val="center"/>
              <w:rPr>
                <w:sz w:val="20"/>
                <w:lang w:val="uk-UA"/>
              </w:rPr>
            </w:pPr>
            <w:r w:rsidRPr="00334F3D">
              <w:rPr>
                <w:sz w:val="20"/>
                <w:lang w:val="uk-UA"/>
              </w:rPr>
              <w:t>1953</w:t>
            </w:r>
          </w:p>
          <w:p w:rsidR="003E45A3" w:rsidRPr="00334F3D" w:rsidRDefault="00020AAC" w:rsidP="00020AAC">
            <w:pPr>
              <w:spacing w:after="0" w:line="240" w:lineRule="auto"/>
              <w:jc w:val="center"/>
              <w:rPr>
                <w:sz w:val="20"/>
                <w:lang w:val="uk-UA"/>
              </w:rPr>
            </w:pPr>
            <w:r w:rsidRPr="00334F3D">
              <w:rPr>
                <w:sz w:val="20"/>
                <w:lang w:val="uk-UA"/>
              </w:rPr>
              <w:t>1985</w:t>
            </w:r>
          </w:p>
        </w:tc>
        <w:tc>
          <w:tcPr>
            <w:tcW w:w="1417" w:type="dxa"/>
            <w:vAlign w:val="center"/>
          </w:tcPr>
          <w:p w:rsidR="003E45A3" w:rsidRPr="00334F3D" w:rsidRDefault="00020AAC" w:rsidP="00306528">
            <w:pPr>
              <w:spacing w:after="0" w:line="240" w:lineRule="auto"/>
              <w:jc w:val="center"/>
              <w:rPr>
                <w:sz w:val="20"/>
                <w:lang w:val="uk-UA"/>
              </w:rPr>
            </w:pPr>
            <w:r w:rsidRPr="00334F3D">
              <w:rPr>
                <w:sz w:val="20"/>
                <w:lang w:val="uk-UA"/>
              </w:rPr>
              <w:t>200</w:t>
            </w:r>
          </w:p>
        </w:tc>
        <w:tc>
          <w:tcPr>
            <w:tcW w:w="1418" w:type="dxa"/>
            <w:vAlign w:val="center"/>
          </w:tcPr>
          <w:p w:rsidR="003E45A3" w:rsidRPr="00334F3D" w:rsidRDefault="00020AAC" w:rsidP="00306528">
            <w:pPr>
              <w:spacing w:after="0" w:line="240" w:lineRule="auto"/>
              <w:jc w:val="center"/>
              <w:rPr>
                <w:sz w:val="20"/>
                <w:lang w:val="uk-UA"/>
              </w:rPr>
            </w:pPr>
            <w:r w:rsidRPr="00334F3D">
              <w:rPr>
                <w:sz w:val="20"/>
                <w:lang w:val="uk-UA"/>
              </w:rPr>
              <w:t>1</w:t>
            </w:r>
          </w:p>
        </w:tc>
        <w:tc>
          <w:tcPr>
            <w:tcW w:w="1842" w:type="dxa"/>
            <w:vAlign w:val="center"/>
          </w:tcPr>
          <w:p w:rsidR="003E45A3" w:rsidRPr="00334F3D" w:rsidRDefault="00020AAC" w:rsidP="00306528">
            <w:pPr>
              <w:spacing w:before="120" w:after="0"/>
              <w:jc w:val="center"/>
              <w:rPr>
                <w:sz w:val="20"/>
                <w:lang w:val="uk-UA"/>
              </w:rPr>
            </w:pPr>
            <w:r w:rsidRPr="00334F3D">
              <w:rPr>
                <w:sz w:val="20"/>
                <w:lang w:val="uk-UA"/>
              </w:rPr>
              <w:t xml:space="preserve">69,13 </w:t>
            </w:r>
            <w:r w:rsidR="00317175" w:rsidRPr="00334F3D">
              <w:rPr>
                <w:sz w:val="20"/>
                <w:lang w:val="uk-UA"/>
              </w:rPr>
              <w:t>тисяч гривень</w:t>
            </w:r>
          </w:p>
        </w:tc>
      </w:tr>
      <w:tr w:rsidR="003E45A3" w:rsidRPr="00334F3D" w:rsidTr="00EA400F">
        <w:trPr>
          <w:trHeight w:val="422"/>
        </w:trPr>
        <w:tc>
          <w:tcPr>
            <w:tcW w:w="2586" w:type="dxa"/>
            <w:vAlign w:val="center"/>
          </w:tcPr>
          <w:p w:rsidR="003E45A3" w:rsidRPr="00334F3D" w:rsidRDefault="00317175" w:rsidP="00306528">
            <w:pPr>
              <w:spacing w:after="0" w:line="240" w:lineRule="auto"/>
              <w:rPr>
                <w:sz w:val="20"/>
                <w:lang w:val="uk-UA"/>
              </w:rPr>
            </w:pPr>
            <w:r w:rsidRPr="00334F3D">
              <w:rPr>
                <w:sz w:val="20"/>
                <w:lang w:val="uk-UA"/>
              </w:rPr>
              <w:t>Полянський сільський клуб</w:t>
            </w:r>
          </w:p>
        </w:tc>
        <w:tc>
          <w:tcPr>
            <w:tcW w:w="2410" w:type="dxa"/>
            <w:vAlign w:val="center"/>
          </w:tcPr>
          <w:p w:rsidR="003E45A3" w:rsidRPr="00334F3D" w:rsidRDefault="00020AAC" w:rsidP="00020AAC">
            <w:pPr>
              <w:spacing w:after="0" w:line="240" w:lineRule="auto"/>
              <w:jc w:val="center"/>
              <w:rPr>
                <w:sz w:val="20"/>
                <w:lang w:val="uk-UA"/>
              </w:rPr>
            </w:pPr>
            <w:r w:rsidRPr="00334F3D">
              <w:rPr>
                <w:sz w:val="20"/>
                <w:lang w:val="uk-UA"/>
              </w:rPr>
              <w:t>1979</w:t>
            </w:r>
          </w:p>
          <w:p w:rsidR="00020AAC" w:rsidRPr="00334F3D" w:rsidRDefault="00020AAC" w:rsidP="00020AAC">
            <w:pPr>
              <w:spacing w:after="0" w:line="240" w:lineRule="auto"/>
              <w:jc w:val="center"/>
              <w:rPr>
                <w:sz w:val="20"/>
                <w:lang w:val="uk-UA"/>
              </w:rPr>
            </w:pPr>
            <w:r w:rsidRPr="00334F3D">
              <w:rPr>
                <w:sz w:val="20"/>
                <w:lang w:val="uk-UA"/>
              </w:rPr>
              <w:t>2005</w:t>
            </w:r>
          </w:p>
        </w:tc>
        <w:tc>
          <w:tcPr>
            <w:tcW w:w="1417" w:type="dxa"/>
            <w:vAlign w:val="center"/>
          </w:tcPr>
          <w:p w:rsidR="003E45A3" w:rsidRPr="00334F3D" w:rsidRDefault="00020AAC" w:rsidP="00306528">
            <w:pPr>
              <w:spacing w:after="0" w:line="240" w:lineRule="auto"/>
              <w:jc w:val="center"/>
              <w:rPr>
                <w:sz w:val="20"/>
                <w:lang w:val="uk-UA"/>
              </w:rPr>
            </w:pPr>
            <w:r w:rsidRPr="00334F3D">
              <w:rPr>
                <w:sz w:val="20"/>
                <w:lang w:val="uk-UA"/>
              </w:rPr>
              <w:t>100</w:t>
            </w:r>
          </w:p>
        </w:tc>
        <w:tc>
          <w:tcPr>
            <w:tcW w:w="1418" w:type="dxa"/>
            <w:vAlign w:val="center"/>
          </w:tcPr>
          <w:p w:rsidR="003E45A3" w:rsidRPr="00334F3D" w:rsidRDefault="00020AAC" w:rsidP="00306528">
            <w:pPr>
              <w:spacing w:after="0" w:line="240" w:lineRule="auto"/>
              <w:jc w:val="center"/>
              <w:rPr>
                <w:sz w:val="20"/>
                <w:lang w:val="uk-UA"/>
              </w:rPr>
            </w:pPr>
            <w:r w:rsidRPr="00334F3D">
              <w:rPr>
                <w:sz w:val="20"/>
                <w:lang w:val="uk-UA"/>
              </w:rPr>
              <w:t>1</w:t>
            </w:r>
          </w:p>
        </w:tc>
        <w:tc>
          <w:tcPr>
            <w:tcW w:w="1842" w:type="dxa"/>
            <w:vAlign w:val="center"/>
          </w:tcPr>
          <w:p w:rsidR="003E45A3" w:rsidRPr="00334F3D" w:rsidRDefault="00020AAC" w:rsidP="00306528">
            <w:pPr>
              <w:spacing w:before="120" w:after="0"/>
              <w:jc w:val="center"/>
              <w:rPr>
                <w:sz w:val="20"/>
                <w:lang w:val="uk-UA"/>
              </w:rPr>
            </w:pPr>
            <w:r w:rsidRPr="00334F3D">
              <w:rPr>
                <w:sz w:val="20"/>
                <w:lang w:val="uk-UA"/>
              </w:rPr>
              <w:t>26,96</w:t>
            </w:r>
            <w:r w:rsidR="0027513B" w:rsidRPr="00334F3D">
              <w:rPr>
                <w:sz w:val="20"/>
                <w:lang w:val="uk-UA"/>
              </w:rPr>
              <w:t>тисяч гривень</w:t>
            </w:r>
          </w:p>
        </w:tc>
      </w:tr>
      <w:tr w:rsidR="003E45A3" w:rsidRPr="00334F3D" w:rsidTr="00EA400F">
        <w:trPr>
          <w:trHeight w:val="440"/>
        </w:trPr>
        <w:tc>
          <w:tcPr>
            <w:tcW w:w="2586" w:type="dxa"/>
            <w:vAlign w:val="center"/>
          </w:tcPr>
          <w:p w:rsidR="003E45A3" w:rsidRPr="00334F3D" w:rsidRDefault="002167C4" w:rsidP="00306528">
            <w:pPr>
              <w:spacing w:after="0" w:line="240" w:lineRule="auto"/>
              <w:rPr>
                <w:sz w:val="20"/>
                <w:lang w:val="uk-UA"/>
              </w:rPr>
            </w:pPr>
            <w:r w:rsidRPr="00334F3D">
              <w:rPr>
                <w:sz w:val="20"/>
                <w:lang w:val="uk-UA"/>
              </w:rPr>
              <w:t>Новокрасн</w:t>
            </w:r>
            <w:r w:rsidR="00316349">
              <w:rPr>
                <w:sz w:val="20"/>
                <w:lang w:val="uk-UA"/>
              </w:rPr>
              <w:t>е</w:t>
            </w:r>
            <w:r w:rsidR="00317175" w:rsidRPr="00334F3D">
              <w:rPr>
                <w:sz w:val="20"/>
                <w:lang w:val="uk-UA"/>
              </w:rPr>
              <w:t xml:space="preserve">нський сільський Будинок </w:t>
            </w:r>
            <w:r w:rsidR="00BD4705" w:rsidRPr="00334F3D">
              <w:rPr>
                <w:sz w:val="20"/>
                <w:lang w:val="uk-UA"/>
              </w:rPr>
              <w:t>культури</w:t>
            </w:r>
          </w:p>
        </w:tc>
        <w:tc>
          <w:tcPr>
            <w:tcW w:w="2410" w:type="dxa"/>
            <w:vAlign w:val="center"/>
          </w:tcPr>
          <w:p w:rsidR="003E45A3" w:rsidRPr="00334F3D" w:rsidRDefault="00020AAC" w:rsidP="00020AAC">
            <w:pPr>
              <w:spacing w:after="0" w:line="240" w:lineRule="auto"/>
              <w:jc w:val="center"/>
              <w:rPr>
                <w:sz w:val="20"/>
                <w:lang w:val="uk-UA"/>
              </w:rPr>
            </w:pPr>
            <w:r w:rsidRPr="00334F3D">
              <w:rPr>
                <w:sz w:val="20"/>
                <w:lang w:val="uk-UA"/>
              </w:rPr>
              <w:t>1974</w:t>
            </w:r>
          </w:p>
          <w:p w:rsidR="00020AAC" w:rsidRPr="00334F3D" w:rsidRDefault="00020AAC" w:rsidP="00020AAC">
            <w:pPr>
              <w:spacing w:after="0" w:line="240" w:lineRule="auto"/>
              <w:jc w:val="center"/>
              <w:rPr>
                <w:sz w:val="20"/>
                <w:lang w:val="uk-UA"/>
              </w:rPr>
            </w:pPr>
            <w:r w:rsidRPr="00334F3D">
              <w:rPr>
                <w:sz w:val="20"/>
                <w:lang w:val="uk-UA"/>
              </w:rPr>
              <w:t>2016 (</w:t>
            </w:r>
            <w:r w:rsidR="00317175" w:rsidRPr="00334F3D">
              <w:rPr>
                <w:sz w:val="20"/>
                <w:lang w:val="uk-UA"/>
              </w:rPr>
              <w:t>частково</w:t>
            </w:r>
            <w:r w:rsidRPr="00334F3D">
              <w:rPr>
                <w:sz w:val="20"/>
                <w:lang w:val="uk-UA"/>
              </w:rPr>
              <w:t>)</w:t>
            </w:r>
          </w:p>
        </w:tc>
        <w:tc>
          <w:tcPr>
            <w:tcW w:w="1417" w:type="dxa"/>
            <w:vAlign w:val="center"/>
          </w:tcPr>
          <w:p w:rsidR="003E45A3" w:rsidRPr="00334F3D" w:rsidRDefault="00020AAC" w:rsidP="00306528">
            <w:pPr>
              <w:spacing w:after="0" w:line="240" w:lineRule="auto"/>
              <w:jc w:val="center"/>
              <w:rPr>
                <w:sz w:val="20"/>
                <w:lang w:val="uk-UA"/>
              </w:rPr>
            </w:pPr>
            <w:r w:rsidRPr="00334F3D">
              <w:rPr>
                <w:sz w:val="20"/>
                <w:lang w:val="uk-UA"/>
              </w:rPr>
              <w:t>480</w:t>
            </w:r>
          </w:p>
        </w:tc>
        <w:tc>
          <w:tcPr>
            <w:tcW w:w="1418" w:type="dxa"/>
            <w:vAlign w:val="center"/>
          </w:tcPr>
          <w:p w:rsidR="003E45A3" w:rsidRPr="00334F3D" w:rsidRDefault="00020AAC" w:rsidP="00306528">
            <w:pPr>
              <w:spacing w:after="0" w:line="240" w:lineRule="auto"/>
              <w:jc w:val="center"/>
              <w:rPr>
                <w:sz w:val="20"/>
                <w:lang w:val="uk-UA"/>
              </w:rPr>
            </w:pPr>
            <w:r w:rsidRPr="00334F3D">
              <w:rPr>
                <w:sz w:val="20"/>
                <w:lang w:val="uk-UA"/>
              </w:rPr>
              <w:t>2</w:t>
            </w:r>
          </w:p>
        </w:tc>
        <w:tc>
          <w:tcPr>
            <w:tcW w:w="1842" w:type="dxa"/>
            <w:vAlign w:val="center"/>
          </w:tcPr>
          <w:p w:rsidR="003E45A3" w:rsidRPr="00334F3D" w:rsidRDefault="00020AAC" w:rsidP="00306528">
            <w:pPr>
              <w:spacing w:before="120" w:after="0"/>
              <w:jc w:val="center"/>
              <w:rPr>
                <w:sz w:val="20"/>
                <w:lang w:val="uk-UA"/>
              </w:rPr>
            </w:pPr>
            <w:r w:rsidRPr="00334F3D">
              <w:rPr>
                <w:sz w:val="20"/>
                <w:lang w:val="uk-UA"/>
              </w:rPr>
              <w:t>132,32</w:t>
            </w:r>
            <w:r w:rsidR="00317175" w:rsidRPr="00334F3D">
              <w:rPr>
                <w:sz w:val="20"/>
                <w:lang w:val="uk-UA"/>
              </w:rPr>
              <w:t xml:space="preserve"> тисяч гривень</w:t>
            </w:r>
          </w:p>
        </w:tc>
      </w:tr>
    </w:tbl>
    <w:p w:rsidR="00020AAC" w:rsidRPr="00334F3D" w:rsidRDefault="00C65405" w:rsidP="006353E2">
      <w:pPr>
        <w:pStyle w:val="a6"/>
        <w:spacing w:before="120" w:after="0"/>
        <w:ind w:left="0"/>
        <w:contextualSpacing w:val="0"/>
        <w:jc w:val="both"/>
        <w:rPr>
          <w:lang w:val="uk-UA"/>
        </w:rPr>
      </w:pPr>
      <w:r w:rsidRPr="00334F3D">
        <w:rPr>
          <w:lang w:val="uk-UA"/>
        </w:rPr>
        <w:t xml:space="preserve">В </w:t>
      </w:r>
      <w:r w:rsidR="001273FE" w:rsidRPr="00334F3D">
        <w:rPr>
          <w:lang w:val="uk-UA"/>
        </w:rPr>
        <w:t>міському Будинку культури у</w:t>
      </w:r>
      <w:r w:rsidR="00020AAC" w:rsidRPr="00334F3D">
        <w:rPr>
          <w:lang w:val="uk-UA"/>
        </w:rPr>
        <w:t xml:space="preserve"> 2018 </w:t>
      </w:r>
      <w:r w:rsidR="001273FE" w:rsidRPr="00334F3D">
        <w:rPr>
          <w:lang w:val="uk-UA"/>
        </w:rPr>
        <w:t>році</w:t>
      </w:r>
      <w:r w:rsidR="00316349">
        <w:rPr>
          <w:lang w:val="uk-UA"/>
        </w:rPr>
        <w:t xml:space="preserve"> </w:t>
      </w:r>
      <w:r w:rsidR="001273FE" w:rsidRPr="00334F3D">
        <w:rPr>
          <w:lang w:val="uk-UA"/>
        </w:rPr>
        <w:t xml:space="preserve">було проведено </w:t>
      </w:r>
      <w:r w:rsidR="00020AAC" w:rsidRPr="00334F3D">
        <w:rPr>
          <w:lang w:val="uk-UA"/>
        </w:rPr>
        <w:t xml:space="preserve">69 </w:t>
      </w:r>
      <w:r w:rsidR="001273FE" w:rsidRPr="00334F3D">
        <w:rPr>
          <w:lang w:val="uk-UA"/>
        </w:rPr>
        <w:t>різних занять</w:t>
      </w:r>
      <w:r w:rsidR="00020AAC" w:rsidRPr="00334F3D">
        <w:rPr>
          <w:lang w:val="uk-UA"/>
        </w:rPr>
        <w:t xml:space="preserve">, </w:t>
      </w:r>
      <w:r w:rsidR="001273FE" w:rsidRPr="00334F3D">
        <w:rPr>
          <w:lang w:val="uk-UA"/>
        </w:rPr>
        <w:t xml:space="preserve">діє </w:t>
      </w:r>
      <w:r w:rsidR="00020AAC" w:rsidRPr="00334F3D">
        <w:rPr>
          <w:lang w:val="uk-UA"/>
        </w:rPr>
        <w:t xml:space="preserve">1 </w:t>
      </w:r>
      <w:r w:rsidR="001273FE" w:rsidRPr="00334F3D">
        <w:rPr>
          <w:lang w:val="uk-UA"/>
        </w:rPr>
        <w:t>театральний гурток</w:t>
      </w:r>
      <w:r w:rsidR="00020AAC" w:rsidRPr="00334F3D">
        <w:rPr>
          <w:lang w:val="uk-UA"/>
        </w:rPr>
        <w:t xml:space="preserve">, 3 </w:t>
      </w:r>
      <w:r w:rsidR="001273FE" w:rsidRPr="00334F3D">
        <w:rPr>
          <w:lang w:val="uk-UA"/>
        </w:rPr>
        <w:t>вокальних колективи</w:t>
      </w:r>
      <w:r w:rsidR="00020AAC" w:rsidRPr="00334F3D">
        <w:rPr>
          <w:lang w:val="uk-UA"/>
        </w:rPr>
        <w:t xml:space="preserve">, 2 </w:t>
      </w:r>
      <w:r w:rsidR="001273FE" w:rsidRPr="00334F3D">
        <w:rPr>
          <w:lang w:val="uk-UA"/>
        </w:rPr>
        <w:t>гуртки любителів</w:t>
      </w:r>
      <w:r w:rsidR="00020AAC" w:rsidRPr="00334F3D">
        <w:rPr>
          <w:lang w:val="uk-UA"/>
        </w:rPr>
        <w:t xml:space="preserve">, </w:t>
      </w:r>
      <w:r w:rsidR="001273FE" w:rsidRPr="00334F3D">
        <w:rPr>
          <w:lang w:val="uk-UA"/>
        </w:rPr>
        <w:t>загалом</w:t>
      </w:r>
      <w:r w:rsidR="00020AAC" w:rsidRPr="00334F3D">
        <w:rPr>
          <w:lang w:val="uk-UA"/>
        </w:rPr>
        <w:t xml:space="preserve"> 84 </w:t>
      </w:r>
      <w:r w:rsidR="001273FE" w:rsidRPr="00334F3D">
        <w:rPr>
          <w:lang w:val="uk-UA"/>
        </w:rPr>
        <w:t>учасники</w:t>
      </w:r>
      <w:r w:rsidR="00020AAC" w:rsidRPr="00334F3D">
        <w:rPr>
          <w:lang w:val="uk-UA"/>
        </w:rPr>
        <w:t xml:space="preserve">. </w:t>
      </w:r>
      <w:r w:rsidR="001273FE" w:rsidRPr="00334F3D">
        <w:rPr>
          <w:lang w:val="uk-UA"/>
        </w:rPr>
        <w:t xml:space="preserve">У міському клубі в </w:t>
      </w:r>
      <w:r w:rsidR="00020AAC" w:rsidRPr="00334F3D">
        <w:rPr>
          <w:lang w:val="uk-UA"/>
        </w:rPr>
        <w:t xml:space="preserve">2018 </w:t>
      </w:r>
      <w:r w:rsidR="001273FE" w:rsidRPr="00334F3D">
        <w:rPr>
          <w:lang w:val="uk-UA"/>
        </w:rPr>
        <w:t>році</w:t>
      </w:r>
      <w:r w:rsidR="00316349">
        <w:rPr>
          <w:lang w:val="uk-UA"/>
        </w:rPr>
        <w:t xml:space="preserve"> </w:t>
      </w:r>
      <w:r w:rsidR="001273FE" w:rsidRPr="00334F3D">
        <w:rPr>
          <w:lang w:val="uk-UA"/>
        </w:rPr>
        <w:lastRenderedPageBreak/>
        <w:t>організовано</w:t>
      </w:r>
      <w:r w:rsidR="00020AAC" w:rsidRPr="00334F3D">
        <w:rPr>
          <w:lang w:val="uk-UA"/>
        </w:rPr>
        <w:t xml:space="preserve"> 12</w:t>
      </w:r>
      <w:r w:rsidR="001273FE" w:rsidRPr="00334F3D">
        <w:rPr>
          <w:lang w:val="uk-UA"/>
        </w:rPr>
        <w:t>різних занять</w:t>
      </w:r>
      <w:r w:rsidR="006353E2" w:rsidRPr="00334F3D">
        <w:rPr>
          <w:lang w:val="uk-UA"/>
        </w:rPr>
        <w:t xml:space="preserve">, </w:t>
      </w:r>
      <w:r w:rsidR="001273FE" w:rsidRPr="00334F3D">
        <w:rPr>
          <w:lang w:val="uk-UA"/>
        </w:rPr>
        <w:t xml:space="preserve">діє </w:t>
      </w:r>
      <w:r w:rsidR="006353E2" w:rsidRPr="00334F3D">
        <w:rPr>
          <w:lang w:val="uk-UA"/>
        </w:rPr>
        <w:t xml:space="preserve">2 </w:t>
      </w:r>
      <w:r w:rsidR="001273FE" w:rsidRPr="00334F3D">
        <w:rPr>
          <w:lang w:val="uk-UA"/>
        </w:rPr>
        <w:t>гуртки</w:t>
      </w:r>
      <w:r w:rsidR="006353E2" w:rsidRPr="00334F3D">
        <w:rPr>
          <w:lang w:val="uk-UA"/>
        </w:rPr>
        <w:t xml:space="preserve"> – </w:t>
      </w:r>
      <w:r w:rsidR="001273FE" w:rsidRPr="00334F3D">
        <w:rPr>
          <w:lang w:val="uk-UA"/>
        </w:rPr>
        <w:t>драматичний і декламаторів</w:t>
      </w:r>
      <w:r w:rsidR="006353E2" w:rsidRPr="00334F3D">
        <w:rPr>
          <w:lang w:val="uk-UA"/>
        </w:rPr>
        <w:t xml:space="preserve">, 1 </w:t>
      </w:r>
      <w:r w:rsidR="001273FE" w:rsidRPr="00334F3D">
        <w:rPr>
          <w:lang w:val="uk-UA"/>
        </w:rPr>
        <w:t>хор</w:t>
      </w:r>
      <w:r w:rsidR="006353E2" w:rsidRPr="00334F3D">
        <w:rPr>
          <w:lang w:val="uk-UA"/>
        </w:rPr>
        <w:t xml:space="preserve">, </w:t>
      </w:r>
      <w:r w:rsidR="001273FE" w:rsidRPr="00334F3D">
        <w:rPr>
          <w:lang w:val="uk-UA"/>
        </w:rPr>
        <w:t>загалом</w:t>
      </w:r>
      <w:r w:rsidR="00316349">
        <w:rPr>
          <w:lang w:val="uk-UA"/>
        </w:rPr>
        <w:t xml:space="preserve"> </w:t>
      </w:r>
      <w:r w:rsidR="006353E2" w:rsidRPr="00334F3D">
        <w:rPr>
          <w:lang w:val="uk-UA"/>
        </w:rPr>
        <w:t>6</w:t>
      </w:r>
      <w:r w:rsidR="00020AAC" w:rsidRPr="00334F3D">
        <w:rPr>
          <w:lang w:val="uk-UA"/>
        </w:rPr>
        <w:t>8</w:t>
      </w:r>
      <w:r w:rsidR="00316349">
        <w:rPr>
          <w:lang w:val="uk-UA"/>
        </w:rPr>
        <w:t xml:space="preserve"> </w:t>
      </w:r>
      <w:r w:rsidR="001273FE" w:rsidRPr="00334F3D">
        <w:rPr>
          <w:lang w:val="uk-UA"/>
        </w:rPr>
        <w:t>учасників</w:t>
      </w:r>
      <w:r w:rsidR="006353E2" w:rsidRPr="00334F3D">
        <w:rPr>
          <w:lang w:val="uk-UA"/>
        </w:rPr>
        <w:t xml:space="preserve">. </w:t>
      </w:r>
      <w:r w:rsidR="001273FE" w:rsidRPr="00334F3D">
        <w:rPr>
          <w:lang w:val="uk-UA"/>
        </w:rPr>
        <w:t xml:space="preserve">В клубі у Полянці організовуються дискотеки для молоді </w:t>
      </w:r>
      <w:r w:rsidR="006353E2" w:rsidRPr="00334F3D">
        <w:rPr>
          <w:lang w:val="uk-UA"/>
        </w:rPr>
        <w:t xml:space="preserve">(2 </w:t>
      </w:r>
      <w:r w:rsidR="001273FE" w:rsidRPr="00334F3D">
        <w:rPr>
          <w:lang w:val="uk-UA"/>
        </w:rPr>
        <w:t>рази на тиждень взимку</w:t>
      </w:r>
      <w:r w:rsidR="006353E2" w:rsidRPr="00334F3D">
        <w:rPr>
          <w:lang w:val="uk-UA"/>
        </w:rPr>
        <w:t xml:space="preserve"> i 3 </w:t>
      </w:r>
      <w:r w:rsidR="001273FE" w:rsidRPr="00334F3D">
        <w:rPr>
          <w:lang w:val="uk-UA"/>
        </w:rPr>
        <w:t>рази на тиждень влітку</w:t>
      </w:r>
      <w:r w:rsidR="006353E2" w:rsidRPr="00334F3D">
        <w:rPr>
          <w:lang w:val="uk-UA"/>
        </w:rPr>
        <w:t xml:space="preserve">), </w:t>
      </w:r>
      <w:r w:rsidR="0070099F" w:rsidRPr="00334F3D">
        <w:rPr>
          <w:lang w:val="uk-UA"/>
        </w:rPr>
        <w:t>натомість</w:t>
      </w:r>
      <w:r w:rsidR="00316349">
        <w:rPr>
          <w:lang w:val="uk-UA"/>
        </w:rPr>
        <w:t xml:space="preserve"> </w:t>
      </w:r>
      <w:r w:rsidR="0070099F" w:rsidRPr="00334F3D">
        <w:rPr>
          <w:lang w:val="uk-UA"/>
        </w:rPr>
        <w:t>в</w:t>
      </w:r>
      <w:r w:rsidR="00316349">
        <w:rPr>
          <w:lang w:val="uk-UA"/>
        </w:rPr>
        <w:t xml:space="preserve"> с. </w:t>
      </w:r>
      <w:r w:rsidR="002167C4" w:rsidRPr="00334F3D">
        <w:rPr>
          <w:lang w:val="uk-UA"/>
        </w:rPr>
        <w:t>Новокрасне</w:t>
      </w:r>
      <w:r w:rsidR="006353E2" w:rsidRPr="00334F3D">
        <w:rPr>
          <w:lang w:val="uk-UA"/>
        </w:rPr>
        <w:t xml:space="preserve"> – </w:t>
      </w:r>
      <w:r w:rsidR="0070099F" w:rsidRPr="00334F3D">
        <w:rPr>
          <w:lang w:val="uk-UA"/>
        </w:rPr>
        <w:t xml:space="preserve">дискотека для молоді </w:t>
      </w:r>
      <w:r w:rsidR="006353E2" w:rsidRPr="00334F3D">
        <w:rPr>
          <w:lang w:val="uk-UA"/>
        </w:rPr>
        <w:t xml:space="preserve"> 2 </w:t>
      </w:r>
      <w:r w:rsidR="0070099F" w:rsidRPr="00334F3D">
        <w:rPr>
          <w:lang w:val="uk-UA"/>
        </w:rPr>
        <w:t>рази на тиждень</w:t>
      </w:r>
      <w:r w:rsidR="006F7DAF" w:rsidRPr="00334F3D">
        <w:rPr>
          <w:lang w:val="uk-UA"/>
        </w:rPr>
        <w:t>(</w:t>
      </w:r>
      <w:r w:rsidR="0070099F" w:rsidRPr="00334F3D">
        <w:rPr>
          <w:lang w:val="uk-UA"/>
        </w:rPr>
        <w:t>молодь в ході опитування твердила</w:t>
      </w:r>
      <w:r w:rsidR="006F7DAF" w:rsidRPr="00334F3D">
        <w:rPr>
          <w:lang w:val="uk-UA"/>
        </w:rPr>
        <w:t xml:space="preserve">, </w:t>
      </w:r>
      <w:r w:rsidR="0070099F" w:rsidRPr="00334F3D">
        <w:rPr>
          <w:lang w:val="uk-UA"/>
        </w:rPr>
        <w:t>однак, що дискотеки немає</w:t>
      </w:r>
      <w:r w:rsidR="006F7DAF" w:rsidRPr="00334F3D">
        <w:rPr>
          <w:lang w:val="uk-UA"/>
        </w:rPr>
        <w:t xml:space="preserve">) </w:t>
      </w:r>
      <w:r w:rsidR="0070099F" w:rsidRPr="00334F3D">
        <w:rPr>
          <w:lang w:val="uk-UA"/>
        </w:rPr>
        <w:t xml:space="preserve">та </w:t>
      </w:r>
      <w:r w:rsidR="006353E2" w:rsidRPr="00334F3D">
        <w:rPr>
          <w:lang w:val="uk-UA"/>
        </w:rPr>
        <w:t xml:space="preserve">12 </w:t>
      </w:r>
      <w:r w:rsidR="0070099F" w:rsidRPr="00334F3D">
        <w:rPr>
          <w:lang w:val="uk-UA"/>
        </w:rPr>
        <w:t>занять</w:t>
      </w:r>
      <w:r w:rsidR="006353E2" w:rsidRPr="00334F3D">
        <w:rPr>
          <w:lang w:val="uk-UA"/>
        </w:rPr>
        <w:t>.</w:t>
      </w:r>
    </w:p>
    <w:p w:rsidR="006353E2" w:rsidRPr="00334F3D" w:rsidRDefault="00560317" w:rsidP="006353E2">
      <w:pPr>
        <w:pStyle w:val="a6"/>
        <w:spacing w:before="120" w:after="0"/>
        <w:ind w:left="0"/>
        <w:contextualSpacing w:val="0"/>
        <w:jc w:val="both"/>
        <w:rPr>
          <w:lang w:val="uk-UA"/>
        </w:rPr>
      </w:pPr>
      <w:r w:rsidRPr="00334F3D">
        <w:rPr>
          <w:lang w:val="uk-UA"/>
        </w:rPr>
        <w:t>Робота закладів культури</w:t>
      </w:r>
      <w:r w:rsidR="00316349">
        <w:rPr>
          <w:lang w:val="uk-UA"/>
        </w:rPr>
        <w:t xml:space="preserve"> </w:t>
      </w:r>
      <w:r w:rsidRPr="00334F3D">
        <w:rPr>
          <w:lang w:val="uk-UA"/>
        </w:rPr>
        <w:t>має на меті збереження і розвиток української національної культури</w:t>
      </w:r>
      <w:r w:rsidR="006353E2" w:rsidRPr="00334F3D">
        <w:rPr>
          <w:lang w:val="uk-UA"/>
        </w:rPr>
        <w:t xml:space="preserve">, </w:t>
      </w:r>
      <w:r w:rsidRPr="00334F3D">
        <w:rPr>
          <w:lang w:val="uk-UA"/>
        </w:rPr>
        <w:t>активізацію місцевої спільноти</w:t>
      </w:r>
      <w:r w:rsidR="006353E2" w:rsidRPr="00334F3D">
        <w:rPr>
          <w:lang w:val="uk-UA"/>
        </w:rPr>
        <w:t xml:space="preserve">. </w:t>
      </w:r>
      <w:r w:rsidRPr="00334F3D">
        <w:rPr>
          <w:lang w:val="uk-UA"/>
        </w:rPr>
        <w:t>Організовуються відзначення свят</w:t>
      </w:r>
      <w:r w:rsidR="006353E2" w:rsidRPr="00334F3D">
        <w:rPr>
          <w:lang w:val="uk-UA"/>
        </w:rPr>
        <w:t xml:space="preserve">, </w:t>
      </w:r>
      <w:r w:rsidRPr="00334F3D">
        <w:rPr>
          <w:lang w:val="uk-UA"/>
        </w:rPr>
        <w:t>фестивалі</w:t>
      </w:r>
      <w:r w:rsidR="006353E2" w:rsidRPr="00334F3D">
        <w:rPr>
          <w:lang w:val="uk-UA"/>
        </w:rPr>
        <w:t xml:space="preserve">, </w:t>
      </w:r>
      <w:r w:rsidRPr="00334F3D">
        <w:rPr>
          <w:lang w:val="uk-UA"/>
        </w:rPr>
        <w:t>конкурси</w:t>
      </w:r>
      <w:r w:rsidR="006353E2" w:rsidRPr="00334F3D">
        <w:rPr>
          <w:lang w:val="uk-UA"/>
        </w:rPr>
        <w:t xml:space="preserve">, </w:t>
      </w:r>
      <w:r w:rsidRPr="00334F3D">
        <w:rPr>
          <w:lang w:val="uk-UA"/>
        </w:rPr>
        <w:t>дискотеки</w:t>
      </w:r>
      <w:r w:rsidR="00316349">
        <w:rPr>
          <w:lang w:val="uk-UA"/>
        </w:rPr>
        <w:t xml:space="preserve"> </w:t>
      </w:r>
      <w:r w:rsidRPr="00334F3D">
        <w:rPr>
          <w:lang w:val="uk-UA"/>
        </w:rPr>
        <w:t>для молоді та інші культурні і мистецькі заходи</w:t>
      </w:r>
      <w:r w:rsidR="006353E2" w:rsidRPr="00334F3D">
        <w:rPr>
          <w:lang w:val="uk-UA"/>
        </w:rPr>
        <w:t xml:space="preserve">. </w:t>
      </w:r>
    </w:p>
    <w:p w:rsidR="006353E2" w:rsidRPr="00334F3D" w:rsidRDefault="005B14DF" w:rsidP="006353E2">
      <w:pPr>
        <w:pStyle w:val="a6"/>
        <w:spacing w:before="120" w:after="0"/>
        <w:ind w:left="0"/>
        <w:contextualSpacing w:val="0"/>
        <w:jc w:val="both"/>
        <w:rPr>
          <w:lang w:val="uk-UA"/>
        </w:rPr>
      </w:pPr>
      <w:r w:rsidRPr="00334F3D">
        <w:rPr>
          <w:lang w:val="uk-UA"/>
        </w:rPr>
        <w:t xml:space="preserve">Проблемою залишається те, районний </w:t>
      </w:r>
      <w:r w:rsidR="00BD4705" w:rsidRPr="00334F3D">
        <w:rPr>
          <w:lang w:val="uk-UA"/>
        </w:rPr>
        <w:t>Будинок культури</w:t>
      </w:r>
      <w:r w:rsidR="00316349">
        <w:rPr>
          <w:lang w:val="uk-UA"/>
        </w:rPr>
        <w:t xml:space="preserve"> </w:t>
      </w:r>
      <w:r w:rsidR="00712906" w:rsidRPr="00334F3D">
        <w:rPr>
          <w:lang w:val="uk-UA"/>
        </w:rPr>
        <w:t xml:space="preserve">вже давно ремонтують та, попри великий потенціал, </w:t>
      </w:r>
      <w:r w:rsidR="005D2FF0" w:rsidRPr="00334F3D">
        <w:rPr>
          <w:lang w:val="uk-UA"/>
        </w:rPr>
        <w:t xml:space="preserve">його не можна включити в систему культурних закладів </w:t>
      </w:r>
      <w:r w:rsidR="00D41861" w:rsidRPr="00334F3D">
        <w:rPr>
          <w:lang w:val="uk-UA"/>
        </w:rPr>
        <w:t>ОТГ</w:t>
      </w:r>
      <w:r w:rsidR="006353E2" w:rsidRPr="00334F3D">
        <w:rPr>
          <w:lang w:val="uk-UA"/>
        </w:rPr>
        <w:t xml:space="preserve">, </w:t>
      </w:r>
      <w:r w:rsidR="00054AED" w:rsidRPr="00334F3D">
        <w:rPr>
          <w:lang w:val="uk-UA"/>
        </w:rPr>
        <w:t>оскільки</w:t>
      </w:r>
      <w:r w:rsidR="00316349">
        <w:rPr>
          <w:lang w:val="uk-UA"/>
        </w:rPr>
        <w:t xml:space="preserve"> </w:t>
      </w:r>
      <w:r w:rsidR="00054AED" w:rsidRPr="00334F3D">
        <w:rPr>
          <w:lang w:val="uk-UA"/>
        </w:rPr>
        <w:t>він перебуває на балансі іншої одиниці</w:t>
      </w:r>
      <w:r w:rsidR="006B6B2D" w:rsidRPr="00334F3D">
        <w:rPr>
          <w:lang w:val="uk-UA"/>
        </w:rPr>
        <w:t>.</w:t>
      </w:r>
    </w:p>
    <w:p w:rsidR="005E1FC6" w:rsidRPr="00334F3D" w:rsidRDefault="00054AED" w:rsidP="006353E2">
      <w:pPr>
        <w:pStyle w:val="a6"/>
        <w:spacing w:before="120" w:after="0"/>
        <w:ind w:left="0"/>
        <w:contextualSpacing w:val="0"/>
        <w:jc w:val="both"/>
        <w:rPr>
          <w:lang w:val="uk-UA"/>
        </w:rPr>
      </w:pPr>
      <w:r w:rsidRPr="00334F3D">
        <w:rPr>
          <w:lang w:val="uk-UA"/>
        </w:rPr>
        <w:t>Оцінка діяльності закладів культури</w:t>
      </w:r>
      <w:r w:rsidR="00316349">
        <w:rPr>
          <w:lang w:val="uk-UA"/>
        </w:rPr>
        <w:t xml:space="preserve"> </w:t>
      </w:r>
      <w:r w:rsidR="00B402DA" w:rsidRPr="00334F3D">
        <w:rPr>
          <w:lang w:val="uk-UA"/>
        </w:rPr>
        <w:t>мешканц</w:t>
      </w:r>
      <w:r w:rsidRPr="00334F3D">
        <w:rPr>
          <w:lang w:val="uk-UA"/>
        </w:rPr>
        <w:t>ями</w:t>
      </w:r>
      <w:r w:rsidR="00316349">
        <w:rPr>
          <w:lang w:val="uk-UA"/>
        </w:rPr>
        <w:t xml:space="preserve"> </w:t>
      </w:r>
      <w:r w:rsidRPr="00334F3D">
        <w:rPr>
          <w:lang w:val="uk-UA"/>
        </w:rPr>
        <w:t>відрізняється залежно від місця проживання</w:t>
      </w:r>
      <w:r w:rsidR="005E1FC6" w:rsidRPr="00334F3D">
        <w:rPr>
          <w:lang w:val="uk-UA"/>
        </w:rPr>
        <w:t xml:space="preserve"> – </w:t>
      </w:r>
      <w:r w:rsidRPr="00334F3D">
        <w:rPr>
          <w:lang w:val="uk-UA"/>
        </w:rPr>
        <w:t xml:space="preserve">найкраща – </w:t>
      </w:r>
      <w:r w:rsidR="002167C4" w:rsidRPr="00334F3D">
        <w:rPr>
          <w:lang w:val="uk-UA"/>
        </w:rPr>
        <w:t>в Арбузинці</w:t>
      </w:r>
      <w:r w:rsidR="005E1FC6" w:rsidRPr="00334F3D">
        <w:rPr>
          <w:lang w:val="uk-UA"/>
        </w:rPr>
        <w:t xml:space="preserve">, </w:t>
      </w:r>
      <w:r w:rsidRPr="00334F3D">
        <w:rPr>
          <w:lang w:val="uk-UA"/>
        </w:rPr>
        <w:t>де зосереджується життя громади</w:t>
      </w:r>
      <w:r w:rsidR="005E1FC6" w:rsidRPr="00334F3D">
        <w:rPr>
          <w:lang w:val="uk-UA"/>
        </w:rPr>
        <w:t xml:space="preserve"> i </w:t>
      </w:r>
      <w:r w:rsidRPr="00334F3D">
        <w:rPr>
          <w:lang w:val="uk-UA"/>
        </w:rPr>
        <w:t>пропозиція найбільша</w:t>
      </w:r>
      <w:r w:rsidR="005E1FC6" w:rsidRPr="00334F3D">
        <w:rPr>
          <w:lang w:val="uk-UA"/>
        </w:rPr>
        <w:t xml:space="preserve">, </w:t>
      </w:r>
      <w:r w:rsidR="004124A5" w:rsidRPr="00334F3D">
        <w:rPr>
          <w:lang w:val="uk-UA"/>
        </w:rPr>
        <w:t>хоча й тут опитувані повідомляли про відсутність певних елементів, перш за все</w:t>
      </w:r>
      <w:r w:rsidR="005E1FC6" w:rsidRPr="00334F3D">
        <w:rPr>
          <w:lang w:val="uk-UA"/>
        </w:rPr>
        <w:t>,</w:t>
      </w:r>
      <w:r w:rsidR="004124A5" w:rsidRPr="00334F3D">
        <w:rPr>
          <w:lang w:val="uk-UA"/>
        </w:rPr>
        <w:t xml:space="preserve"> кінотеатру</w:t>
      </w:r>
      <w:r w:rsidR="005E1FC6" w:rsidRPr="00334F3D">
        <w:rPr>
          <w:lang w:val="uk-UA"/>
        </w:rPr>
        <w:t xml:space="preserve">. </w:t>
      </w:r>
      <w:r w:rsidR="004124A5" w:rsidRPr="00334F3D">
        <w:rPr>
          <w:lang w:val="uk-UA"/>
        </w:rPr>
        <w:t>Окрім того, в адміністративному центрі громади ді</w:t>
      </w:r>
      <w:r w:rsidR="00316349">
        <w:rPr>
          <w:lang w:val="uk-UA"/>
        </w:rPr>
        <w:t>є</w:t>
      </w:r>
      <w:r w:rsidR="004124A5" w:rsidRPr="00334F3D">
        <w:rPr>
          <w:lang w:val="uk-UA"/>
        </w:rPr>
        <w:t xml:space="preserve"> кав’ярня</w:t>
      </w:r>
      <w:r w:rsidR="005E1FC6" w:rsidRPr="00334F3D">
        <w:rPr>
          <w:lang w:val="uk-UA"/>
        </w:rPr>
        <w:t xml:space="preserve">, </w:t>
      </w:r>
      <w:r w:rsidR="00487E6F" w:rsidRPr="00334F3D">
        <w:rPr>
          <w:lang w:val="uk-UA"/>
        </w:rPr>
        <w:t>а отже є куди піти</w:t>
      </w:r>
      <w:r w:rsidR="005E1FC6" w:rsidRPr="00334F3D">
        <w:rPr>
          <w:lang w:val="uk-UA"/>
        </w:rPr>
        <w:t xml:space="preserve">, </w:t>
      </w:r>
      <w:r w:rsidR="00487E6F" w:rsidRPr="00334F3D">
        <w:rPr>
          <w:lang w:val="uk-UA"/>
        </w:rPr>
        <w:t>також взимку</w:t>
      </w:r>
      <w:r w:rsidR="005E1FC6" w:rsidRPr="00334F3D">
        <w:rPr>
          <w:lang w:val="uk-UA"/>
        </w:rPr>
        <w:t xml:space="preserve">. </w:t>
      </w:r>
      <w:r w:rsidR="008D2DCB" w:rsidRPr="00334F3D">
        <w:rPr>
          <w:lang w:val="uk-UA"/>
        </w:rPr>
        <w:t xml:space="preserve">Своєю чергою, </w:t>
      </w:r>
      <w:r w:rsidR="00B402DA" w:rsidRPr="00334F3D">
        <w:rPr>
          <w:lang w:val="uk-UA"/>
        </w:rPr>
        <w:t>мешканці</w:t>
      </w:r>
      <w:r w:rsidR="00316349">
        <w:rPr>
          <w:lang w:val="uk-UA"/>
        </w:rPr>
        <w:t xml:space="preserve"> </w:t>
      </w:r>
      <w:r w:rsidR="002167C4" w:rsidRPr="00334F3D">
        <w:rPr>
          <w:lang w:val="uk-UA"/>
        </w:rPr>
        <w:t>Новокрасне</w:t>
      </w:r>
      <w:r w:rsidR="00316349">
        <w:rPr>
          <w:lang w:val="uk-UA"/>
        </w:rPr>
        <w:t xml:space="preserve"> </w:t>
      </w:r>
      <w:r w:rsidR="008D2DCB" w:rsidRPr="00334F3D">
        <w:rPr>
          <w:lang w:val="uk-UA"/>
        </w:rPr>
        <w:t>нарікають на холод у Будинку культури, а також відсутність розваг, зокрема для сімей з малими дітьми</w:t>
      </w:r>
      <w:r w:rsidR="005E1FC6" w:rsidRPr="00334F3D">
        <w:rPr>
          <w:lang w:val="uk-UA"/>
        </w:rPr>
        <w:t>.</w:t>
      </w:r>
    </w:p>
    <w:p w:rsidR="00B86786" w:rsidRPr="00334F3D" w:rsidRDefault="003C7701" w:rsidP="006353E2">
      <w:pPr>
        <w:pStyle w:val="a6"/>
        <w:spacing w:before="120" w:after="0"/>
        <w:ind w:left="0"/>
        <w:contextualSpacing w:val="0"/>
        <w:jc w:val="both"/>
        <w:rPr>
          <w:lang w:val="uk-UA"/>
        </w:rPr>
      </w:pPr>
      <w:r w:rsidRPr="00334F3D">
        <w:rPr>
          <w:lang w:val="uk-UA"/>
        </w:rPr>
        <w:t xml:space="preserve">Загалом багато осіб стверджують, що пропозиції у сфері культури </w:t>
      </w:r>
      <w:r w:rsidR="005E1FC6" w:rsidRPr="00334F3D">
        <w:rPr>
          <w:lang w:val="uk-UA"/>
        </w:rPr>
        <w:t xml:space="preserve">(i </w:t>
      </w:r>
      <w:r w:rsidRPr="00334F3D">
        <w:rPr>
          <w:lang w:val="uk-UA"/>
        </w:rPr>
        <w:t>спорту</w:t>
      </w:r>
      <w:r w:rsidR="005E1FC6" w:rsidRPr="00334F3D">
        <w:rPr>
          <w:lang w:val="uk-UA"/>
        </w:rPr>
        <w:t xml:space="preserve">) </w:t>
      </w:r>
      <w:r w:rsidR="00BD3D86" w:rsidRPr="00334F3D">
        <w:rPr>
          <w:lang w:val="uk-UA"/>
        </w:rPr>
        <w:t>використовують, перш за все, діти та люди старшого віку</w:t>
      </w:r>
      <w:r w:rsidR="005E1FC6" w:rsidRPr="00334F3D">
        <w:rPr>
          <w:lang w:val="uk-UA"/>
        </w:rPr>
        <w:t xml:space="preserve">, a </w:t>
      </w:r>
      <w:r w:rsidR="00AB2CD1" w:rsidRPr="00334F3D">
        <w:rPr>
          <w:lang w:val="uk-UA"/>
        </w:rPr>
        <w:t>інші вікові групи не мають часу</w:t>
      </w:r>
      <w:r w:rsidR="005E1FC6" w:rsidRPr="00334F3D">
        <w:rPr>
          <w:lang w:val="uk-UA"/>
        </w:rPr>
        <w:t xml:space="preserve"> – </w:t>
      </w:r>
      <w:r w:rsidR="0031306E" w:rsidRPr="00334F3D">
        <w:rPr>
          <w:lang w:val="uk-UA"/>
        </w:rPr>
        <w:t>учні старших класів мусять багато вчитися</w:t>
      </w:r>
      <w:r w:rsidR="005E1FC6" w:rsidRPr="00334F3D">
        <w:rPr>
          <w:lang w:val="uk-UA"/>
        </w:rPr>
        <w:t xml:space="preserve">, a </w:t>
      </w:r>
      <w:r w:rsidR="0031306E" w:rsidRPr="00334F3D">
        <w:rPr>
          <w:lang w:val="uk-UA"/>
        </w:rPr>
        <w:t>особи середнього віку працюють і займаються домашнім господарством. З другого боку, молодь визнає, що багато часу проводить за телефоном і комп’ютером</w:t>
      </w:r>
      <w:r w:rsidR="00FE4E17" w:rsidRPr="00334F3D">
        <w:rPr>
          <w:lang w:val="uk-UA"/>
        </w:rPr>
        <w:t>.</w:t>
      </w:r>
      <w:r w:rsidR="00316349">
        <w:rPr>
          <w:lang w:val="uk-UA"/>
        </w:rPr>
        <w:t xml:space="preserve"> </w:t>
      </w:r>
      <w:r w:rsidR="0054567F" w:rsidRPr="00334F3D">
        <w:rPr>
          <w:lang w:val="uk-UA"/>
        </w:rPr>
        <w:t>Саме ця категорія подає найбільше застережень та стверджує</w:t>
      </w:r>
      <w:r w:rsidR="00AE48CF" w:rsidRPr="00334F3D">
        <w:rPr>
          <w:lang w:val="uk-UA"/>
        </w:rPr>
        <w:t xml:space="preserve">, </w:t>
      </w:r>
      <w:r w:rsidR="0054567F" w:rsidRPr="00334F3D">
        <w:rPr>
          <w:lang w:val="uk-UA"/>
        </w:rPr>
        <w:t>що пропозиція для неї</w:t>
      </w:r>
      <w:r w:rsidR="00AE48CF" w:rsidRPr="00334F3D">
        <w:rPr>
          <w:lang w:val="uk-UA"/>
        </w:rPr>
        <w:t xml:space="preserve">, </w:t>
      </w:r>
      <w:r w:rsidR="0054567F" w:rsidRPr="00334F3D">
        <w:rPr>
          <w:lang w:val="uk-UA"/>
        </w:rPr>
        <w:t>на відміну від дітей</w:t>
      </w:r>
      <w:r w:rsidR="00AE48CF" w:rsidRPr="00334F3D">
        <w:rPr>
          <w:lang w:val="uk-UA"/>
        </w:rPr>
        <w:t xml:space="preserve">, </w:t>
      </w:r>
      <w:r w:rsidR="007B4395" w:rsidRPr="00334F3D">
        <w:rPr>
          <w:lang w:val="uk-UA"/>
        </w:rPr>
        <w:t>є рішуче надто бідною</w:t>
      </w:r>
      <w:r w:rsidR="00AE48CF" w:rsidRPr="00334F3D">
        <w:rPr>
          <w:lang w:val="uk-UA"/>
        </w:rPr>
        <w:t>.</w:t>
      </w:r>
    </w:p>
    <w:p w:rsidR="006353E2" w:rsidRPr="00334F3D" w:rsidRDefault="00F3157B" w:rsidP="00F3157B">
      <w:pPr>
        <w:spacing w:before="120" w:after="0"/>
        <w:ind w:left="141"/>
        <w:jc w:val="both"/>
        <w:rPr>
          <w:b/>
          <w:lang w:val="uk-UA"/>
        </w:rPr>
      </w:pPr>
      <w:r w:rsidRPr="00334F3D">
        <w:rPr>
          <w:b/>
          <w:lang w:val="uk-UA"/>
        </w:rPr>
        <w:t xml:space="preserve">д) </w:t>
      </w:r>
      <w:r w:rsidR="00946C3C" w:rsidRPr="00334F3D">
        <w:rPr>
          <w:b/>
          <w:lang w:val="uk-UA"/>
        </w:rPr>
        <w:t>Спорт</w:t>
      </w:r>
      <w:r w:rsidR="005E1FC6" w:rsidRPr="00334F3D">
        <w:rPr>
          <w:b/>
          <w:lang w:val="uk-UA"/>
        </w:rPr>
        <w:t xml:space="preserve"> i </w:t>
      </w:r>
      <w:r w:rsidR="00946C3C" w:rsidRPr="00334F3D">
        <w:rPr>
          <w:b/>
          <w:lang w:val="uk-UA"/>
        </w:rPr>
        <w:t>рекреація</w:t>
      </w:r>
    </w:p>
    <w:p w:rsidR="00C135FC" w:rsidRPr="00334F3D" w:rsidRDefault="00427527" w:rsidP="00C135FC">
      <w:pPr>
        <w:pStyle w:val="a6"/>
        <w:spacing w:before="120" w:after="0"/>
        <w:ind w:left="0"/>
        <w:contextualSpacing w:val="0"/>
        <w:jc w:val="both"/>
        <w:rPr>
          <w:lang w:val="uk-UA"/>
        </w:rPr>
      </w:pPr>
      <w:r w:rsidRPr="00334F3D">
        <w:rPr>
          <w:lang w:val="uk-UA"/>
        </w:rPr>
        <w:t>Одиницею</w:t>
      </w:r>
      <w:r w:rsidR="00C135FC" w:rsidRPr="00334F3D">
        <w:rPr>
          <w:lang w:val="uk-UA"/>
        </w:rPr>
        <w:t xml:space="preserve">, </w:t>
      </w:r>
      <w:r w:rsidRPr="00334F3D">
        <w:rPr>
          <w:lang w:val="uk-UA"/>
        </w:rPr>
        <w:t>яка в громаді займається фізичним вихованням і спортом, є</w:t>
      </w:r>
      <w:r w:rsidR="00316349">
        <w:rPr>
          <w:lang w:val="uk-UA"/>
        </w:rPr>
        <w:t xml:space="preserve"> </w:t>
      </w:r>
      <w:r w:rsidR="0027513B" w:rsidRPr="00334F3D">
        <w:rPr>
          <w:lang w:val="uk-UA"/>
        </w:rPr>
        <w:t>Дитячо-юнацька спортивна школа</w:t>
      </w:r>
      <w:r w:rsidR="00C135FC" w:rsidRPr="00334F3D">
        <w:rPr>
          <w:lang w:val="uk-UA"/>
        </w:rPr>
        <w:t>.</w:t>
      </w:r>
    </w:p>
    <w:p w:rsidR="00C135FC" w:rsidRPr="00334F3D" w:rsidRDefault="00427527" w:rsidP="00C135FC">
      <w:pPr>
        <w:pStyle w:val="a6"/>
        <w:spacing w:before="120" w:after="0"/>
        <w:ind w:left="0"/>
        <w:contextualSpacing w:val="0"/>
        <w:jc w:val="both"/>
        <w:rPr>
          <w:lang w:val="uk-UA"/>
        </w:rPr>
      </w:pPr>
      <w:r w:rsidRPr="00334F3D">
        <w:rPr>
          <w:lang w:val="uk-UA"/>
        </w:rPr>
        <w:t>Спортивно-рекреаційна інфраструктура в</w:t>
      </w:r>
      <w:r w:rsidR="00316349">
        <w:rPr>
          <w:lang w:val="uk-UA"/>
        </w:rPr>
        <w:t xml:space="preserve"> </w:t>
      </w:r>
      <w:r w:rsidR="00D41861" w:rsidRPr="00334F3D">
        <w:rPr>
          <w:lang w:val="uk-UA"/>
        </w:rPr>
        <w:t>ОТГ</w:t>
      </w:r>
      <w:r w:rsidR="00316349">
        <w:rPr>
          <w:lang w:val="uk-UA"/>
        </w:rPr>
        <w:t xml:space="preserve"> </w:t>
      </w:r>
      <w:r w:rsidRPr="00334F3D">
        <w:rPr>
          <w:lang w:val="uk-UA"/>
        </w:rPr>
        <w:t>включає</w:t>
      </w:r>
      <w:r w:rsidR="00C135FC" w:rsidRPr="00334F3D">
        <w:rPr>
          <w:lang w:val="uk-UA"/>
        </w:rPr>
        <w:t>:</w:t>
      </w:r>
    </w:p>
    <w:p w:rsidR="00C135FC" w:rsidRPr="00334F3D" w:rsidRDefault="00BD4705" w:rsidP="008124F9">
      <w:pPr>
        <w:pStyle w:val="a6"/>
        <w:numPr>
          <w:ilvl w:val="0"/>
          <w:numId w:val="38"/>
        </w:numPr>
        <w:spacing w:after="0"/>
        <w:ind w:left="714" w:hanging="357"/>
        <w:contextualSpacing w:val="0"/>
        <w:jc w:val="both"/>
        <w:rPr>
          <w:lang w:val="uk-UA"/>
        </w:rPr>
      </w:pPr>
      <w:r w:rsidRPr="00334F3D">
        <w:rPr>
          <w:lang w:val="uk-UA"/>
        </w:rPr>
        <w:t>Стадіон</w:t>
      </w:r>
      <w:r w:rsidR="00316349">
        <w:rPr>
          <w:lang w:val="uk-UA"/>
        </w:rPr>
        <w:t xml:space="preserve"> </w:t>
      </w:r>
      <w:r w:rsidR="00427527" w:rsidRPr="00334F3D">
        <w:rPr>
          <w:lang w:val="uk-UA"/>
        </w:rPr>
        <w:t>«</w:t>
      </w:r>
      <w:r w:rsidR="00C135FC" w:rsidRPr="00334F3D">
        <w:rPr>
          <w:lang w:val="uk-UA"/>
        </w:rPr>
        <w:t>Колос</w:t>
      </w:r>
      <w:r w:rsidR="00427527" w:rsidRPr="00334F3D">
        <w:rPr>
          <w:lang w:val="uk-UA"/>
        </w:rPr>
        <w:t>»</w:t>
      </w:r>
      <w:r w:rsidR="00316349">
        <w:rPr>
          <w:lang w:val="uk-UA"/>
        </w:rPr>
        <w:t xml:space="preserve"> </w:t>
      </w:r>
      <w:r w:rsidR="00427527" w:rsidRPr="00334F3D">
        <w:rPr>
          <w:lang w:val="uk-UA"/>
        </w:rPr>
        <w:t>зі спортивними майданчиками</w:t>
      </w:r>
      <w:r w:rsidR="006F7DAF" w:rsidRPr="00334F3D">
        <w:rPr>
          <w:lang w:val="uk-UA"/>
        </w:rPr>
        <w:t xml:space="preserve">, </w:t>
      </w:r>
      <w:r w:rsidR="00427527" w:rsidRPr="00334F3D">
        <w:rPr>
          <w:lang w:val="uk-UA"/>
        </w:rPr>
        <w:t>тренажерами і комплексом для тренувань</w:t>
      </w:r>
    </w:p>
    <w:p w:rsidR="00C135FC" w:rsidRPr="00334F3D" w:rsidRDefault="00C135FC" w:rsidP="008124F9">
      <w:pPr>
        <w:pStyle w:val="a6"/>
        <w:numPr>
          <w:ilvl w:val="0"/>
          <w:numId w:val="38"/>
        </w:numPr>
        <w:spacing w:after="0"/>
        <w:ind w:left="714" w:hanging="357"/>
        <w:contextualSpacing w:val="0"/>
        <w:jc w:val="both"/>
        <w:rPr>
          <w:lang w:val="uk-UA"/>
        </w:rPr>
      </w:pPr>
      <w:r w:rsidRPr="00334F3D">
        <w:rPr>
          <w:lang w:val="uk-UA"/>
        </w:rPr>
        <w:t xml:space="preserve">3 </w:t>
      </w:r>
      <w:r w:rsidR="00427527" w:rsidRPr="00334F3D">
        <w:rPr>
          <w:lang w:val="uk-UA"/>
        </w:rPr>
        <w:t>спортивних майданчики</w:t>
      </w:r>
      <w:r w:rsidR="006F7DAF" w:rsidRPr="00334F3D">
        <w:rPr>
          <w:lang w:val="uk-UA"/>
        </w:rPr>
        <w:t>(2</w:t>
      </w:r>
      <w:r w:rsidR="00427527" w:rsidRPr="00334F3D">
        <w:rPr>
          <w:lang w:val="uk-UA"/>
        </w:rPr>
        <w:t xml:space="preserve">– в Арбузинці </w:t>
      </w:r>
      <w:r w:rsidRPr="00334F3D">
        <w:rPr>
          <w:lang w:val="uk-UA"/>
        </w:rPr>
        <w:t xml:space="preserve">i </w:t>
      </w:r>
      <w:r w:rsidR="006F7DAF" w:rsidRPr="00334F3D">
        <w:rPr>
          <w:lang w:val="uk-UA"/>
        </w:rPr>
        <w:t xml:space="preserve">1 </w:t>
      </w:r>
      <w:r w:rsidR="00427527" w:rsidRPr="00334F3D">
        <w:rPr>
          <w:lang w:val="uk-UA"/>
        </w:rPr>
        <w:t>– в</w:t>
      </w:r>
      <w:r w:rsidR="00316349">
        <w:rPr>
          <w:lang w:val="uk-UA"/>
        </w:rPr>
        <w:t xml:space="preserve"> с. </w:t>
      </w:r>
      <w:r w:rsidR="002167C4" w:rsidRPr="00334F3D">
        <w:rPr>
          <w:lang w:val="uk-UA"/>
        </w:rPr>
        <w:t>Новокрасне</w:t>
      </w:r>
      <w:r w:rsidR="006F7DAF" w:rsidRPr="00334F3D">
        <w:rPr>
          <w:lang w:val="uk-UA"/>
        </w:rPr>
        <w:t>)</w:t>
      </w:r>
    </w:p>
    <w:p w:rsidR="00C135FC" w:rsidRPr="00334F3D" w:rsidRDefault="00C135FC" w:rsidP="008124F9">
      <w:pPr>
        <w:pStyle w:val="a6"/>
        <w:numPr>
          <w:ilvl w:val="0"/>
          <w:numId w:val="38"/>
        </w:numPr>
        <w:spacing w:after="0"/>
        <w:ind w:left="714" w:hanging="357"/>
        <w:contextualSpacing w:val="0"/>
        <w:jc w:val="both"/>
        <w:rPr>
          <w:lang w:val="uk-UA"/>
        </w:rPr>
      </w:pPr>
      <w:r w:rsidRPr="00334F3D">
        <w:rPr>
          <w:lang w:val="uk-UA"/>
        </w:rPr>
        <w:t xml:space="preserve">1 </w:t>
      </w:r>
      <w:r w:rsidR="00427527" w:rsidRPr="00334F3D">
        <w:rPr>
          <w:lang w:val="uk-UA"/>
        </w:rPr>
        <w:t>спортивний майданчик</w:t>
      </w:r>
      <w:r w:rsidR="006F7DAF" w:rsidRPr="00334F3D">
        <w:rPr>
          <w:lang w:val="uk-UA"/>
        </w:rPr>
        <w:t xml:space="preserve"> - </w:t>
      </w:r>
      <w:r w:rsidR="002167C4" w:rsidRPr="00334F3D">
        <w:rPr>
          <w:lang w:val="uk-UA"/>
        </w:rPr>
        <w:t>Арбузинка</w:t>
      </w:r>
    </w:p>
    <w:p w:rsidR="00C135FC" w:rsidRPr="00334F3D" w:rsidRDefault="00C135FC" w:rsidP="008124F9">
      <w:pPr>
        <w:pStyle w:val="a6"/>
        <w:numPr>
          <w:ilvl w:val="0"/>
          <w:numId w:val="38"/>
        </w:numPr>
        <w:spacing w:after="0"/>
        <w:ind w:left="714" w:hanging="357"/>
        <w:contextualSpacing w:val="0"/>
        <w:jc w:val="both"/>
        <w:rPr>
          <w:lang w:val="uk-UA"/>
        </w:rPr>
      </w:pPr>
      <w:r w:rsidRPr="00334F3D">
        <w:rPr>
          <w:lang w:val="uk-UA"/>
        </w:rPr>
        <w:t xml:space="preserve">13 </w:t>
      </w:r>
      <w:r w:rsidR="00427527" w:rsidRPr="00334F3D">
        <w:rPr>
          <w:lang w:val="uk-UA"/>
        </w:rPr>
        <w:t>ігрових майданчиків для дітей</w:t>
      </w:r>
      <w:r w:rsidRPr="00334F3D">
        <w:rPr>
          <w:lang w:val="uk-UA"/>
        </w:rPr>
        <w:t xml:space="preserve"> - </w:t>
      </w:r>
      <w:r w:rsidR="002167C4" w:rsidRPr="00334F3D">
        <w:rPr>
          <w:lang w:val="uk-UA"/>
        </w:rPr>
        <w:t>Арбузинка</w:t>
      </w:r>
    </w:p>
    <w:p w:rsidR="00C135FC" w:rsidRPr="00334F3D" w:rsidRDefault="00C135FC" w:rsidP="008124F9">
      <w:pPr>
        <w:pStyle w:val="a6"/>
        <w:numPr>
          <w:ilvl w:val="0"/>
          <w:numId w:val="38"/>
        </w:numPr>
        <w:spacing w:after="0"/>
        <w:ind w:left="714" w:hanging="357"/>
        <w:contextualSpacing w:val="0"/>
        <w:jc w:val="both"/>
        <w:rPr>
          <w:lang w:val="uk-UA"/>
        </w:rPr>
      </w:pPr>
      <w:r w:rsidRPr="00334F3D">
        <w:rPr>
          <w:lang w:val="uk-UA"/>
        </w:rPr>
        <w:t xml:space="preserve">4 </w:t>
      </w:r>
      <w:r w:rsidR="00427527" w:rsidRPr="00334F3D">
        <w:rPr>
          <w:lang w:val="uk-UA"/>
        </w:rPr>
        <w:t>спортивні зали</w:t>
      </w:r>
      <w:r w:rsidR="00B20C05" w:rsidRPr="00334F3D">
        <w:rPr>
          <w:lang w:val="uk-UA"/>
        </w:rPr>
        <w:t>–(</w:t>
      </w:r>
      <w:r w:rsidR="002167C4" w:rsidRPr="00334F3D">
        <w:rPr>
          <w:lang w:val="uk-UA"/>
        </w:rPr>
        <w:t>Школа №</w:t>
      </w:r>
      <w:r w:rsidR="00B20C05" w:rsidRPr="00334F3D">
        <w:rPr>
          <w:lang w:val="uk-UA"/>
        </w:rPr>
        <w:t xml:space="preserve"> 2, ДЮСШ, </w:t>
      </w:r>
      <w:r w:rsidR="00BD4705" w:rsidRPr="00334F3D">
        <w:rPr>
          <w:lang w:val="uk-UA"/>
        </w:rPr>
        <w:t>школа</w:t>
      </w:r>
      <w:r w:rsidR="00316349">
        <w:rPr>
          <w:lang w:val="uk-UA"/>
        </w:rPr>
        <w:t xml:space="preserve"> </w:t>
      </w:r>
      <w:r w:rsidR="00427527" w:rsidRPr="00334F3D">
        <w:rPr>
          <w:lang w:val="uk-UA"/>
        </w:rPr>
        <w:t>у</w:t>
      </w:r>
      <w:r w:rsidR="00316349">
        <w:rPr>
          <w:lang w:val="uk-UA"/>
        </w:rPr>
        <w:t xml:space="preserve"> </w:t>
      </w:r>
      <w:r w:rsidR="002167C4" w:rsidRPr="00334F3D">
        <w:rPr>
          <w:lang w:val="uk-UA"/>
        </w:rPr>
        <w:t>Новокрасне</w:t>
      </w:r>
      <w:r w:rsidR="00B20C05" w:rsidRPr="00334F3D">
        <w:rPr>
          <w:lang w:val="uk-UA"/>
        </w:rPr>
        <w:t xml:space="preserve">, </w:t>
      </w:r>
      <w:r w:rsidR="00427527" w:rsidRPr="00334F3D">
        <w:rPr>
          <w:lang w:val="uk-UA"/>
        </w:rPr>
        <w:t>Навчально-виховний комплекс</w:t>
      </w:r>
      <w:r w:rsidR="00B20C05" w:rsidRPr="00334F3D">
        <w:rPr>
          <w:lang w:val="uk-UA"/>
        </w:rPr>
        <w:t xml:space="preserve">, </w:t>
      </w:r>
      <w:r w:rsidR="00BD4705" w:rsidRPr="00334F3D">
        <w:rPr>
          <w:lang w:val="uk-UA"/>
        </w:rPr>
        <w:t>школа</w:t>
      </w:r>
      <w:r w:rsidR="00316349">
        <w:rPr>
          <w:lang w:val="uk-UA"/>
        </w:rPr>
        <w:t xml:space="preserve"> </w:t>
      </w:r>
      <w:r w:rsidR="00427527" w:rsidRPr="00334F3D">
        <w:rPr>
          <w:lang w:val="uk-UA"/>
        </w:rPr>
        <w:t>у селі Кавуни</w:t>
      </w:r>
      <w:r w:rsidR="00B20C05" w:rsidRPr="00334F3D">
        <w:rPr>
          <w:lang w:val="uk-UA"/>
        </w:rPr>
        <w:t>).</w:t>
      </w:r>
    </w:p>
    <w:p w:rsidR="00C135FC" w:rsidRPr="00334F3D" w:rsidRDefault="0016393E" w:rsidP="006353E2">
      <w:pPr>
        <w:pStyle w:val="a6"/>
        <w:spacing w:before="120" w:after="0"/>
        <w:ind w:left="0"/>
        <w:contextualSpacing w:val="0"/>
        <w:jc w:val="both"/>
        <w:rPr>
          <w:lang w:val="uk-UA"/>
        </w:rPr>
      </w:pPr>
      <w:r w:rsidRPr="00334F3D">
        <w:rPr>
          <w:lang w:val="uk-UA"/>
        </w:rPr>
        <w:t>У</w:t>
      </w:r>
      <w:r w:rsidR="00316349">
        <w:rPr>
          <w:lang w:val="uk-UA"/>
        </w:rPr>
        <w:t xml:space="preserve"> </w:t>
      </w:r>
      <w:r w:rsidRPr="00334F3D">
        <w:rPr>
          <w:lang w:val="uk-UA"/>
        </w:rPr>
        <w:t>спортивних клубах і секціях ведуться заняття по таких напрямках: фітнес</w:t>
      </w:r>
      <w:r w:rsidR="00B20C05" w:rsidRPr="00334F3D">
        <w:rPr>
          <w:lang w:val="uk-UA"/>
        </w:rPr>
        <w:t xml:space="preserve">, </w:t>
      </w:r>
      <w:r w:rsidRPr="00334F3D">
        <w:rPr>
          <w:lang w:val="uk-UA"/>
        </w:rPr>
        <w:t>карате</w:t>
      </w:r>
      <w:r w:rsidR="00B20C05" w:rsidRPr="00334F3D">
        <w:rPr>
          <w:lang w:val="uk-UA"/>
        </w:rPr>
        <w:t xml:space="preserve">, </w:t>
      </w:r>
      <w:r w:rsidRPr="00334F3D">
        <w:rPr>
          <w:lang w:val="uk-UA"/>
        </w:rPr>
        <w:t>футбол</w:t>
      </w:r>
      <w:r w:rsidR="006F7DAF" w:rsidRPr="00334F3D">
        <w:rPr>
          <w:lang w:val="uk-UA"/>
        </w:rPr>
        <w:t xml:space="preserve">, </w:t>
      </w:r>
      <w:r w:rsidRPr="00334F3D">
        <w:rPr>
          <w:lang w:val="uk-UA"/>
        </w:rPr>
        <w:t>волейбол</w:t>
      </w:r>
      <w:r w:rsidR="006F7DAF" w:rsidRPr="00334F3D">
        <w:rPr>
          <w:lang w:val="uk-UA"/>
        </w:rPr>
        <w:t xml:space="preserve">, </w:t>
      </w:r>
      <w:r w:rsidRPr="00334F3D">
        <w:rPr>
          <w:lang w:val="uk-UA"/>
        </w:rPr>
        <w:t>бокс</w:t>
      </w:r>
      <w:r w:rsidR="006F7DAF" w:rsidRPr="00334F3D">
        <w:rPr>
          <w:lang w:val="uk-UA"/>
        </w:rPr>
        <w:t xml:space="preserve">, </w:t>
      </w:r>
      <w:r w:rsidRPr="00334F3D">
        <w:rPr>
          <w:lang w:val="uk-UA"/>
        </w:rPr>
        <w:t>настільний теніс</w:t>
      </w:r>
      <w:r w:rsidR="006F7DAF" w:rsidRPr="00334F3D">
        <w:rPr>
          <w:lang w:val="uk-UA"/>
        </w:rPr>
        <w:t xml:space="preserve">, </w:t>
      </w:r>
      <w:r w:rsidRPr="00334F3D">
        <w:rPr>
          <w:lang w:val="uk-UA"/>
        </w:rPr>
        <w:t>баскетбол</w:t>
      </w:r>
      <w:r w:rsidR="006F7DAF" w:rsidRPr="00334F3D">
        <w:rPr>
          <w:lang w:val="uk-UA"/>
        </w:rPr>
        <w:t xml:space="preserve">, </w:t>
      </w:r>
      <w:r w:rsidRPr="00334F3D">
        <w:rPr>
          <w:lang w:val="uk-UA"/>
        </w:rPr>
        <w:t>гандбол</w:t>
      </w:r>
      <w:r w:rsidR="00B20C05" w:rsidRPr="00334F3D">
        <w:rPr>
          <w:lang w:val="uk-UA"/>
        </w:rPr>
        <w:t xml:space="preserve">, </w:t>
      </w:r>
      <w:r w:rsidRPr="00334F3D">
        <w:rPr>
          <w:lang w:val="uk-UA"/>
        </w:rPr>
        <w:t>змагання пожежників</w:t>
      </w:r>
      <w:r w:rsidR="00B20C05" w:rsidRPr="00334F3D">
        <w:rPr>
          <w:lang w:val="uk-UA"/>
        </w:rPr>
        <w:t xml:space="preserve">. </w:t>
      </w:r>
      <w:r w:rsidR="0052136F" w:rsidRPr="00334F3D">
        <w:rPr>
          <w:lang w:val="uk-UA"/>
        </w:rPr>
        <w:t xml:space="preserve">Загалом у них беруть участь майже </w:t>
      </w:r>
      <w:r w:rsidR="00B20C05" w:rsidRPr="00334F3D">
        <w:rPr>
          <w:lang w:val="uk-UA"/>
        </w:rPr>
        <w:t xml:space="preserve">900 </w:t>
      </w:r>
      <w:r w:rsidR="0052136F" w:rsidRPr="00334F3D">
        <w:rPr>
          <w:lang w:val="uk-UA"/>
        </w:rPr>
        <w:t>осіб</w:t>
      </w:r>
      <w:r w:rsidR="00B20C05" w:rsidRPr="00334F3D">
        <w:rPr>
          <w:lang w:val="uk-UA"/>
        </w:rPr>
        <w:t>.</w:t>
      </w:r>
    </w:p>
    <w:p w:rsidR="00B20C05" w:rsidRPr="00334F3D" w:rsidRDefault="00B402DA" w:rsidP="006353E2">
      <w:pPr>
        <w:pStyle w:val="a6"/>
        <w:spacing w:before="120" w:after="0"/>
        <w:ind w:left="0"/>
        <w:contextualSpacing w:val="0"/>
        <w:jc w:val="both"/>
        <w:rPr>
          <w:lang w:val="uk-UA"/>
        </w:rPr>
      </w:pPr>
      <w:r w:rsidRPr="00334F3D">
        <w:rPr>
          <w:lang w:val="uk-UA"/>
        </w:rPr>
        <w:lastRenderedPageBreak/>
        <w:t>Мешканці</w:t>
      </w:r>
      <w:r w:rsidR="00316349">
        <w:rPr>
          <w:lang w:val="uk-UA"/>
        </w:rPr>
        <w:t xml:space="preserve"> </w:t>
      </w:r>
      <w:r w:rsidR="0052136F" w:rsidRPr="00334F3D">
        <w:rPr>
          <w:lang w:val="uk-UA"/>
        </w:rPr>
        <w:t>оцінюють пропозицію спортивних занять як достатню через призму розмірів громади</w:t>
      </w:r>
      <w:r w:rsidR="00B20C05" w:rsidRPr="00334F3D">
        <w:rPr>
          <w:lang w:val="uk-UA"/>
        </w:rPr>
        <w:t xml:space="preserve">. </w:t>
      </w:r>
      <w:r w:rsidR="00E010DB" w:rsidRPr="00334F3D">
        <w:rPr>
          <w:lang w:val="uk-UA"/>
        </w:rPr>
        <w:t>В басейн та на</w:t>
      </w:r>
      <w:r w:rsidR="00BE1EC2" w:rsidRPr="00334F3D">
        <w:rPr>
          <w:lang w:val="uk-UA"/>
        </w:rPr>
        <w:t xml:space="preserve"> ковзани їздять до Южноукраїнська</w:t>
      </w:r>
      <w:r w:rsidR="00B20C05" w:rsidRPr="00334F3D">
        <w:rPr>
          <w:lang w:val="uk-UA"/>
        </w:rPr>
        <w:t xml:space="preserve">. </w:t>
      </w:r>
      <w:r w:rsidR="00BE1EC2" w:rsidRPr="00334F3D">
        <w:rPr>
          <w:lang w:val="uk-UA"/>
        </w:rPr>
        <w:t>Багато об’єктів потребують ґрунтовної модернізації</w:t>
      </w:r>
      <w:r w:rsidR="00B20C05" w:rsidRPr="00334F3D">
        <w:rPr>
          <w:lang w:val="uk-UA"/>
        </w:rPr>
        <w:t xml:space="preserve">, </w:t>
      </w:r>
      <w:r w:rsidR="00BE1EC2" w:rsidRPr="00334F3D">
        <w:rPr>
          <w:lang w:val="uk-UA"/>
        </w:rPr>
        <w:t>у</w:t>
      </w:r>
      <w:r w:rsidR="00316349">
        <w:rPr>
          <w:lang w:val="uk-UA"/>
        </w:rPr>
        <w:t xml:space="preserve"> </w:t>
      </w:r>
      <w:r w:rsidR="00BE1EC2" w:rsidRPr="00334F3D">
        <w:rPr>
          <w:lang w:val="uk-UA"/>
        </w:rPr>
        <w:t>першу чергу</w:t>
      </w:r>
      <w:r w:rsidR="00316349">
        <w:rPr>
          <w:lang w:val="uk-UA"/>
        </w:rPr>
        <w:t xml:space="preserve"> </w:t>
      </w:r>
      <w:r w:rsidR="00BD4705" w:rsidRPr="00334F3D">
        <w:rPr>
          <w:lang w:val="uk-UA"/>
        </w:rPr>
        <w:t>стадіон</w:t>
      </w:r>
      <w:r w:rsidR="00316349">
        <w:rPr>
          <w:lang w:val="uk-UA"/>
        </w:rPr>
        <w:t xml:space="preserve"> </w:t>
      </w:r>
      <w:r w:rsidR="00BE1EC2" w:rsidRPr="00334F3D">
        <w:rPr>
          <w:lang w:val="uk-UA"/>
        </w:rPr>
        <w:t>«Колос»</w:t>
      </w:r>
      <w:r w:rsidR="00B20C05" w:rsidRPr="00334F3D">
        <w:rPr>
          <w:lang w:val="uk-UA"/>
        </w:rPr>
        <w:t>.</w:t>
      </w:r>
    </w:p>
    <w:p w:rsidR="00B20C05" w:rsidRPr="00334F3D" w:rsidRDefault="00D368C3" w:rsidP="006353E2">
      <w:pPr>
        <w:pStyle w:val="a6"/>
        <w:spacing w:before="120" w:after="0"/>
        <w:ind w:left="0"/>
        <w:contextualSpacing w:val="0"/>
        <w:jc w:val="both"/>
        <w:rPr>
          <w:lang w:val="uk-UA"/>
        </w:rPr>
      </w:pPr>
      <w:r w:rsidRPr="00334F3D">
        <w:rPr>
          <w:lang w:val="uk-UA"/>
        </w:rPr>
        <w:t>Якщо йдеться про відпочинок на відкритому повітрі</w:t>
      </w:r>
      <w:r w:rsidR="00B20C05" w:rsidRPr="00334F3D">
        <w:rPr>
          <w:lang w:val="uk-UA"/>
        </w:rPr>
        <w:t xml:space="preserve">, </w:t>
      </w:r>
      <w:r w:rsidRPr="00334F3D">
        <w:rPr>
          <w:lang w:val="uk-UA"/>
        </w:rPr>
        <w:t>то мешканці мають у своєму розпорядженні річку та кілька ставків</w:t>
      </w:r>
      <w:r w:rsidR="005774C4" w:rsidRPr="00334F3D">
        <w:rPr>
          <w:lang w:val="uk-UA"/>
        </w:rPr>
        <w:t xml:space="preserve"> (</w:t>
      </w:r>
      <w:r w:rsidR="0034322D" w:rsidRPr="00334F3D">
        <w:rPr>
          <w:lang w:val="uk-UA"/>
        </w:rPr>
        <w:t>більшість з брудною водою та без інфраструктури</w:t>
      </w:r>
      <w:r w:rsidR="005774C4" w:rsidRPr="00334F3D">
        <w:rPr>
          <w:lang w:val="uk-UA"/>
        </w:rPr>
        <w:t xml:space="preserve">). </w:t>
      </w:r>
      <w:r w:rsidR="00C17A47" w:rsidRPr="00334F3D">
        <w:rPr>
          <w:lang w:val="uk-UA"/>
        </w:rPr>
        <w:t>Одним із них займаються рибалки</w:t>
      </w:r>
      <w:r w:rsidR="005774C4" w:rsidRPr="00334F3D">
        <w:rPr>
          <w:lang w:val="uk-UA"/>
        </w:rPr>
        <w:t xml:space="preserve">, </w:t>
      </w:r>
      <w:r w:rsidR="00C17A47" w:rsidRPr="00334F3D">
        <w:rPr>
          <w:lang w:val="uk-UA"/>
        </w:rPr>
        <w:t xml:space="preserve">на іншому є </w:t>
      </w:r>
      <w:r w:rsidR="00A31775" w:rsidRPr="00334F3D">
        <w:rPr>
          <w:lang w:val="uk-UA"/>
        </w:rPr>
        <w:t>можливість купання</w:t>
      </w:r>
      <w:r w:rsidR="005774C4" w:rsidRPr="00334F3D">
        <w:rPr>
          <w:lang w:val="uk-UA"/>
        </w:rPr>
        <w:t xml:space="preserve">. </w:t>
      </w:r>
      <w:r w:rsidR="002167C4" w:rsidRPr="00334F3D">
        <w:rPr>
          <w:lang w:val="uk-UA"/>
        </w:rPr>
        <w:t>В Арбузинці</w:t>
      </w:r>
      <w:r w:rsidR="00316349">
        <w:rPr>
          <w:lang w:val="uk-UA"/>
        </w:rPr>
        <w:t xml:space="preserve"> </w:t>
      </w:r>
      <w:r w:rsidR="00A31775" w:rsidRPr="00334F3D">
        <w:rPr>
          <w:lang w:val="uk-UA"/>
        </w:rPr>
        <w:t>є</w:t>
      </w:r>
      <w:r w:rsidR="00316349">
        <w:rPr>
          <w:lang w:val="uk-UA"/>
        </w:rPr>
        <w:t xml:space="preserve"> </w:t>
      </w:r>
      <w:r w:rsidR="00A31775" w:rsidRPr="00334F3D">
        <w:rPr>
          <w:lang w:val="uk-UA"/>
        </w:rPr>
        <w:t>парк</w:t>
      </w:r>
      <w:r w:rsidR="005774C4" w:rsidRPr="00334F3D">
        <w:rPr>
          <w:lang w:val="uk-UA"/>
        </w:rPr>
        <w:t xml:space="preserve">, </w:t>
      </w:r>
      <w:r w:rsidR="00B02E6F" w:rsidRPr="00334F3D">
        <w:rPr>
          <w:lang w:val="uk-UA"/>
        </w:rPr>
        <w:t>але не благоустроєний.</w:t>
      </w:r>
    </w:p>
    <w:p w:rsidR="003D5188" w:rsidRPr="00334F3D" w:rsidRDefault="00F3157B" w:rsidP="00F3157B">
      <w:pPr>
        <w:spacing w:before="120" w:after="0"/>
        <w:ind w:left="141"/>
        <w:jc w:val="both"/>
        <w:rPr>
          <w:b/>
          <w:lang w:val="uk-UA"/>
        </w:rPr>
      </w:pPr>
      <w:r w:rsidRPr="00334F3D">
        <w:rPr>
          <w:b/>
          <w:lang w:val="uk-UA"/>
        </w:rPr>
        <w:t xml:space="preserve">е) </w:t>
      </w:r>
      <w:r w:rsidR="00B02E6F" w:rsidRPr="00334F3D">
        <w:rPr>
          <w:b/>
          <w:lang w:val="uk-UA"/>
        </w:rPr>
        <w:t>Дороги та дорожня інфраструктура</w:t>
      </w:r>
    </w:p>
    <w:p w:rsidR="003D5188" w:rsidRPr="00334F3D" w:rsidRDefault="008C6DBD" w:rsidP="003D5188">
      <w:pPr>
        <w:spacing w:before="120" w:after="0"/>
        <w:jc w:val="both"/>
        <w:rPr>
          <w:lang w:val="uk-UA"/>
        </w:rPr>
      </w:pPr>
      <w:r w:rsidRPr="00334F3D">
        <w:rPr>
          <w:rFonts w:asciiTheme="minorHAnsi" w:hAnsiTheme="minorHAnsi"/>
          <w:lang w:val="uk-UA"/>
        </w:rPr>
        <w:t>Базові дані про дороги, що пролягають через територію громади виглядають так</w:t>
      </w:r>
      <w:r w:rsidR="0072465D" w:rsidRPr="00334F3D">
        <w:rPr>
          <w:lang w:val="uk-UA"/>
        </w:rPr>
        <w:t>:</w:t>
      </w:r>
    </w:p>
    <w:p w:rsidR="0072465D" w:rsidRPr="00334F3D" w:rsidRDefault="00AC041D" w:rsidP="008D1721">
      <w:pPr>
        <w:pStyle w:val="a6"/>
        <w:numPr>
          <w:ilvl w:val="0"/>
          <w:numId w:val="11"/>
        </w:numPr>
        <w:spacing w:after="0"/>
        <w:jc w:val="both"/>
        <w:rPr>
          <w:lang w:val="uk-UA"/>
        </w:rPr>
      </w:pPr>
      <w:r w:rsidRPr="00334F3D">
        <w:rPr>
          <w:rFonts w:asciiTheme="minorHAnsi" w:hAnsiTheme="minorHAnsi"/>
          <w:lang w:val="uk-UA"/>
        </w:rPr>
        <w:t>Дороги загальнодержавного значення – відсутні</w:t>
      </w:r>
    </w:p>
    <w:p w:rsidR="0072465D" w:rsidRPr="00334F3D" w:rsidRDefault="00AC041D" w:rsidP="008D1721">
      <w:pPr>
        <w:pStyle w:val="a6"/>
        <w:numPr>
          <w:ilvl w:val="0"/>
          <w:numId w:val="11"/>
        </w:numPr>
        <w:spacing w:after="0"/>
        <w:jc w:val="both"/>
        <w:rPr>
          <w:lang w:val="uk-UA"/>
        </w:rPr>
      </w:pPr>
      <w:r w:rsidRPr="00334F3D">
        <w:rPr>
          <w:rFonts w:asciiTheme="minorHAnsi" w:hAnsiTheme="minorHAnsi"/>
          <w:lang w:val="uk-UA"/>
        </w:rPr>
        <w:t>Дороги обласного значення</w:t>
      </w:r>
      <w:r w:rsidR="00EA53EA" w:rsidRPr="00334F3D">
        <w:rPr>
          <w:lang w:val="uk-UA"/>
        </w:rPr>
        <w:t xml:space="preserve"> – 7 </w:t>
      </w:r>
      <w:r w:rsidR="00A0566C" w:rsidRPr="00334F3D">
        <w:rPr>
          <w:lang w:val="uk-UA"/>
        </w:rPr>
        <w:t>км</w:t>
      </w:r>
    </w:p>
    <w:p w:rsidR="00EA53EA" w:rsidRPr="00334F3D" w:rsidRDefault="00AC041D" w:rsidP="008D1721">
      <w:pPr>
        <w:pStyle w:val="a6"/>
        <w:numPr>
          <w:ilvl w:val="0"/>
          <w:numId w:val="11"/>
        </w:numPr>
        <w:spacing w:after="0"/>
        <w:jc w:val="both"/>
        <w:rPr>
          <w:lang w:val="uk-UA"/>
        </w:rPr>
      </w:pPr>
      <w:r w:rsidRPr="00334F3D">
        <w:rPr>
          <w:lang w:val="uk-UA"/>
        </w:rPr>
        <w:t xml:space="preserve">Дорога районного значення </w:t>
      </w:r>
      <w:r w:rsidR="00EA53EA" w:rsidRPr="00334F3D">
        <w:rPr>
          <w:lang w:val="uk-UA"/>
        </w:rPr>
        <w:t xml:space="preserve">– 1,599 </w:t>
      </w:r>
      <w:r w:rsidR="00A0566C" w:rsidRPr="00334F3D">
        <w:rPr>
          <w:lang w:val="uk-UA"/>
        </w:rPr>
        <w:t>км</w:t>
      </w:r>
    </w:p>
    <w:p w:rsidR="00EA53EA" w:rsidRPr="00334F3D" w:rsidRDefault="00AC041D" w:rsidP="00EA53EA">
      <w:pPr>
        <w:pStyle w:val="a6"/>
        <w:numPr>
          <w:ilvl w:val="0"/>
          <w:numId w:val="11"/>
        </w:numPr>
        <w:spacing w:after="0"/>
        <w:jc w:val="both"/>
        <w:rPr>
          <w:lang w:val="uk-UA"/>
        </w:rPr>
      </w:pPr>
      <w:r w:rsidRPr="00334F3D">
        <w:rPr>
          <w:lang w:val="uk-UA"/>
        </w:rPr>
        <w:t>Дороги місцевого значення</w:t>
      </w:r>
      <w:r w:rsidR="0072465D" w:rsidRPr="00334F3D">
        <w:rPr>
          <w:lang w:val="uk-UA"/>
        </w:rPr>
        <w:t xml:space="preserve"> –</w:t>
      </w:r>
      <w:r w:rsidR="00EA53EA" w:rsidRPr="00334F3D">
        <w:rPr>
          <w:lang w:val="uk-UA"/>
        </w:rPr>
        <w:t xml:space="preserve"> 99</w:t>
      </w:r>
      <w:r w:rsidR="0072465D" w:rsidRPr="00334F3D">
        <w:rPr>
          <w:lang w:val="uk-UA"/>
        </w:rPr>
        <w:t>,</w:t>
      </w:r>
      <w:r w:rsidR="00EA53EA" w:rsidRPr="00334F3D">
        <w:rPr>
          <w:lang w:val="uk-UA"/>
        </w:rPr>
        <w:t>42</w:t>
      </w:r>
      <w:r w:rsidR="00A0566C" w:rsidRPr="00334F3D">
        <w:rPr>
          <w:lang w:val="uk-UA"/>
        </w:rPr>
        <w:t>км</w:t>
      </w:r>
      <w:r w:rsidR="0072465D" w:rsidRPr="00334F3D">
        <w:rPr>
          <w:lang w:val="uk-UA"/>
        </w:rPr>
        <w:t xml:space="preserve">, </w:t>
      </w:r>
      <w:r w:rsidR="00D41861" w:rsidRPr="00334F3D">
        <w:rPr>
          <w:lang w:val="uk-UA"/>
        </w:rPr>
        <w:t>в тому числі</w:t>
      </w:r>
      <w:r w:rsidR="00316349">
        <w:rPr>
          <w:lang w:val="uk-UA"/>
        </w:rPr>
        <w:t xml:space="preserve"> </w:t>
      </w:r>
      <w:r w:rsidRPr="00334F3D">
        <w:rPr>
          <w:lang w:val="uk-UA"/>
        </w:rPr>
        <w:t>з твердим покриттям</w:t>
      </w:r>
      <w:r w:rsidR="00316349">
        <w:rPr>
          <w:lang w:val="uk-UA"/>
        </w:rPr>
        <w:t xml:space="preserve"> </w:t>
      </w:r>
      <w:r w:rsidR="00EA53EA" w:rsidRPr="00334F3D">
        <w:rPr>
          <w:lang w:val="uk-UA"/>
        </w:rPr>
        <w:t>– 78,83</w:t>
      </w:r>
      <w:r w:rsidR="00A0566C" w:rsidRPr="00334F3D">
        <w:rPr>
          <w:lang w:val="uk-UA"/>
        </w:rPr>
        <w:t>км</w:t>
      </w:r>
      <w:r w:rsidR="00A763BA" w:rsidRPr="00334F3D">
        <w:rPr>
          <w:lang w:val="uk-UA"/>
        </w:rPr>
        <w:t xml:space="preserve">, </w:t>
      </w:r>
      <w:r w:rsidRPr="00334F3D">
        <w:rPr>
          <w:lang w:val="uk-UA"/>
        </w:rPr>
        <w:t>з гравійним покриттям</w:t>
      </w:r>
      <w:r w:rsidR="00EA53EA" w:rsidRPr="00334F3D">
        <w:rPr>
          <w:lang w:val="uk-UA"/>
        </w:rPr>
        <w:t xml:space="preserve"> – 9,8 </w:t>
      </w:r>
      <w:r w:rsidR="00A0566C" w:rsidRPr="00334F3D">
        <w:rPr>
          <w:lang w:val="uk-UA"/>
        </w:rPr>
        <w:t>км</w:t>
      </w:r>
      <w:r w:rsidR="00EA53EA" w:rsidRPr="00334F3D">
        <w:rPr>
          <w:lang w:val="uk-UA"/>
        </w:rPr>
        <w:t xml:space="preserve">, </w:t>
      </w:r>
      <w:r w:rsidRPr="00334F3D">
        <w:rPr>
          <w:rFonts w:asciiTheme="minorHAnsi" w:hAnsiTheme="minorHAnsi"/>
          <w:lang w:val="uk-UA"/>
        </w:rPr>
        <w:t>ґрунтова</w:t>
      </w:r>
      <w:r w:rsidR="00EA53EA" w:rsidRPr="00334F3D">
        <w:rPr>
          <w:lang w:val="uk-UA"/>
        </w:rPr>
        <w:t xml:space="preserve"> – 10,79</w:t>
      </w:r>
      <w:r w:rsidR="00A0566C" w:rsidRPr="00334F3D">
        <w:rPr>
          <w:lang w:val="uk-UA"/>
        </w:rPr>
        <w:t>км</w:t>
      </w:r>
      <w:r w:rsidR="00A763BA" w:rsidRPr="00334F3D">
        <w:rPr>
          <w:lang w:val="uk-UA"/>
        </w:rPr>
        <w:t>.</w:t>
      </w:r>
    </w:p>
    <w:p w:rsidR="00EA53EA" w:rsidRPr="00334F3D" w:rsidRDefault="00E97865" w:rsidP="00EA53EA">
      <w:pPr>
        <w:spacing w:before="120" w:after="0"/>
        <w:jc w:val="both"/>
        <w:rPr>
          <w:lang w:val="uk-UA"/>
        </w:rPr>
      </w:pPr>
      <w:r w:rsidRPr="00334F3D">
        <w:rPr>
          <w:lang w:val="uk-UA"/>
        </w:rPr>
        <w:t xml:space="preserve">Однією з найбільших проблем </w:t>
      </w:r>
      <w:r w:rsidR="00D41861" w:rsidRPr="00334F3D">
        <w:rPr>
          <w:lang w:val="uk-UA"/>
        </w:rPr>
        <w:t>ОТГ</w:t>
      </w:r>
      <w:r w:rsidR="00316349">
        <w:rPr>
          <w:lang w:val="uk-UA"/>
        </w:rPr>
        <w:t xml:space="preserve"> </w:t>
      </w:r>
      <w:r w:rsidRPr="00334F3D">
        <w:rPr>
          <w:lang w:val="uk-UA"/>
        </w:rPr>
        <w:t xml:space="preserve">є стан </w:t>
      </w:r>
      <w:r w:rsidR="0017554D" w:rsidRPr="00334F3D">
        <w:rPr>
          <w:lang w:val="uk-UA"/>
        </w:rPr>
        <w:t>покриття значної більшості доріг</w:t>
      </w:r>
      <w:r w:rsidR="00EA53EA" w:rsidRPr="00334F3D">
        <w:rPr>
          <w:lang w:val="uk-UA"/>
        </w:rPr>
        <w:t xml:space="preserve">. </w:t>
      </w:r>
      <w:r w:rsidR="0051494B" w:rsidRPr="00334F3D">
        <w:rPr>
          <w:lang w:val="uk-UA"/>
        </w:rPr>
        <w:t>Кожного року проводяться ремонти доріг</w:t>
      </w:r>
      <w:r w:rsidR="00EA53EA" w:rsidRPr="00334F3D">
        <w:rPr>
          <w:lang w:val="uk-UA"/>
        </w:rPr>
        <w:t xml:space="preserve">, </w:t>
      </w:r>
      <w:r w:rsidR="0051494B" w:rsidRPr="00334F3D">
        <w:rPr>
          <w:lang w:val="uk-UA"/>
        </w:rPr>
        <w:t>але ці заходи не можуть забезпечити повного вирішення проблеми</w:t>
      </w:r>
      <w:r w:rsidR="00EA53EA" w:rsidRPr="00334F3D">
        <w:rPr>
          <w:lang w:val="uk-UA"/>
        </w:rPr>
        <w:t xml:space="preserve">. </w:t>
      </w:r>
      <w:r w:rsidR="0051494B" w:rsidRPr="00334F3D">
        <w:rPr>
          <w:lang w:val="uk-UA"/>
        </w:rPr>
        <w:t xml:space="preserve">Потрібні </w:t>
      </w:r>
      <w:r w:rsidR="00F93F18">
        <w:rPr>
          <w:lang w:val="uk-UA"/>
        </w:rPr>
        <w:t>капітальні</w:t>
      </w:r>
      <w:r w:rsidR="00316349">
        <w:rPr>
          <w:lang w:val="uk-UA"/>
        </w:rPr>
        <w:t xml:space="preserve"> </w:t>
      </w:r>
      <w:r w:rsidR="0051494B" w:rsidRPr="00334F3D">
        <w:rPr>
          <w:lang w:val="uk-UA"/>
        </w:rPr>
        <w:t>ремонти</w:t>
      </w:r>
      <w:r w:rsidR="00EA53EA" w:rsidRPr="00334F3D">
        <w:rPr>
          <w:lang w:val="uk-UA"/>
        </w:rPr>
        <w:t xml:space="preserve">; </w:t>
      </w:r>
      <w:r w:rsidR="0051494B" w:rsidRPr="00334F3D">
        <w:rPr>
          <w:lang w:val="uk-UA"/>
        </w:rPr>
        <w:t>така ситуація по всій Україні</w:t>
      </w:r>
      <w:r w:rsidR="00EA53EA" w:rsidRPr="00334F3D">
        <w:rPr>
          <w:lang w:val="uk-UA"/>
        </w:rPr>
        <w:t>.</w:t>
      </w:r>
      <w:r w:rsidR="00316349">
        <w:rPr>
          <w:lang w:val="uk-UA"/>
        </w:rPr>
        <w:t xml:space="preserve"> </w:t>
      </w:r>
      <w:r w:rsidR="001D3AA1" w:rsidRPr="00334F3D">
        <w:rPr>
          <w:lang w:val="uk-UA"/>
        </w:rPr>
        <w:t xml:space="preserve">Найбільш </w:t>
      </w:r>
      <w:r w:rsidR="00152D3C" w:rsidRPr="00334F3D">
        <w:rPr>
          <w:lang w:val="uk-UA"/>
        </w:rPr>
        <w:t>нагальна інвестиція стосується дороги між смт.Арбузинка</w:t>
      </w:r>
      <w:r w:rsidR="00017547" w:rsidRPr="00334F3D">
        <w:rPr>
          <w:lang w:val="uk-UA"/>
        </w:rPr>
        <w:t xml:space="preserve"> i </w:t>
      </w:r>
      <w:r w:rsidR="00152D3C" w:rsidRPr="00334F3D">
        <w:rPr>
          <w:lang w:val="uk-UA"/>
        </w:rPr>
        <w:t xml:space="preserve">селом </w:t>
      </w:r>
      <w:r w:rsidR="002167C4" w:rsidRPr="00334F3D">
        <w:rPr>
          <w:lang w:val="uk-UA"/>
        </w:rPr>
        <w:t>Новокрасне</w:t>
      </w:r>
      <w:r w:rsidR="00017547" w:rsidRPr="00334F3D">
        <w:rPr>
          <w:lang w:val="uk-UA"/>
        </w:rPr>
        <w:t xml:space="preserve">. </w:t>
      </w:r>
      <w:r w:rsidR="00152D3C" w:rsidRPr="00334F3D">
        <w:rPr>
          <w:lang w:val="uk-UA"/>
        </w:rPr>
        <w:t>Впродовж певної частини року дорога у такому стані</w:t>
      </w:r>
      <w:r w:rsidR="00017547" w:rsidRPr="00334F3D">
        <w:rPr>
          <w:lang w:val="uk-UA"/>
        </w:rPr>
        <w:t xml:space="preserve">, </w:t>
      </w:r>
      <w:r w:rsidR="00152D3C" w:rsidRPr="00334F3D">
        <w:rPr>
          <w:lang w:val="uk-UA"/>
        </w:rPr>
        <w:t>що легше пересуватися альтернативною польовою дорогою</w:t>
      </w:r>
      <w:r w:rsidR="00017547" w:rsidRPr="00334F3D">
        <w:rPr>
          <w:lang w:val="uk-UA"/>
        </w:rPr>
        <w:t>.</w:t>
      </w:r>
    </w:p>
    <w:p w:rsidR="00EA53EA" w:rsidRPr="00334F3D" w:rsidRDefault="00152D3C" w:rsidP="00EA53EA">
      <w:pPr>
        <w:spacing w:before="120" w:after="0"/>
        <w:jc w:val="both"/>
        <w:rPr>
          <w:lang w:val="uk-UA"/>
        </w:rPr>
      </w:pPr>
      <w:r w:rsidRPr="00334F3D">
        <w:rPr>
          <w:lang w:val="uk-UA"/>
        </w:rPr>
        <w:t>У</w:t>
      </w:r>
      <w:r w:rsidR="00EA53EA" w:rsidRPr="00334F3D">
        <w:rPr>
          <w:lang w:val="uk-UA"/>
        </w:rPr>
        <w:t xml:space="preserve"> 2017-2018 </w:t>
      </w:r>
      <w:r w:rsidRPr="00334F3D">
        <w:rPr>
          <w:lang w:val="uk-UA"/>
        </w:rPr>
        <w:t>роках значно покращився стан вуличного освітлення</w:t>
      </w:r>
      <w:r w:rsidR="00EA53EA" w:rsidRPr="00334F3D">
        <w:rPr>
          <w:lang w:val="uk-UA"/>
        </w:rPr>
        <w:t xml:space="preserve">. </w:t>
      </w:r>
      <w:r w:rsidR="002167C4" w:rsidRPr="00334F3D">
        <w:rPr>
          <w:lang w:val="uk-UA"/>
        </w:rPr>
        <w:t>Арбузинка</w:t>
      </w:r>
      <w:r w:rsidR="00316349">
        <w:rPr>
          <w:lang w:val="uk-UA"/>
        </w:rPr>
        <w:t xml:space="preserve"> </w:t>
      </w:r>
      <w:r w:rsidRPr="00334F3D">
        <w:rPr>
          <w:lang w:val="uk-UA"/>
        </w:rPr>
        <w:t xml:space="preserve">освітлена на </w:t>
      </w:r>
      <w:r w:rsidR="00EA53EA" w:rsidRPr="00334F3D">
        <w:rPr>
          <w:lang w:val="uk-UA"/>
        </w:rPr>
        <w:t xml:space="preserve">90%, </w:t>
      </w:r>
      <w:r w:rsidR="00D41861" w:rsidRPr="00334F3D">
        <w:rPr>
          <w:lang w:val="uk-UA"/>
        </w:rPr>
        <w:t>Полянка</w:t>
      </w:r>
      <w:r w:rsidR="00316349">
        <w:rPr>
          <w:lang w:val="uk-UA"/>
        </w:rPr>
        <w:t xml:space="preserve"> </w:t>
      </w:r>
      <w:r w:rsidRPr="00334F3D">
        <w:rPr>
          <w:lang w:val="uk-UA"/>
        </w:rPr>
        <w:t>– на</w:t>
      </w:r>
      <w:r w:rsidR="00EA53EA" w:rsidRPr="00334F3D">
        <w:rPr>
          <w:lang w:val="uk-UA"/>
        </w:rPr>
        <w:t xml:space="preserve"> 100%, </w:t>
      </w:r>
      <w:r w:rsidR="002167C4" w:rsidRPr="00334F3D">
        <w:rPr>
          <w:lang w:val="uk-UA"/>
        </w:rPr>
        <w:t>Новокрасне</w:t>
      </w:r>
      <w:r w:rsidR="00316349">
        <w:rPr>
          <w:lang w:val="uk-UA"/>
        </w:rPr>
        <w:t xml:space="preserve"> </w:t>
      </w:r>
      <w:r w:rsidRPr="00334F3D">
        <w:rPr>
          <w:lang w:val="uk-UA"/>
        </w:rPr>
        <w:t>– на</w:t>
      </w:r>
      <w:r w:rsidR="00EA53EA" w:rsidRPr="00334F3D">
        <w:rPr>
          <w:lang w:val="uk-UA"/>
        </w:rPr>
        <w:t xml:space="preserve"> 20%; </w:t>
      </w:r>
      <w:r w:rsidRPr="00334F3D">
        <w:rPr>
          <w:lang w:val="uk-UA"/>
        </w:rPr>
        <w:t>лишень Вишневе немає взагалі ламп</w:t>
      </w:r>
      <w:r w:rsidR="00EA53EA" w:rsidRPr="00334F3D">
        <w:rPr>
          <w:lang w:val="uk-UA"/>
        </w:rPr>
        <w:t>.</w:t>
      </w:r>
    </w:p>
    <w:p w:rsidR="00EA53EA" w:rsidRPr="00334F3D" w:rsidRDefault="00BF2FF9" w:rsidP="00EA53EA">
      <w:pPr>
        <w:spacing w:before="120" w:after="0"/>
        <w:jc w:val="both"/>
        <w:rPr>
          <w:lang w:val="uk-UA"/>
        </w:rPr>
      </w:pPr>
      <w:r w:rsidRPr="00334F3D">
        <w:rPr>
          <w:lang w:val="uk-UA"/>
        </w:rPr>
        <w:t xml:space="preserve">Тротуари є лише у центральній частині </w:t>
      </w:r>
      <w:r w:rsidR="00212CA5" w:rsidRPr="00334F3D">
        <w:rPr>
          <w:lang w:val="uk-UA"/>
        </w:rPr>
        <w:t>Арбузинки</w:t>
      </w:r>
      <w:r w:rsidR="00EA53EA" w:rsidRPr="00334F3D">
        <w:rPr>
          <w:lang w:val="uk-UA"/>
        </w:rPr>
        <w:t>.</w:t>
      </w:r>
      <w:r w:rsidR="00316349">
        <w:rPr>
          <w:lang w:val="uk-UA"/>
        </w:rPr>
        <w:t xml:space="preserve"> </w:t>
      </w:r>
      <w:r w:rsidRPr="00334F3D">
        <w:rPr>
          <w:lang w:val="uk-UA"/>
        </w:rPr>
        <w:t>Велосипедних доріжок немає взагалі</w:t>
      </w:r>
      <w:r w:rsidR="00017547" w:rsidRPr="00334F3D">
        <w:rPr>
          <w:lang w:val="uk-UA"/>
        </w:rPr>
        <w:t>.</w:t>
      </w:r>
    </w:p>
    <w:p w:rsidR="00F86CD1" w:rsidRPr="00334F3D" w:rsidRDefault="00573A63" w:rsidP="00F86CD1">
      <w:pPr>
        <w:pStyle w:val="a6"/>
        <w:spacing w:before="120" w:after="0"/>
        <w:ind w:left="0"/>
        <w:jc w:val="both"/>
        <w:rPr>
          <w:lang w:val="uk-UA"/>
        </w:rPr>
      </w:pPr>
      <w:r w:rsidRPr="00334F3D">
        <w:rPr>
          <w:lang w:val="uk-UA"/>
        </w:rPr>
        <w:t>Утриманням і ремонтами доріг займаються зовнішні фірми</w:t>
      </w:r>
      <w:r w:rsidR="00F86CD1" w:rsidRPr="00334F3D">
        <w:rPr>
          <w:lang w:val="uk-UA"/>
        </w:rPr>
        <w:t xml:space="preserve">, </w:t>
      </w:r>
      <w:r w:rsidRPr="00334F3D">
        <w:rPr>
          <w:lang w:val="uk-UA"/>
        </w:rPr>
        <w:t>яким</w:t>
      </w:r>
      <w:r w:rsidR="00316349">
        <w:rPr>
          <w:lang w:val="uk-UA"/>
        </w:rPr>
        <w:t xml:space="preserve"> </w:t>
      </w:r>
      <w:r w:rsidR="00F93F18">
        <w:rPr>
          <w:lang w:val="uk-UA"/>
        </w:rPr>
        <w:t>г</w:t>
      </w:r>
      <w:r w:rsidR="00333AFD" w:rsidRPr="00334F3D">
        <w:rPr>
          <w:lang w:val="uk-UA"/>
        </w:rPr>
        <w:t>ромада</w:t>
      </w:r>
      <w:r w:rsidR="00316349">
        <w:rPr>
          <w:lang w:val="uk-UA"/>
        </w:rPr>
        <w:t xml:space="preserve"> </w:t>
      </w:r>
      <w:r w:rsidR="0008002D" w:rsidRPr="00334F3D">
        <w:rPr>
          <w:lang w:val="uk-UA"/>
        </w:rPr>
        <w:t>делегує ці обов’язки</w:t>
      </w:r>
      <w:r w:rsidR="006B6B2D" w:rsidRPr="00334F3D">
        <w:rPr>
          <w:lang w:val="uk-UA"/>
        </w:rPr>
        <w:t>.</w:t>
      </w:r>
    </w:p>
    <w:p w:rsidR="003D5188" w:rsidRPr="00334F3D" w:rsidRDefault="00F3157B" w:rsidP="00F3157B">
      <w:pPr>
        <w:spacing w:before="120" w:after="0"/>
        <w:ind w:left="141"/>
        <w:jc w:val="both"/>
        <w:rPr>
          <w:b/>
          <w:lang w:val="uk-UA"/>
        </w:rPr>
      </w:pPr>
      <w:r w:rsidRPr="00334F3D">
        <w:rPr>
          <w:b/>
          <w:lang w:val="uk-UA"/>
        </w:rPr>
        <w:t xml:space="preserve">є) </w:t>
      </w:r>
      <w:r w:rsidR="00772A9F" w:rsidRPr="00334F3D">
        <w:rPr>
          <w:rFonts w:asciiTheme="minorHAnsi" w:hAnsiTheme="minorHAnsi"/>
          <w:b/>
          <w:lang w:val="uk-UA"/>
        </w:rPr>
        <w:t>Інфраструктура, що використовується в домашніх господарствах (сміття, каналізація, газ і т.п.)</w:t>
      </w:r>
    </w:p>
    <w:p w:rsidR="00E1121E" w:rsidRPr="00334F3D" w:rsidRDefault="00F769F0" w:rsidP="00FA1F33">
      <w:pPr>
        <w:pStyle w:val="a6"/>
        <w:spacing w:before="120" w:after="0"/>
        <w:ind w:left="0"/>
        <w:contextualSpacing w:val="0"/>
        <w:jc w:val="both"/>
        <w:rPr>
          <w:lang w:val="uk-UA"/>
        </w:rPr>
      </w:pPr>
      <w:r w:rsidRPr="00334F3D">
        <w:rPr>
          <w:lang w:val="uk-UA"/>
        </w:rPr>
        <w:t>В</w:t>
      </w:r>
      <w:r w:rsidR="00316349">
        <w:rPr>
          <w:lang w:val="uk-UA"/>
        </w:rPr>
        <w:t xml:space="preserve"> </w:t>
      </w:r>
      <w:r w:rsidR="00D41861" w:rsidRPr="00334F3D">
        <w:rPr>
          <w:lang w:val="uk-UA"/>
        </w:rPr>
        <w:t>ОТГ</w:t>
      </w:r>
      <w:r w:rsidR="00316349">
        <w:rPr>
          <w:lang w:val="uk-UA"/>
        </w:rPr>
        <w:t xml:space="preserve"> </w:t>
      </w:r>
      <w:r w:rsidRPr="00334F3D">
        <w:rPr>
          <w:lang w:val="uk-UA"/>
        </w:rPr>
        <w:t>знаходиться</w:t>
      </w:r>
      <w:r w:rsidR="00E1121E" w:rsidRPr="00334F3D">
        <w:rPr>
          <w:lang w:val="uk-UA"/>
        </w:rPr>
        <w:t xml:space="preserve"> 3.308 </w:t>
      </w:r>
      <w:r w:rsidRPr="00334F3D">
        <w:rPr>
          <w:lang w:val="uk-UA"/>
        </w:rPr>
        <w:t>житлових будинків</w:t>
      </w:r>
      <w:r w:rsidR="00E1121E" w:rsidRPr="00334F3D">
        <w:rPr>
          <w:lang w:val="uk-UA"/>
        </w:rPr>
        <w:t xml:space="preserve">, </w:t>
      </w:r>
      <w:r w:rsidR="00D41861" w:rsidRPr="00334F3D">
        <w:rPr>
          <w:lang w:val="uk-UA"/>
        </w:rPr>
        <w:t>в тому числі</w:t>
      </w:r>
      <w:r w:rsidR="00E1121E" w:rsidRPr="00334F3D">
        <w:rPr>
          <w:lang w:val="uk-UA"/>
        </w:rPr>
        <w:t xml:space="preserve"> 2.628 </w:t>
      </w:r>
      <w:r w:rsidR="002167C4" w:rsidRPr="00334F3D">
        <w:rPr>
          <w:lang w:val="uk-UA"/>
        </w:rPr>
        <w:t>в Арбузинці</w:t>
      </w:r>
      <w:r w:rsidR="00E1121E" w:rsidRPr="00334F3D">
        <w:rPr>
          <w:lang w:val="uk-UA"/>
        </w:rPr>
        <w:t xml:space="preserve"> (</w:t>
      </w:r>
      <w:r w:rsidR="00D41861" w:rsidRPr="00334F3D">
        <w:rPr>
          <w:lang w:val="uk-UA"/>
        </w:rPr>
        <w:t>в тому числі</w:t>
      </w:r>
      <w:r w:rsidR="00E1121E" w:rsidRPr="00334F3D">
        <w:rPr>
          <w:lang w:val="uk-UA"/>
        </w:rPr>
        <w:t xml:space="preserve"> 16 </w:t>
      </w:r>
      <w:r w:rsidRPr="00334F3D">
        <w:rPr>
          <w:lang w:val="uk-UA"/>
        </w:rPr>
        <w:t>багатоквартирних</w:t>
      </w:r>
      <w:r w:rsidR="009728FD" w:rsidRPr="00334F3D">
        <w:rPr>
          <w:lang w:val="uk-UA"/>
        </w:rPr>
        <w:t xml:space="preserve">) i 680 </w:t>
      </w:r>
      <w:r w:rsidRPr="00334F3D">
        <w:rPr>
          <w:lang w:val="uk-UA"/>
        </w:rPr>
        <w:t>у селах</w:t>
      </w:r>
      <w:r w:rsidR="009728FD" w:rsidRPr="00334F3D">
        <w:rPr>
          <w:lang w:val="uk-UA"/>
        </w:rPr>
        <w:t>.</w:t>
      </w:r>
    </w:p>
    <w:p w:rsidR="009728FD" w:rsidRPr="00334F3D" w:rsidRDefault="005E4A12" w:rsidP="009728FD">
      <w:pPr>
        <w:spacing w:before="120" w:after="0"/>
        <w:jc w:val="both"/>
        <w:rPr>
          <w:lang w:val="uk-UA"/>
        </w:rPr>
      </w:pPr>
      <w:r w:rsidRPr="00334F3D">
        <w:rPr>
          <w:lang w:val="uk-UA"/>
        </w:rPr>
        <w:t xml:space="preserve">На території громади комунальні послуги надаються </w:t>
      </w:r>
      <w:r w:rsidR="00BC0D4E" w:rsidRPr="00334F3D">
        <w:rPr>
          <w:lang w:val="uk-UA"/>
        </w:rPr>
        <w:t>двома Ар</w:t>
      </w:r>
      <w:r w:rsidR="00652DB9" w:rsidRPr="00334F3D">
        <w:rPr>
          <w:lang w:val="uk-UA"/>
        </w:rPr>
        <w:t>бузинськи</w:t>
      </w:r>
      <w:r w:rsidR="00BC0D4E" w:rsidRPr="00334F3D">
        <w:rPr>
          <w:lang w:val="uk-UA"/>
        </w:rPr>
        <w:t>ми</w:t>
      </w:r>
      <w:r w:rsidR="00316349">
        <w:rPr>
          <w:lang w:val="uk-UA"/>
        </w:rPr>
        <w:t xml:space="preserve"> </w:t>
      </w:r>
      <w:r w:rsidR="00BC0D4E" w:rsidRPr="00334F3D">
        <w:rPr>
          <w:lang w:val="uk-UA"/>
        </w:rPr>
        <w:t>комунальними підприємствами:</w:t>
      </w:r>
      <w:r w:rsidR="009728FD" w:rsidRPr="00334F3D">
        <w:rPr>
          <w:rFonts w:asciiTheme="minorHAnsi" w:hAnsiTheme="minorHAnsi" w:cstheme="minorHAnsi"/>
          <w:lang w:val="uk-UA"/>
        </w:rPr>
        <w:t xml:space="preserve">«Вода – Ар» </w:t>
      </w:r>
      <w:r w:rsidR="009728FD" w:rsidRPr="00334F3D">
        <w:rPr>
          <w:lang w:val="uk-UA"/>
        </w:rPr>
        <w:t xml:space="preserve">i </w:t>
      </w:r>
      <w:r w:rsidR="00BC0D4E" w:rsidRPr="00334F3D">
        <w:rPr>
          <w:rFonts w:asciiTheme="minorHAnsi" w:hAnsiTheme="minorHAnsi" w:cstheme="minorHAnsi"/>
          <w:lang w:val="uk-UA"/>
        </w:rPr>
        <w:t>«Арбузинський комбінат комунальних послуг»</w:t>
      </w:r>
      <w:r w:rsidR="009728FD" w:rsidRPr="00334F3D">
        <w:rPr>
          <w:rFonts w:asciiTheme="minorHAnsi" w:hAnsiTheme="minorHAnsi" w:cstheme="minorHAnsi"/>
          <w:lang w:val="uk-UA"/>
        </w:rPr>
        <w:t xml:space="preserve">. </w:t>
      </w:r>
      <w:r w:rsidR="00DA0D31" w:rsidRPr="00334F3D">
        <w:rPr>
          <w:rFonts w:asciiTheme="minorHAnsi" w:hAnsiTheme="minorHAnsi" w:cstheme="minorHAnsi"/>
          <w:lang w:val="uk-UA"/>
        </w:rPr>
        <w:t>Предметом діяльності першого суб’єкта є видобування і очистка води, а також постачання води людям</w:t>
      </w:r>
      <w:r w:rsidR="009728FD" w:rsidRPr="00334F3D">
        <w:rPr>
          <w:lang w:val="uk-UA"/>
        </w:rPr>
        <w:t xml:space="preserve">. </w:t>
      </w:r>
      <w:r w:rsidR="00DA0D31" w:rsidRPr="00334F3D">
        <w:rPr>
          <w:lang w:val="uk-UA"/>
        </w:rPr>
        <w:t xml:space="preserve">Там працює </w:t>
      </w:r>
      <w:r w:rsidR="009728FD" w:rsidRPr="00334F3D">
        <w:rPr>
          <w:lang w:val="uk-UA"/>
        </w:rPr>
        <w:t xml:space="preserve">5 </w:t>
      </w:r>
      <w:r w:rsidR="00DA0D31" w:rsidRPr="00334F3D">
        <w:rPr>
          <w:lang w:val="uk-UA"/>
        </w:rPr>
        <w:t>працівників</w:t>
      </w:r>
      <w:r w:rsidR="009728FD" w:rsidRPr="00334F3D">
        <w:rPr>
          <w:lang w:val="uk-UA"/>
        </w:rPr>
        <w:t>.</w:t>
      </w:r>
    </w:p>
    <w:p w:rsidR="009309EF" w:rsidRPr="00334F3D" w:rsidRDefault="00DA0D31" w:rsidP="00FA1F33">
      <w:pPr>
        <w:pStyle w:val="a6"/>
        <w:spacing w:before="120" w:after="0"/>
        <w:ind w:left="0"/>
        <w:contextualSpacing w:val="0"/>
        <w:jc w:val="both"/>
        <w:rPr>
          <w:lang w:val="uk-UA"/>
        </w:rPr>
      </w:pPr>
      <w:r w:rsidRPr="00334F3D">
        <w:rPr>
          <w:lang w:val="uk-UA"/>
        </w:rPr>
        <w:t>Участь</w:t>
      </w:r>
      <w:r w:rsidR="00316349">
        <w:rPr>
          <w:lang w:val="uk-UA"/>
        </w:rPr>
        <w:t xml:space="preserve"> </w:t>
      </w:r>
      <w:r w:rsidR="00212CA5" w:rsidRPr="00334F3D">
        <w:rPr>
          <w:lang w:val="uk-UA"/>
        </w:rPr>
        <w:t>домашніх господарств</w:t>
      </w:r>
      <w:r w:rsidR="00316349">
        <w:rPr>
          <w:lang w:val="uk-UA"/>
        </w:rPr>
        <w:t xml:space="preserve"> </w:t>
      </w:r>
      <w:r w:rsidRPr="00334F3D">
        <w:rPr>
          <w:lang w:val="uk-UA"/>
        </w:rPr>
        <w:t xml:space="preserve">з доступом до водопровідної мережі складає </w:t>
      </w:r>
      <w:r w:rsidR="009309EF" w:rsidRPr="00334F3D">
        <w:rPr>
          <w:lang w:val="uk-UA"/>
        </w:rPr>
        <w:t xml:space="preserve">18,3%, </w:t>
      </w:r>
      <w:r w:rsidRPr="00334F3D">
        <w:rPr>
          <w:lang w:val="uk-UA"/>
        </w:rPr>
        <w:t>каналізаційної мережі</w:t>
      </w:r>
      <w:r w:rsidR="009309EF" w:rsidRPr="00334F3D">
        <w:rPr>
          <w:lang w:val="uk-UA"/>
        </w:rPr>
        <w:t xml:space="preserve"> - 9%, </w:t>
      </w:r>
      <w:r w:rsidRPr="00334F3D">
        <w:rPr>
          <w:lang w:val="uk-UA"/>
        </w:rPr>
        <w:t>центрального опалення</w:t>
      </w:r>
      <w:r w:rsidR="009309EF" w:rsidRPr="00334F3D">
        <w:rPr>
          <w:lang w:val="uk-UA"/>
        </w:rPr>
        <w:t xml:space="preserve"> - 6,9%, </w:t>
      </w:r>
      <w:r w:rsidRPr="00334F3D">
        <w:rPr>
          <w:lang w:val="uk-UA"/>
        </w:rPr>
        <w:t xml:space="preserve">пічками на тверде паливо </w:t>
      </w:r>
      <w:r w:rsidR="009309EF" w:rsidRPr="00334F3D">
        <w:rPr>
          <w:lang w:val="uk-UA"/>
        </w:rPr>
        <w:t xml:space="preserve">- 71,2%, </w:t>
      </w:r>
      <w:r w:rsidRPr="00334F3D">
        <w:rPr>
          <w:lang w:val="uk-UA"/>
        </w:rPr>
        <w:t>природного газу</w:t>
      </w:r>
      <w:r w:rsidR="009309EF" w:rsidRPr="00334F3D">
        <w:rPr>
          <w:lang w:val="uk-UA"/>
        </w:rPr>
        <w:t xml:space="preserve"> - 8,6%, </w:t>
      </w:r>
      <w:r w:rsidR="00472C58" w:rsidRPr="00334F3D">
        <w:rPr>
          <w:lang w:val="uk-UA"/>
        </w:rPr>
        <w:t>системи індивідуального опалення</w:t>
      </w:r>
      <w:r w:rsidR="009309EF" w:rsidRPr="00334F3D">
        <w:rPr>
          <w:lang w:val="uk-UA"/>
        </w:rPr>
        <w:t xml:space="preserve"> - 10,6%. </w:t>
      </w:r>
      <w:r w:rsidR="00CB20F2" w:rsidRPr="00334F3D">
        <w:rPr>
          <w:lang w:val="uk-UA"/>
        </w:rPr>
        <w:t xml:space="preserve">Ці дані підтверджують радше низький рівень підключення </w:t>
      </w:r>
      <w:r w:rsidR="00EC6B80" w:rsidRPr="00334F3D">
        <w:rPr>
          <w:lang w:val="uk-UA"/>
        </w:rPr>
        <w:t xml:space="preserve">індивідуальних </w:t>
      </w:r>
      <w:r w:rsidR="00212CA5" w:rsidRPr="00334F3D">
        <w:rPr>
          <w:lang w:val="uk-UA"/>
        </w:rPr>
        <w:t>домашніх господарств</w:t>
      </w:r>
      <w:r w:rsidR="00316349">
        <w:rPr>
          <w:lang w:val="uk-UA"/>
        </w:rPr>
        <w:t xml:space="preserve"> </w:t>
      </w:r>
      <w:r w:rsidR="00EC6B80" w:rsidRPr="00334F3D">
        <w:rPr>
          <w:lang w:val="uk-UA"/>
        </w:rPr>
        <w:t>до централізованих комунальних послуг</w:t>
      </w:r>
      <w:r w:rsidR="009309EF" w:rsidRPr="00334F3D">
        <w:rPr>
          <w:lang w:val="uk-UA"/>
        </w:rPr>
        <w:t>.</w:t>
      </w:r>
    </w:p>
    <w:p w:rsidR="00894A3A" w:rsidRPr="00334F3D" w:rsidRDefault="00EC6B80" w:rsidP="00894A3A">
      <w:pPr>
        <w:pStyle w:val="a6"/>
        <w:spacing w:before="120" w:after="0"/>
        <w:ind w:left="0"/>
        <w:contextualSpacing w:val="0"/>
        <w:jc w:val="both"/>
        <w:rPr>
          <w:lang w:val="uk-UA"/>
        </w:rPr>
      </w:pPr>
      <w:r w:rsidRPr="00334F3D">
        <w:rPr>
          <w:lang w:val="uk-UA"/>
        </w:rPr>
        <w:t>Довжина водопровідної мережі складає</w:t>
      </w:r>
      <w:r w:rsidR="00017547" w:rsidRPr="00334F3D">
        <w:rPr>
          <w:lang w:val="uk-UA"/>
        </w:rPr>
        <w:t xml:space="preserve"> 36,5 </w:t>
      </w:r>
      <w:r w:rsidR="00A0566C" w:rsidRPr="00334F3D">
        <w:rPr>
          <w:lang w:val="uk-UA"/>
        </w:rPr>
        <w:t>км</w:t>
      </w:r>
      <w:r w:rsidR="009728FD" w:rsidRPr="00334F3D">
        <w:rPr>
          <w:lang w:val="uk-UA"/>
        </w:rPr>
        <w:t xml:space="preserve"> i </w:t>
      </w:r>
      <w:r w:rsidRPr="00334F3D">
        <w:rPr>
          <w:lang w:val="uk-UA"/>
        </w:rPr>
        <w:t>вона перебуває у доброму стані</w:t>
      </w:r>
      <w:r w:rsidR="00017547" w:rsidRPr="00334F3D">
        <w:rPr>
          <w:lang w:val="uk-UA"/>
        </w:rPr>
        <w:t>.</w:t>
      </w:r>
      <w:r w:rsidR="00316349">
        <w:rPr>
          <w:lang w:val="uk-UA"/>
        </w:rPr>
        <w:t xml:space="preserve"> </w:t>
      </w:r>
      <w:r w:rsidRPr="00334F3D">
        <w:rPr>
          <w:lang w:val="uk-UA"/>
        </w:rPr>
        <w:t xml:space="preserve">Нажаль, вода, що постачається є «технічною» </w:t>
      </w:r>
      <w:r w:rsidR="00E1121E" w:rsidRPr="00334F3D">
        <w:rPr>
          <w:lang w:val="uk-UA"/>
        </w:rPr>
        <w:t xml:space="preserve">i </w:t>
      </w:r>
      <w:r w:rsidRPr="00334F3D">
        <w:rPr>
          <w:lang w:val="uk-UA"/>
        </w:rPr>
        <w:t>непридатна до споживання</w:t>
      </w:r>
      <w:r w:rsidR="00E1121E" w:rsidRPr="00334F3D">
        <w:rPr>
          <w:lang w:val="uk-UA"/>
        </w:rPr>
        <w:t xml:space="preserve">. </w:t>
      </w:r>
      <w:r w:rsidR="00A05AA8" w:rsidRPr="00334F3D">
        <w:rPr>
          <w:lang w:val="uk-UA"/>
        </w:rPr>
        <w:t>Питна вода</w:t>
      </w:r>
      <w:r w:rsidR="00E1121E" w:rsidRPr="00334F3D">
        <w:rPr>
          <w:lang w:val="uk-UA"/>
        </w:rPr>
        <w:t xml:space="preserve"> (</w:t>
      </w:r>
      <w:r w:rsidR="00A05AA8" w:rsidRPr="00334F3D">
        <w:rPr>
          <w:lang w:val="uk-UA"/>
        </w:rPr>
        <w:t xml:space="preserve">після очищення на станції </w:t>
      </w:r>
      <w:r w:rsidR="00A05AA8" w:rsidRPr="00334F3D">
        <w:rPr>
          <w:lang w:val="uk-UA"/>
        </w:rPr>
        <w:lastRenderedPageBreak/>
        <w:t>очищення води</w:t>
      </w:r>
      <w:r w:rsidR="00E1121E" w:rsidRPr="00334F3D">
        <w:rPr>
          <w:lang w:val="uk-UA"/>
        </w:rPr>
        <w:t xml:space="preserve">) </w:t>
      </w:r>
      <w:r w:rsidR="00FE7B01" w:rsidRPr="00334F3D">
        <w:rPr>
          <w:lang w:val="uk-UA"/>
        </w:rPr>
        <w:t>постачається лише до частини будинків соціальної сфери</w:t>
      </w:r>
      <w:r w:rsidR="00E1121E" w:rsidRPr="00334F3D">
        <w:rPr>
          <w:lang w:val="uk-UA"/>
        </w:rPr>
        <w:t xml:space="preserve">, </w:t>
      </w:r>
      <w:r w:rsidR="00FE7B01" w:rsidRPr="00334F3D">
        <w:rPr>
          <w:lang w:val="uk-UA"/>
        </w:rPr>
        <w:t>в решті – встановлені індивідуальні фільтри</w:t>
      </w:r>
      <w:r w:rsidR="00E1121E" w:rsidRPr="00334F3D">
        <w:rPr>
          <w:lang w:val="uk-UA"/>
        </w:rPr>
        <w:t>.</w:t>
      </w:r>
      <w:r w:rsidR="00316349">
        <w:rPr>
          <w:lang w:val="uk-UA"/>
        </w:rPr>
        <w:t xml:space="preserve"> </w:t>
      </w:r>
      <w:r w:rsidR="00B402DA" w:rsidRPr="00334F3D">
        <w:rPr>
          <w:lang w:val="uk-UA"/>
        </w:rPr>
        <w:t>Мешканці</w:t>
      </w:r>
      <w:r w:rsidR="00316349">
        <w:rPr>
          <w:lang w:val="uk-UA"/>
        </w:rPr>
        <w:t xml:space="preserve"> </w:t>
      </w:r>
      <w:r w:rsidR="00FE7B01" w:rsidRPr="00334F3D">
        <w:rPr>
          <w:lang w:val="uk-UA"/>
        </w:rPr>
        <w:t>купляють воду, очищену на комунальному підприємстві</w:t>
      </w:r>
      <w:r w:rsidR="00894A3A" w:rsidRPr="00334F3D">
        <w:rPr>
          <w:lang w:val="uk-UA"/>
        </w:rPr>
        <w:t>.</w:t>
      </w:r>
    </w:p>
    <w:p w:rsidR="00E1121E" w:rsidRPr="00334F3D" w:rsidRDefault="00B01550" w:rsidP="00FA1F33">
      <w:pPr>
        <w:pStyle w:val="a6"/>
        <w:spacing w:before="120" w:after="0"/>
        <w:ind w:left="0"/>
        <w:contextualSpacing w:val="0"/>
        <w:jc w:val="both"/>
        <w:rPr>
          <w:lang w:val="uk-UA"/>
        </w:rPr>
      </w:pPr>
      <w:r w:rsidRPr="00334F3D">
        <w:rPr>
          <w:lang w:val="uk-UA"/>
        </w:rPr>
        <w:t>В літній період</w:t>
      </w:r>
      <w:r w:rsidR="004246BE" w:rsidRPr="00334F3D">
        <w:rPr>
          <w:lang w:val="uk-UA"/>
        </w:rPr>
        <w:t xml:space="preserve">, </w:t>
      </w:r>
      <w:r w:rsidR="00C857E6" w:rsidRPr="00334F3D">
        <w:rPr>
          <w:lang w:val="uk-UA"/>
        </w:rPr>
        <w:t>у зв’язку з використанням води для підливання городів</w:t>
      </w:r>
      <w:r w:rsidR="004246BE" w:rsidRPr="00334F3D">
        <w:rPr>
          <w:lang w:val="uk-UA"/>
        </w:rPr>
        <w:t xml:space="preserve">, </w:t>
      </w:r>
      <w:r w:rsidR="00680CCA" w:rsidRPr="00334F3D">
        <w:rPr>
          <w:lang w:val="uk-UA"/>
        </w:rPr>
        <w:t>з’являються</w:t>
      </w:r>
      <w:r w:rsidR="00C857E6" w:rsidRPr="00334F3D">
        <w:rPr>
          <w:lang w:val="uk-UA"/>
        </w:rPr>
        <w:t xml:space="preserve"> проблеми </w:t>
      </w:r>
      <w:r w:rsidR="00680CCA" w:rsidRPr="00334F3D">
        <w:rPr>
          <w:lang w:val="uk-UA"/>
        </w:rPr>
        <w:t>з постачанням води</w:t>
      </w:r>
      <w:r w:rsidR="004246BE" w:rsidRPr="00334F3D">
        <w:rPr>
          <w:lang w:val="uk-UA"/>
        </w:rPr>
        <w:t xml:space="preserve">. </w:t>
      </w:r>
      <w:r w:rsidR="00680CCA" w:rsidRPr="00334F3D">
        <w:rPr>
          <w:lang w:val="uk-UA"/>
        </w:rPr>
        <w:t>Установка для очищення стічних вод є доброї якості</w:t>
      </w:r>
      <w:r w:rsidR="00E1121E" w:rsidRPr="00334F3D">
        <w:rPr>
          <w:lang w:val="uk-UA"/>
        </w:rPr>
        <w:t xml:space="preserve">, </w:t>
      </w:r>
      <w:r w:rsidR="00680CCA" w:rsidRPr="00334F3D">
        <w:rPr>
          <w:lang w:val="uk-UA"/>
        </w:rPr>
        <w:t>є повністю автоматизована</w:t>
      </w:r>
      <w:r w:rsidR="00E1121E" w:rsidRPr="00334F3D">
        <w:rPr>
          <w:lang w:val="uk-UA"/>
        </w:rPr>
        <w:t xml:space="preserve">. </w:t>
      </w:r>
      <w:r w:rsidR="00680CCA" w:rsidRPr="00334F3D">
        <w:rPr>
          <w:lang w:val="uk-UA"/>
        </w:rPr>
        <w:t>У</w:t>
      </w:r>
      <w:r w:rsidR="00316349">
        <w:rPr>
          <w:lang w:val="uk-UA"/>
        </w:rPr>
        <w:t xml:space="preserve"> </w:t>
      </w:r>
      <w:r w:rsidR="00680CCA" w:rsidRPr="00334F3D">
        <w:rPr>
          <w:lang w:val="uk-UA"/>
        </w:rPr>
        <w:t>результаті процесів очищення створюються два кінцеві продукти</w:t>
      </w:r>
      <w:r w:rsidR="00E1121E" w:rsidRPr="00334F3D">
        <w:rPr>
          <w:lang w:val="uk-UA"/>
        </w:rPr>
        <w:t xml:space="preserve">, </w:t>
      </w:r>
      <w:r w:rsidR="00680CCA" w:rsidRPr="00334F3D">
        <w:rPr>
          <w:lang w:val="uk-UA"/>
        </w:rPr>
        <w:t>що придатні для безпосереднього вживання</w:t>
      </w:r>
      <w:r w:rsidR="00E1121E" w:rsidRPr="00334F3D">
        <w:rPr>
          <w:lang w:val="uk-UA"/>
        </w:rPr>
        <w:t xml:space="preserve">: </w:t>
      </w:r>
      <w:r w:rsidR="00680CCA" w:rsidRPr="00334F3D">
        <w:rPr>
          <w:lang w:val="uk-UA"/>
        </w:rPr>
        <w:t>технічна вода</w:t>
      </w:r>
      <w:r w:rsidR="00E1121E" w:rsidRPr="00334F3D">
        <w:rPr>
          <w:lang w:val="uk-UA"/>
        </w:rPr>
        <w:t xml:space="preserve"> i </w:t>
      </w:r>
      <w:r w:rsidR="00E92911" w:rsidRPr="00334F3D">
        <w:rPr>
          <w:lang w:val="uk-UA"/>
        </w:rPr>
        <w:t>органічно-мінеральні добрива</w:t>
      </w:r>
      <w:r w:rsidR="00E1121E" w:rsidRPr="00334F3D">
        <w:rPr>
          <w:lang w:val="uk-UA"/>
        </w:rPr>
        <w:t xml:space="preserve">. </w:t>
      </w:r>
      <w:r w:rsidR="009A6F4A" w:rsidRPr="00334F3D">
        <w:rPr>
          <w:lang w:val="uk-UA"/>
        </w:rPr>
        <w:t>Продуктивність обладнання -</w:t>
      </w:r>
      <w:r w:rsidR="00E1121E" w:rsidRPr="00334F3D">
        <w:rPr>
          <w:lang w:val="uk-UA"/>
        </w:rPr>
        <w:t xml:space="preserve"> 300 </w:t>
      </w:r>
      <w:r w:rsidR="009A6F4A" w:rsidRPr="00334F3D">
        <w:rPr>
          <w:lang w:val="uk-UA"/>
        </w:rPr>
        <w:t>м</w:t>
      </w:r>
      <w:r w:rsidR="00E1121E" w:rsidRPr="00334F3D">
        <w:rPr>
          <w:lang w:val="uk-UA"/>
        </w:rPr>
        <w:t xml:space="preserve">³ </w:t>
      </w:r>
      <w:r w:rsidR="009A6F4A" w:rsidRPr="00334F3D">
        <w:rPr>
          <w:lang w:val="uk-UA"/>
        </w:rPr>
        <w:t>стічних вод на добу на</w:t>
      </w:r>
      <w:r w:rsidR="00E1121E" w:rsidRPr="00334F3D">
        <w:rPr>
          <w:lang w:val="uk-UA"/>
        </w:rPr>
        <w:t xml:space="preserve"> 1.000 </w:t>
      </w:r>
      <w:r w:rsidR="00B402DA" w:rsidRPr="00334F3D">
        <w:rPr>
          <w:lang w:val="uk-UA"/>
        </w:rPr>
        <w:t>мешканців</w:t>
      </w:r>
      <w:r w:rsidR="00E1121E" w:rsidRPr="00334F3D">
        <w:rPr>
          <w:lang w:val="uk-UA"/>
        </w:rPr>
        <w:t>.</w:t>
      </w:r>
    </w:p>
    <w:p w:rsidR="00E1121E" w:rsidRPr="00334F3D" w:rsidRDefault="009A6F4A" w:rsidP="004246BE">
      <w:pPr>
        <w:spacing w:before="120" w:after="0"/>
        <w:jc w:val="both"/>
        <w:rPr>
          <w:lang w:val="uk-UA"/>
        </w:rPr>
      </w:pPr>
      <w:r w:rsidRPr="00334F3D">
        <w:rPr>
          <w:lang w:val="uk-UA"/>
        </w:rPr>
        <w:t>Доставкою газу</w:t>
      </w:r>
      <w:r w:rsidR="00CE2245">
        <w:rPr>
          <w:lang w:val="uk-UA"/>
        </w:rPr>
        <w:t xml:space="preserve"> </w:t>
      </w:r>
      <w:r w:rsidR="002167C4" w:rsidRPr="00334F3D">
        <w:rPr>
          <w:lang w:val="uk-UA"/>
        </w:rPr>
        <w:t>в Арбузинці</w:t>
      </w:r>
      <w:r w:rsidR="00CE2245">
        <w:rPr>
          <w:lang w:val="uk-UA"/>
        </w:rPr>
        <w:t xml:space="preserve"> </w:t>
      </w:r>
      <w:r w:rsidRPr="00334F3D">
        <w:rPr>
          <w:lang w:val="uk-UA"/>
        </w:rPr>
        <w:t xml:space="preserve">займається державне підприємство </w:t>
      </w:r>
      <w:r w:rsidR="004246BE" w:rsidRPr="00334F3D">
        <w:rPr>
          <w:rFonts w:asciiTheme="minorHAnsi" w:hAnsiTheme="minorHAnsi" w:cstheme="minorHAnsi"/>
          <w:lang w:val="uk-UA" w:eastAsia="ru-RU"/>
        </w:rPr>
        <w:t>ПАТ «Миколаїв</w:t>
      </w:r>
      <w:r w:rsidR="00CE2245">
        <w:rPr>
          <w:rFonts w:asciiTheme="minorHAnsi" w:hAnsiTheme="minorHAnsi" w:cstheme="minorHAnsi"/>
          <w:lang w:val="uk-UA" w:eastAsia="ru-RU"/>
        </w:rPr>
        <w:t xml:space="preserve"> </w:t>
      </w:r>
      <w:r w:rsidR="004246BE" w:rsidRPr="00334F3D">
        <w:rPr>
          <w:rFonts w:asciiTheme="minorHAnsi" w:hAnsiTheme="minorHAnsi" w:cstheme="minorHAnsi"/>
          <w:lang w:val="uk-UA" w:eastAsia="ru-RU"/>
        </w:rPr>
        <w:t>газ</w:t>
      </w:r>
      <w:r w:rsidR="00CE2245">
        <w:rPr>
          <w:rFonts w:asciiTheme="minorHAnsi" w:hAnsiTheme="minorHAnsi" w:cstheme="minorHAnsi"/>
          <w:lang w:val="uk-UA" w:eastAsia="ru-RU"/>
        </w:rPr>
        <w:t xml:space="preserve"> </w:t>
      </w:r>
      <w:r w:rsidR="004246BE" w:rsidRPr="00334F3D">
        <w:rPr>
          <w:rFonts w:asciiTheme="minorHAnsi" w:hAnsiTheme="minorHAnsi" w:cstheme="minorHAnsi"/>
          <w:lang w:val="uk-UA" w:eastAsia="ru-RU"/>
        </w:rPr>
        <w:t>збут».</w:t>
      </w:r>
      <w:r w:rsidR="00CE2245">
        <w:rPr>
          <w:rFonts w:asciiTheme="minorHAnsi" w:hAnsiTheme="minorHAnsi" w:cstheme="minorHAnsi"/>
          <w:lang w:val="uk-UA" w:eastAsia="ru-RU"/>
        </w:rPr>
        <w:t xml:space="preserve"> </w:t>
      </w:r>
      <w:r w:rsidRPr="00334F3D">
        <w:rPr>
          <w:lang w:val="uk-UA"/>
        </w:rPr>
        <w:t>Села не газифіковані</w:t>
      </w:r>
      <w:r w:rsidR="004246BE" w:rsidRPr="00334F3D">
        <w:rPr>
          <w:lang w:val="uk-UA"/>
        </w:rPr>
        <w:t>.</w:t>
      </w:r>
    </w:p>
    <w:p w:rsidR="00245E58" w:rsidRPr="00334F3D" w:rsidRDefault="00480A6F" w:rsidP="004246BE">
      <w:pPr>
        <w:spacing w:before="120" w:after="0"/>
        <w:jc w:val="both"/>
        <w:rPr>
          <w:lang w:val="uk-UA"/>
        </w:rPr>
      </w:pPr>
      <w:r w:rsidRPr="00334F3D">
        <w:rPr>
          <w:lang w:val="uk-UA"/>
        </w:rPr>
        <w:t xml:space="preserve">Рішенням </w:t>
      </w:r>
      <w:r w:rsidR="009A2321" w:rsidRPr="00334F3D">
        <w:rPr>
          <w:lang w:val="uk-UA"/>
        </w:rPr>
        <w:t>районної адміністрації</w:t>
      </w:r>
      <w:r w:rsidR="00245E58" w:rsidRPr="00334F3D">
        <w:rPr>
          <w:lang w:val="uk-UA"/>
        </w:rPr>
        <w:t xml:space="preserve">, </w:t>
      </w:r>
      <w:r w:rsidR="009A2321" w:rsidRPr="00334F3D">
        <w:rPr>
          <w:lang w:val="uk-UA"/>
        </w:rPr>
        <w:t>в</w:t>
      </w:r>
      <w:r w:rsidR="00CE2245">
        <w:rPr>
          <w:lang w:val="uk-UA"/>
        </w:rPr>
        <w:t xml:space="preserve"> </w:t>
      </w:r>
      <w:r w:rsidR="009A2321" w:rsidRPr="00334F3D">
        <w:rPr>
          <w:lang w:val="uk-UA"/>
        </w:rPr>
        <w:t>листопаді</w:t>
      </w:r>
      <w:r w:rsidR="00245E58" w:rsidRPr="00334F3D">
        <w:rPr>
          <w:lang w:val="uk-UA"/>
        </w:rPr>
        <w:t xml:space="preserve"> 2011 </w:t>
      </w:r>
      <w:r w:rsidR="009A2321" w:rsidRPr="00334F3D">
        <w:rPr>
          <w:lang w:val="uk-UA"/>
        </w:rPr>
        <w:t>року була виділена ділянка під будівництво і експлуатацію сміттєзвалища</w:t>
      </w:r>
      <w:r w:rsidR="00245E58" w:rsidRPr="00334F3D">
        <w:rPr>
          <w:lang w:val="uk-UA"/>
        </w:rPr>
        <w:t xml:space="preserve">, </w:t>
      </w:r>
      <w:r w:rsidR="009A2321" w:rsidRPr="00334F3D">
        <w:rPr>
          <w:lang w:val="uk-UA"/>
        </w:rPr>
        <w:t>розташована за межами</w:t>
      </w:r>
      <w:r w:rsidR="00CE2245">
        <w:rPr>
          <w:lang w:val="uk-UA"/>
        </w:rPr>
        <w:t xml:space="preserve"> </w:t>
      </w:r>
      <w:r w:rsidR="00212CA5" w:rsidRPr="00334F3D">
        <w:rPr>
          <w:lang w:val="uk-UA"/>
        </w:rPr>
        <w:t>Арбузинки</w:t>
      </w:r>
      <w:r w:rsidR="00245E58" w:rsidRPr="00334F3D">
        <w:rPr>
          <w:lang w:val="uk-UA"/>
        </w:rPr>
        <w:t xml:space="preserve">, </w:t>
      </w:r>
      <w:r w:rsidR="009278B6" w:rsidRPr="00334F3D">
        <w:rPr>
          <w:lang w:val="uk-UA"/>
        </w:rPr>
        <w:t>площею</w:t>
      </w:r>
      <w:r w:rsidR="00245E58" w:rsidRPr="00334F3D">
        <w:rPr>
          <w:lang w:val="uk-UA"/>
        </w:rPr>
        <w:t xml:space="preserve"> 14,2 </w:t>
      </w:r>
      <w:r w:rsidR="009278B6" w:rsidRPr="00334F3D">
        <w:rPr>
          <w:lang w:val="uk-UA"/>
        </w:rPr>
        <w:t>га</w:t>
      </w:r>
      <w:r w:rsidR="00245E58" w:rsidRPr="00334F3D">
        <w:rPr>
          <w:lang w:val="uk-UA"/>
        </w:rPr>
        <w:t xml:space="preserve">. </w:t>
      </w:r>
      <w:r w:rsidR="002E0940" w:rsidRPr="00334F3D">
        <w:rPr>
          <w:lang w:val="uk-UA"/>
        </w:rPr>
        <w:t>Вона настільки велика</w:t>
      </w:r>
      <w:r w:rsidR="00245E58" w:rsidRPr="00334F3D">
        <w:rPr>
          <w:lang w:val="uk-UA"/>
        </w:rPr>
        <w:t>,</w:t>
      </w:r>
      <w:r w:rsidR="002E0940" w:rsidRPr="00334F3D">
        <w:rPr>
          <w:lang w:val="uk-UA"/>
        </w:rPr>
        <w:t xml:space="preserve"> що її вистачить для усієї </w:t>
      </w:r>
      <w:r w:rsidR="00D41861" w:rsidRPr="00334F3D">
        <w:rPr>
          <w:lang w:val="uk-UA"/>
        </w:rPr>
        <w:t>ОТГ</w:t>
      </w:r>
      <w:r w:rsidR="00245E58" w:rsidRPr="00334F3D">
        <w:rPr>
          <w:lang w:val="uk-UA"/>
        </w:rPr>
        <w:t xml:space="preserve">; </w:t>
      </w:r>
      <w:r w:rsidR="002E0940" w:rsidRPr="00334F3D">
        <w:rPr>
          <w:lang w:val="uk-UA"/>
        </w:rPr>
        <w:t>існує можливість прийому відходів прийому відходів з інших громад</w:t>
      </w:r>
      <w:r w:rsidR="00245E58" w:rsidRPr="00334F3D">
        <w:rPr>
          <w:lang w:val="uk-UA"/>
        </w:rPr>
        <w:t xml:space="preserve">. </w:t>
      </w:r>
      <w:r w:rsidR="008B5441" w:rsidRPr="00334F3D">
        <w:rPr>
          <w:lang w:val="uk-UA"/>
        </w:rPr>
        <w:t>Наразі сміття привозять лише</w:t>
      </w:r>
      <w:r w:rsidR="00CE2245">
        <w:rPr>
          <w:lang w:val="uk-UA"/>
        </w:rPr>
        <w:t xml:space="preserve"> </w:t>
      </w:r>
      <w:r w:rsidR="008B5441" w:rsidRPr="00334F3D">
        <w:rPr>
          <w:lang w:val="uk-UA"/>
        </w:rPr>
        <w:t>з</w:t>
      </w:r>
      <w:r w:rsidR="00CE2245">
        <w:rPr>
          <w:lang w:val="uk-UA"/>
        </w:rPr>
        <w:t xml:space="preserve"> </w:t>
      </w:r>
      <w:r w:rsidR="00212CA5" w:rsidRPr="00334F3D">
        <w:rPr>
          <w:lang w:val="uk-UA"/>
        </w:rPr>
        <w:t>Арбузинки</w:t>
      </w:r>
      <w:r w:rsidR="00245E58" w:rsidRPr="00334F3D">
        <w:rPr>
          <w:lang w:val="uk-UA"/>
        </w:rPr>
        <w:t xml:space="preserve">, </w:t>
      </w:r>
      <w:r w:rsidR="008B5441" w:rsidRPr="00334F3D">
        <w:rPr>
          <w:lang w:val="uk-UA"/>
        </w:rPr>
        <w:t>але</w:t>
      </w:r>
      <w:r w:rsidR="00CE2245">
        <w:rPr>
          <w:lang w:val="uk-UA"/>
        </w:rPr>
        <w:t xml:space="preserve"> </w:t>
      </w:r>
      <w:r w:rsidR="0027513B" w:rsidRPr="00334F3D">
        <w:rPr>
          <w:lang w:val="uk-UA"/>
        </w:rPr>
        <w:t>план</w:t>
      </w:r>
      <w:r w:rsidR="008B5441" w:rsidRPr="00334F3D">
        <w:rPr>
          <w:lang w:val="uk-UA"/>
        </w:rPr>
        <w:t xml:space="preserve">ується включення до системи села </w:t>
      </w:r>
      <w:r w:rsidR="002167C4" w:rsidRPr="00334F3D">
        <w:rPr>
          <w:lang w:val="uk-UA"/>
        </w:rPr>
        <w:t>Новокрасне</w:t>
      </w:r>
      <w:r w:rsidR="00245E58" w:rsidRPr="00334F3D">
        <w:rPr>
          <w:lang w:val="uk-UA"/>
        </w:rPr>
        <w:t>.</w:t>
      </w:r>
      <w:r w:rsidR="00CE2245">
        <w:rPr>
          <w:lang w:val="uk-UA"/>
        </w:rPr>
        <w:t xml:space="preserve"> </w:t>
      </w:r>
      <w:r w:rsidR="0057681E" w:rsidRPr="00334F3D">
        <w:rPr>
          <w:lang w:val="uk-UA"/>
        </w:rPr>
        <w:t>Сміттєзвалище не сертифіковане. Не здійснюється сортування сміття</w:t>
      </w:r>
      <w:r w:rsidR="00894A3A" w:rsidRPr="00334F3D">
        <w:rPr>
          <w:lang w:val="uk-UA"/>
        </w:rPr>
        <w:t>.</w:t>
      </w:r>
    </w:p>
    <w:p w:rsidR="00E86AC7" w:rsidRPr="00334F3D" w:rsidRDefault="0057681E" w:rsidP="004246BE">
      <w:pPr>
        <w:spacing w:before="120" w:after="0"/>
        <w:jc w:val="both"/>
        <w:rPr>
          <w:lang w:val="uk-UA"/>
        </w:rPr>
      </w:pPr>
      <w:r w:rsidRPr="00334F3D">
        <w:rPr>
          <w:lang w:val="uk-UA"/>
        </w:rPr>
        <w:t>Своєю чергою, комбінат комунальних послуг займається вивезенням твердих відходів</w:t>
      </w:r>
      <w:r w:rsidR="00E86AC7" w:rsidRPr="00334F3D">
        <w:rPr>
          <w:lang w:val="uk-UA"/>
        </w:rPr>
        <w:t xml:space="preserve">, </w:t>
      </w:r>
      <w:r w:rsidR="000C4C83" w:rsidRPr="00334F3D">
        <w:rPr>
          <w:lang w:val="uk-UA"/>
        </w:rPr>
        <w:t>утриманням і ремонтом каналізації</w:t>
      </w:r>
      <w:r w:rsidR="002167C4" w:rsidRPr="00334F3D">
        <w:rPr>
          <w:lang w:val="uk-UA"/>
        </w:rPr>
        <w:t>в Арбузинці</w:t>
      </w:r>
      <w:r w:rsidR="00E86AC7" w:rsidRPr="00334F3D">
        <w:rPr>
          <w:lang w:val="uk-UA"/>
        </w:rPr>
        <w:t xml:space="preserve">, </w:t>
      </w:r>
      <w:r w:rsidR="000C4C83" w:rsidRPr="00334F3D">
        <w:rPr>
          <w:lang w:val="uk-UA"/>
        </w:rPr>
        <w:t xml:space="preserve">пасажирськими перевезеннями на території </w:t>
      </w:r>
      <w:r w:rsidR="00652DB9" w:rsidRPr="00334F3D">
        <w:rPr>
          <w:lang w:val="uk-UA"/>
        </w:rPr>
        <w:t>Арбузинськ</w:t>
      </w:r>
      <w:r w:rsidR="000C4C83" w:rsidRPr="00334F3D">
        <w:rPr>
          <w:lang w:val="uk-UA"/>
        </w:rPr>
        <w:t>ого району</w:t>
      </w:r>
      <w:r w:rsidR="00C82FF5" w:rsidRPr="00334F3D">
        <w:rPr>
          <w:lang w:val="uk-UA"/>
        </w:rPr>
        <w:t xml:space="preserve">, </w:t>
      </w:r>
      <w:r w:rsidR="000C4C83" w:rsidRPr="00334F3D">
        <w:rPr>
          <w:lang w:val="uk-UA"/>
        </w:rPr>
        <w:t>вивезенням стічних вод автомобілем-асенізатором</w:t>
      </w:r>
      <w:r w:rsidR="00C82FF5" w:rsidRPr="00334F3D">
        <w:rPr>
          <w:lang w:val="uk-UA"/>
        </w:rPr>
        <w:t xml:space="preserve">, </w:t>
      </w:r>
      <w:r w:rsidR="000C4C83" w:rsidRPr="00334F3D">
        <w:rPr>
          <w:lang w:val="uk-UA"/>
        </w:rPr>
        <w:t>наданням послуг екскаватора</w:t>
      </w:r>
      <w:r w:rsidR="00E86AC7" w:rsidRPr="00334F3D">
        <w:rPr>
          <w:lang w:val="uk-UA"/>
        </w:rPr>
        <w:t xml:space="preserve">, </w:t>
      </w:r>
      <w:r w:rsidR="000C4C83" w:rsidRPr="00334F3D">
        <w:rPr>
          <w:lang w:val="uk-UA"/>
        </w:rPr>
        <w:t xml:space="preserve">обігрівом в будівлях районної ради та </w:t>
      </w:r>
      <w:r w:rsidR="000C7048" w:rsidRPr="00334F3D">
        <w:rPr>
          <w:lang w:val="uk-UA"/>
        </w:rPr>
        <w:t>музичної школи</w:t>
      </w:r>
      <w:r w:rsidR="00E86AC7" w:rsidRPr="00334F3D">
        <w:rPr>
          <w:lang w:val="uk-UA"/>
        </w:rPr>
        <w:t xml:space="preserve">. </w:t>
      </w:r>
      <w:r w:rsidR="000C7048" w:rsidRPr="00334F3D">
        <w:rPr>
          <w:lang w:val="uk-UA"/>
        </w:rPr>
        <w:t xml:space="preserve">На сьогодні ця структура працевлаштовує </w:t>
      </w:r>
      <w:r w:rsidR="00E86AC7" w:rsidRPr="00334F3D">
        <w:rPr>
          <w:lang w:val="uk-UA"/>
        </w:rPr>
        <w:t xml:space="preserve">20 </w:t>
      </w:r>
      <w:r w:rsidR="000C7048" w:rsidRPr="00334F3D">
        <w:rPr>
          <w:lang w:val="uk-UA"/>
        </w:rPr>
        <w:t>працівників</w:t>
      </w:r>
      <w:r w:rsidR="00E86AC7" w:rsidRPr="00334F3D">
        <w:rPr>
          <w:lang w:val="uk-UA"/>
        </w:rPr>
        <w:t>.</w:t>
      </w:r>
    </w:p>
    <w:p w:rsidR="00E86AC7" w:rsidRPr="00334F3D" w:rsidRDefault="008554CC" w:rsidP="004246BE">
      <w:pPr>
        <w:spacing w:before="120" w:after="0"/>
        <w:jc w:val="both"/>
        <w:rPr>
          <w:lang w:val="uk-UA"/>
        </w:rPr>
      </w:pPr>
      <w:r w:rsidRPr="00334F3D">
        <w:rPr>
          <w:lang w:val="uk-UA"/>
        </w:rPr>
        <w:t>До інших суттєвих проблем у сфері комунального господарства відносяться</w:t>
      </w:r>
      <w:r w:rsidR="00D03950" w:rsidRPr="00334F3D">
        <w:rPr>
          <w:lang w:val="uk-UA"/>
        </w:rPr>
        <w:t xml:space="preserve">: </w:t>
      </w:r>
      <w:r w:rsidRPr="00334F3D">
        <w:rPr>
          <w:lang w:val="uk-UA"/>
        </w:rPr>
        <w:t>утримання кладовищ</w:t>
      </w:r>
      <w:r w:rsidR="00E86AC7" w:rsidRPr="00334F3D">
        <w:rPr>
          <w:lang w:val="uk-UA"/>
        </w:rPr>
        <w:t xml:space="preserve">, </w:t>
      </w:r>
      <w:r w:rsidRPr="00334F3D">
        <w:rPr>
          <w:lang w:val="uk-UA"/>
        </w:rPr>
        <w:t xml:space="preserve">небажання </w:t>
      </w:r>
      <w:r w:rsidR="00B402DA" w:rsidRPr="00334F3D">
        <w:rPr>
          <w:lang w:val="uk-UA"/>
        </w:rPr>
        <w:t>мешканців</w:t>
      </w:r>
      <w:r w:rsidR="00CE2245">
        <w:rPr>
          <w:lang w:val="uk-UA"/>
        </w:rPr>
        <w:t xml:space="preserve"> </w:t>
      </w:r>
      <w:r w:rsidRPr="00334F3D">
        <w:rPr>
          <w:lang w:val="uk-UA"/>
        </w:rPr>
        <w:t>житлових будинків створювати ОСББ</w:t>
      </w:r>
      <w:r w:rsidR="00D03950" w:rsidRPr="00334F3D">
        <w:rPr>
          <w:lang w:val="uk-UA"/>
        </w:rPr>
        <w:t xml:space="preserve">, </w:t>
      </w:r>
      <w:r w:rsidRPr="00334F3D">
        <w:rPr>
          <w:lang w:val="uk-UA"/>
        </w:rPr>
        <w:t>вуличне освітлення у селах Вишневе</w:t>
      </w:r>
      <w:r w:rsidR="00D03950" w:rsidRPr="00334F3D">
        <w:rPr>
          <w:lang w:val="uk-UA"/>
        </w:rPr>
        <w:t xml:space="preserve"> i </w:t>
      </w:r>
      <w:r w:rsidR="00D41861" w:rsidRPr="00334F3D">
        <w:rPr>
          <w:lang w:val="uk-UA"/>
        </w:rPr>
        <w:t>Полянка</w:t>
      </w:r>
      <w:r w:rsidR="00D03950" w:rsidRPr="00334F3D">
        <w:rPr>
          <w:lang w:val="uk-UA"/>
        </w:rPr>
        <w:t>.</w:t>
      </w:r>
    </w:p>
    <w:p w:rsidR="00245E58" w:rsidRPr="00334F3D" w:rsidRDefault="00E73FEB" w:rsidP="004246BE">
      <w:pPr>
        <w:spacing w:before="120" w:after="0"/>
        <w:jc w:val="both"/>
        <w:rPr>
          <w:lang w:val="uk-UA"/>
        </w:rPr>
      </w:pPr>
      <w:r w:rsidRPr="00334F3D">
        <w:rPr>
          <w:lang w:val="uk-UA"/>
        </w:rPr>
        <w:t>На території громади немає проблем із доступом до стаціонарної і мобільної телефонної мережі та Інтернету</w:t>
      </w:r>
      <w:r w:rsidR="00894A3A" w:rsidRPr="00334F3D">
        <w:rPr>
          <w:lang w:val="uk-UA"/>
        </w:rPr>
        <w:t xml:space="preserve">, </w:t>
      </w:r>
      <w:r w:rsidRPr="00334F3D">
        <w:rPr>
          <w:lang w:val="uk-UA"/>
        </w:rPr>
        <w:t>хоча його якість не всюди задовільна</w:t>
      </w:r>
      <w:r w:rsidR="00894A3A" w:rsidRPr="00334F3D">
        <w:rPr>
          <w:lang w:val="uk-UA"/>
        </w:rPr>
        <w:t>.</w:t>
      </w:r>
    </w:p>
    <w:p w:rsidR="003D5188" w:rsidRPr="00334F3D" w:rsidRDefault="00F3157B" w:rsidP="00F3157B">
      <w:pPr>
        <w:spacing w:before="120" w:after="0"/>
        <w:ind w:left="141"/>
        <w:jc w:val="both"/>
        <w:rPr>
          <w:b/>
          <w:lang w:val="uk-UA"/>
        </w:rPr>
      </w:pPr>
      <w:r w:rsidRPr="00334F3D">
        <w:rPr>
          <w:b/>
          <w:lang w:val="uk-UA"/>
        </w:rPr>
        <w:t>ж) Транспорт</w:t>
      </w:r>
    </w:p>
    <w:p w:rsidR="00894A3A" w:rsidRPr="00334F3D" w:rsidRDefault="004D2DDC" w:rsidP="00894A3A">
      <w:pPr>
        <w:spacing w:before="120" w:after="0"/>
        <w:jc w:val="both"/>
        <w:rPr>
          <w:lang w:val="uk-UA"/>
        </w:rPr>
      </w:pPr>
      <w:r w:rsidRPr="00334F3D">
        <w:rPr>
          <w:lang w:val="uk-UA"/>
        </w:rPr>
        <w:t>Сполучення з обласним центром та іншими районними центрами забезпечуються приватними перевізниками</w:t>
      </w:r>
      <w:r w:rsidR="00D03950" w:rsidRPr="00334F3D">
        <w:rPr>
          <w:lang w:val="uk-UA"/>
        </w:rPr>
        <w:t xml:space="preserve">. </w:t>
      </w:r>
      <w:r w:rsidRPr="00334F3D">
        <w:rPr>
          <w:lang w:val="uk-UA"/>
        </w:rPr>
        <w:t>Внутрішніми автобусними перевезеннями охоплені всі населені пункти</w:t>
      </w:r>
      <w:r w:rsidR="00CE2245">
        <w:rPr>
          <w:lang w:val="uk-UA"/>
        </w:rPr>
        <w:t xml:space="preserve"> </w:t>
      </w:r>
      <w:r w:rsidR="00D41861" w:rsidRPr="00334F3D">
        <w:rPr>
          <w:lang w:val="uk-UA"/>
        </w:rPr>
        <w:t>ОТГ</w:t>
      </w:r>
      <w:r w:rsidR="00D03950" w:rsidRPr="00334F3D">
        <w:rPr>
          <w:lang w:val="uk-UA"/>
        </w:rPr>
        <w:t xml:space="preserve">. </w:t>
      </w:r>
      <w:r w:rsidRPr="00334F3D">
        <w:rPr>
          <w:lang w:val="uk-UA"/>
        </w:rPr>
        <w:t xml:space="preserve">Щоденно </w:t>
      </w:r>
      <w:r w:rsidR="00894A3A" w:rsidRPr="00334F3D">
        <w:rPr>
          <w:lang w:val="uk-UA"/>
        </w:rPr>
        <w:t xml:space="preserve">2 </w:t>
      </w:r>
      <w:r w:rsidRPr="00334F3D">
        <w:rPr>
          <w:lang w:val="uk-UA"/>
        </w:rPr>
        <w:t xml:space="preserve">рази </w:t>
      </w:r>
      <w:r w:rsidR="00894A3A" w:rsidRPr="00334F3D">
        <w:rPr>
          <w:lang w:val="uk-UA"/>
        </w:rPr>
        <w:t>(</w:t>
      </w:r>
      <w:r w:rsidRPr="00334F3D">
        <w:rPr>
          <w:lang w:val="uk-UA"/>
        </w:rPr>
        <w:t>вранці і ввечері</w:t>
      </w:r>
      <w:r w:rsidR="00894A3A" w:rsidRPr="00334F3D">
        <w:rPr>
          <w:lang w:val="uk-UA"/>
        </w:rPr>
        <w:t xml:space="preserve">) </w:t>
      </w:r>
      <w:r w:rsidRPr="00334F3D">
        <w:rPr>
          <w:lang w:val="uk-UA"/>
        </w:rPr>
        <w:t>автобуси їздять по території всієї громади</w:t>
      </w:r>
      <w:r w:rsidR="00894A3A" w:rsidRPr="00334F3D">
        <w:rPr>
          <w:lang w:val="uk-UA"/>
        </w:rPr>
        <w:t xml:space="preserve">. </w:t>
      </w:r>
      <w:r w:rsidRPr="00334F3D">
        <w:rPr>
          <w:lang w:val="uk-UA"/>
        </w:rPr>
        <w:t>В</w:t>
      </w:r>
      <w:r w:rsidR="00CE2245">
        <w:rPr>
          <w:lang w:val="uk-UA"/>
        </w:rPr>
        <w:t xml:space="preserve"> </w:t>
      </w:r>
      <w:r w:rsidRPr="00334F3D">
        <w:rPr>
          <w:lang w:val="uk-UA"/>
        </w:rPr>
        <w:t>суботу</w:t>
      </w:r>
      <w:r w:rsidR="00CE2245">
        <w:rPr>
          <w:lang w:val="uk-UA"/>
        </w:rPr>
        <w:t xml:space="preserve"> </w:t>
      </w:r>
      <w:r w:rsidRPr="00334F3D">
        <w:rPr>
          <w:lang w:val="uk-UA"/>
        </w:rPr>
        <w:t xml:space="preserve">автобус </w:t>
      </w:r>
      <w:r w:rsidR="008716D6" w:rsidRPr="00334F3D">
        <w:rPr>
          <w:lang w:val="uk-UA"/>
        </w:rPr>
        <w:t>підвозить</w:t>
      </w:r>
      <w:r w:rsidRPr="00334F3D">
        <w:rPr>
          <w:lang w:val="uk-UA"/>
        </w:rPr>
        <w:t xml:space="preserve"> мешканців на  базар</w:t>
      </w:r>
      <w:r w:rsidR="00BD4705" w:rsidRPr="00334F3D">
        <w:rPr>
          <w:lang w:val="uk-UA"/>
        </w:rPr>
        <w:t>.</w:t>
      </w:r>
      <w:r w:rsidR="00CE2245">
        <w:rPr>
          <w:lang w:val="uk-UA"/>
        </w:rPr>
        <w:t xml:space="preserve"> </w:t>
      </w:r>
      <w:r w:rsidR="00C5597B" w:rsidRPr="00334F3D">
        <w:rPr>
          <w:lang w:val="uk-UA"/>
        </w:rPr>
        <w:t xml:space="preserve">До Южноукраїнська </w:t>
      </w:r>
      <w:r w:rsidR="008716D6" w:rsidRPr="00334F3D">
        <w:rPr>
          <w:lang w:val="uk-UA"/>
        </w:rPr>
        <w:t>автобуси курсують щогодини</w:t>
      </w:r>
      <w:r w:rsidR="00381A13" w:rsidRPr="00334F3D">
        <w:rPr>
          <w:lang w:val="uk-UA"/>
        </w:rPr>
        <w:t>.</w:t>
      </w:r>
    </w:p>
    <w:p w:rsidR="00D03950" w:rsidRPr="00334F3D" w:rsidRDefault="002167C4" w:rsidP="0041341D">
      <w:pPr>
        <w:spacing w:before="120" w:after="0"/>
        <w:jc w:val="both"/>
        <w:rPr>
          <w:lang w:val="uk-UA"/>
        </w:rPr>
      </w:pPr>
      <w:r w:rsidRPr="00334F3D">
        <w:rPr>
          <w:lang w:val="uk-UA"/>
        </w:rPr>
        <w:t>В Арбузинці</w:t>
      </w:r>
      <w:r w:rsidR="00952129" w:rsidRPr="00334F3D">
        <w:rPr>
          <w:lang w:val="uk-UA"/>
        </w:rPr>
        <w:t xml:space="preserve"> i </w:t>
      </w:r>
      <w:r w:rsidR="008716D6" w:rsidRPr="00334F3D">
        <w:rPr>
          <w:lang w:val="uk-UA"/>
        </w:rPr>
        <w:t>Полянці</w:t>
      </w:r>
      <w:r w:rsidR="00CE2245">
        <w:rPr>
          <w:lang w:val="uk-UA"/>
        </w:rPr>
        <w:t xml:space="preserve"> </w:t>
      </w:r>
      <w:r w:rsidR="008716D6" w:rsidRPr="00334F3D">
        <w:rPr>
          <w:lang w:val="uk-UA"/>
        </w:rPr>
        <w:t>перевізником є комунальне підприємство</w:t>
      </w:r>
      <w:r w:rsidR="00D03950" w:rsidRPr="00334F3D">
        <w:rPr>
          <w:lang w:val="uk-UA"/>
        </w:rPr>
        <w:t xml:space="preserve">. </w:t>
      </w:r>
      <w:r w:rsidR="001F742F" w:rsidRPr="00334F3D">
        <w:rPr>
          <w:lang w:val="uk-UA"/>
        </w:rPr>
        <w:t>Кількість рейсів є достатньою і повністю задовольняє потреби населення</w:t>
      </w:r>
      <w:r w:rsidR="00D03950" w:rsidRPr="00334F3D">
        <w:rPr>
          <w:lang w:val="uk-UA"/>
        </w:rPr>
        <w:t>.</w:t>
      </w:r>
    </w:p>
    <w:p w:rsidR="00894A3A" w:rsidRPr="00334F3D" w:rsidRDefault="00333AFD" w:rsidP="0041341D">
      <w:pPr>
        <w:spacing w:before="120" w:after="0"/>
        <w:jc w:val="both"/>
        <w:rPr>
          <w:lang w:val="uk-UA"/>
        </w:rPr>
      </w:pPr>
      <w:r w:rsidRPr="00334F3D">
        <w:rPr>
          <w:lang w:val="uk-UA"/>
        </w:rPr>
        <w:t>Громада</w:t>
      </w:r>
      <w:r w:rsidR="00CE2245">
        <w:rPr>
          <w:lang w:val="uk-UA"/>
        </w:rPr>
        <w:t xml:space="preserve"> </w:t>
      </w:r>
      <w:r w:rsidR="001F742F" w:rsidRPr="00334F3D">
        <w:rPr>
          <w:lang w:val="uk-UA"/>
        </w:rPr>
        <w:t xml:space="preserve">має </w:t>
      </w:r>
      <w:r w:rsidR="00894A3A" w:rsidRPr="00334F3D">
        <w:rPr>
          <w:lang w:val="uk-UA"/>
        </w:rPr>
        <w:t xml:space="preserve">3 </w:t>
      </w:r>
      <w:r w:rsidR="001F742F" w:rsidRPr="00334F3D">
        <w:rPr>
          <w:lang w:val="uk-UA"/>
        </w:rPr>
        <w:t>шкільних автобуси</w:t>
      </w:r>
      <w:r w:rsidR="00894A3A" w:rsidRPr="00334F3D">
        <w:rPr>
          <w:lang w:val="uk-UA"/>
        </w:rPr>
        <w:t xml:space="preserve">. </w:t>
      </w:r>
    </w:p>
    <w:p w:rsidR="00D03950" w:rsidRPr="00334F3D" w:rsidRDefault="00D31A7E" w:rsidP="0041341D">
      <w:pPr>
        <w:spacing w:before="120" w:after="0"/>
        <w:jc w:val="both"/>
        <w:rPr>
          <w:lang w:val="uk-UA"/>
        </w:rPr>
      </w:pPr>
      <w:r w:rsidRPr="00334F3D">
        <w:rPr>
          <w:lang w:val="uk-UA"/>
        </w:rPr>
        <w:t>Головною проблемою О</w:t>
      </w:r>
      <w:r w:rsidR="00D41861" w:rsidRPr="00334F3D">
        <w:rPr>
          <w:lang w:val="uk-UA"/>
        </w:rPr>
        <w:t>ТГ</w:t>
      </w:r>
      <w:r w:rsidR="00CE2245">
        <w:rPr>
          <w:lang w:val="uk-UA"/>
        </w:rPr>
        <w:t xml:space="preserve"> </w:t>
      </w:r>
      <w:r w:rsidRPr="00334F3D">
        <w:rPr>
          <w:lang w:val="uk-UA"/>
        </w:rPr>
        <w:t xml:space="preserve">є неможливість організації ефективного транспортного сполучення між адміністративним центром громади і селом </w:t>
      </w:r>
      <w:r w:rsidR="002167C4" w:rsidRPr="00334F3D">
        <w:rPr>
          <w:lang w:val="uk-UA"/>
        </w:rPr>
        <w:t>Новокрасне</w:t>
      </w:r>
      <w:r w:rsidR="00CE2245">
        <w:rPr>
          <w:lang w:val="uk-UA"/>
        </w:rPr>
        <w:t xml:space="preserve"> </w:t>
      </w:r>
      <w:r w:rsidR="00237BA6" w:rsidRPr="00334F3D">
        <w:rPr>
          <w:lang w:val="uk-UA"/>
        </w:rPr>
        <w:t>через катастрофічний стан дороги</w:t>
      </w:r>
      <w:r w:rsidR="00D03950" w:rsidRPr="00334F3D">
        <w:rPr>
          <w:lang w:val="uk-UA"/>
        </w:rPr>
        <w:t xml:space="preserve">. </w:t>
      </w:r>
      <w:r w:rsidR="008411C3" w:rsidRPr="00334F3D">
        <w:rPr>
          <w:lang w:val="uk-UA"/>
        </w:rPr>
        <w:t>З цієї причини  інколи неможливим є те, щоб діти шкільного віку і мешканці села брали участь у подіях, організованих в</w:t>
      </w:r>
      <w:r w:rsidR="002167C4" w:rsidRPr="00334F3D">
        <w:rPr>
          <w:lang w:val="uk-UA"/>
        </w:rPr>
        <w:t xml:space="preserve"> Арбузинці</w:t>
      </w:r>
      <w:r w:rsidR="00D03950" w:rsidRPr="00334F3D">
        <w:rPr>
          <w:lang w:val="uk-UA"/>
        </w:rPr>
        <w:t>.</w:t>
      </w:r>
    </w:p>
    <w:p w:rsidR="003D5188" w:rsidRPr="00334F3D" w:rsidRDefault="008411C3" w:rsidP="00093059">
      <w:pPr>
        <w:pStyle w:val="2"/>
        <w:numPr>
          <w:ilvl w:val="1"/>
          <w:numId w:val="1"/>
        </w:numPr>
        <w:spacing w:before="120"/>
        <w:ind w:left="425" w:hanging="425"/>
        <w:rPr>
          <w:rFonts w:asciiTheme="minorHAnsi" w:hAnsiTheme="minorHAnsi" w:cstheme="minorHAnsi"/>
          <w:b/>
          <w:color w:val="auto"/>
          <w:sz w:val="22"/>
          <w:szCs w:val="22"/>
          <w:lang w:val="uk-UA"/>
        </w:rPr>
      </w:pPr>
      <w:bookmarkStart w:id="27" w:name="_Toc6496498"/>
      <w:r w:rsidRPr="00334F3D">
        <w:rPr>
          <w:rFonts w:asciiTheme="minorHAnsi" w:hAnsiTheme="minorHAnsi" w:cstheme="minorHAnsi"/>
          <w:b/>
          <w:color w:val="auto"/>
          <w:sz w:val="22"/>
          <w:szCs w:val="22"/>
          <w:lang w:val="uk-UA"/>
        </w:rPr>
        <w:lastRenderedPageBreak/>
        <w:t>Адміністрація Громади</w:t>
      </w:r>
      <w:bookmarkEnd w:id="27"/>
    </w:p>
    <w:p w:rsidR="00F9375C" w:rsidRPr="00334F3D" w:rsidRDefault="008411C3" w:rsidP="008D1721">
      <w:pPr>
        <w:pStyle w:val="a6"/>
        <w:numPr>
          <w:ilvl w:val="0"/>
          <w:numId w:val="12"/>
        </w:numPr>
        <w:spacing w:before="120" w:after="0"/>
        <w:ind w:left="425" w:hanging="357"/>
        <w:contextualSpacing w:val="0"/>
        <w:jc w:val="both"/>
        <w:rPr>
          <w:b/>
          <w:lang w:val="uk-UA"/>
        </w:rPr>
      </w:pPr>
      <w:r w:rsidRPr="00334F3D">
        <w:rPr>
          <w:rFonts w:asciiTheme="minorHAnsi" w:hAnsiTheme="minorHAnsi"/>
          <w:b/>
          <w:lang w:val="uk-UA"/>
        </w:rPr>
        <w:t>Організація адміністрації громади</w:t>
      </w:r>
    </w:p>
    <w:p w:rsidR="000A3EB9" w:rsidRPr="00334F3D" w:rsidRDefault="008411C3" w:rsidP="000A3EB9">
      <w:pPr>
        <w:spacing w:before="120" w:after="0"/>
        <w:jc w:val="both"/>
        <w:rPr>
          <w:lang w:val="uk-UA"/>
        </w:rPr>
      </w:pPr>
      <w:r w:rsidRPr="00334F3D">
        <w:rPr>
          <w:rFonts w:asciiTheme="minorHAnsi" w:hAnsiTheme="minorHAnsi"/>
          <w:lang w:val="uk-UA"/>
        </w:rPr>
        <w:t xml:space="preserve">У виконавчому органі ОТГ (відповідник польського управління </w:t>
      </w:r>
      <w:r w:rsidRPr="00334F3D">
        <w:rPr>
          <w:rFonts w:asciiTheme="minorHAnsi" w:hAnsiTheme="minorHAnsi" w:cstheme="minorHAnsi"/>
          <w:lang w:val="uk-UA"/>
        </w:rPr>
        <w:t>ґ</w:t>
      </w:r>
      <w:r w:rsidRPr="00334F3D">
        <w:rPr>
          <w:rFonts w:asciiTheme="minorHAnsi" w:hAnsiTheme="minorHAnsi"/>
          <w:lang w:val="uk-UA"/>
        </w:rPr>
        <w:t>міни) працює</w:t>
      </w:r>
      <w:r w:rsidR="008F68E2" w:rsidRPr="00334F3D">
        <w:rPr>
          <w:lang w:val="uk-UA"/>
        </w:rPr>
        <w:t xml:space="preserve"> 31</w:t>
      </w:r>
      <w:r w:rsidRPr="00334F3D">
        <w:rPr>
          <w:lang w:val="uk-UA"/>
        </w:rPr>
        <w:t>особа</w:t>
      </w:r>
      <w:r w:rsidR="004D1C74" w:rsidRPr="00334F3D">
        <w:rPr>
          <w:lang w:val="uk-UA"/>
        </w:rPr>
        <w:t xml:space="preserve">, </w:t>
      </w:r>
      <w:r w:rsidR="00D41861" w:rsidRPr="00334F3D">
        <w:rPr>
          <w:lang w:val="uk-UA"/>
        </w:rPr>
        <w:t>в тому числі</w:t>
      </w:r>
      <w:r w:rsidR="004D1C74" w:rsidRPr="00334F3D">
        <w:rPr>
          <w:lang w:val="uk-UA"/>
        </w:rPr>
        <w:t>:</w:t>
      </w:r>
    </w:p>
    <w:p w:rsidR="00823F5B" w:rsidRPr="00334F3D" w:rsidRDefault="008411C3" w:rsidP="008D1721">
      <w:pPr>
        <w:pStyle w:val="a6"/>
        <w:numPr>
          <w:ilvl w:val="0"/>
          <w:numId w:val="13"/>
        </w:numPr>
        <w:spacing w:before="20" w:after="0"/>
        <w:ind w:left="714" w:hanging="357"/>
        <w:contextualSpacing w:val="0"/>
        <w:jc w:val="both"/>
        <w:rPr>
          <w:lang w:val="uk-UA"/>
        </w:rPr>
      </w:pPr>
      <w:r w:rsidRPr="00334F3D">
        <w:rPr>
          <w:lang w:val="uk-UA"/>
        </w:rPr>
        <w:t>голова</w:t>
      </w:r>
      <w:r w:rsidR="008F68E2" w:rsidRPr="00334F3D">
        <w:rPr>
          <w:lang w:val="uk-UA"/>
        </w:rPr>
        <w:t xml:space="preserve">, </w:t>
      </w:r>
      <w:r w:rsidRPr="00334F3D">
        <w:rPr>
          <w:lang w:val="uk-UA"/>
        </w:rPr>
        <w:t>двоє заступників</w:t>
      </w:r>
      <w:r w:rsidR="008F68E2" w:rsidRPr="00334F3D">
        <w:rPr>
          <w:lang w:val="uk-UA"/>
        </w:rPr>
        <w:t xml:space="preserve">, </w:t>
      </w:r>
      <w:r w:rsidRPr="00334F3D">
        <w:rPr>
          <w:lang w:val="uk-UA"/>
        </w:rPr>
        <w:t>секретар ради</w:t>
      </w:r>
      <w:r w:rsidR="008F68E2" w:rsidRPr="00334F3D">
        <w:rPr>
          <w:lang w:val="uk-UA"/>
        </w:rPr>
        <w:t xml:space="preserve"> i </w:t>
      </w:r>
      <w:r w:rsidR="00231EBD" w:rsidRPr="00334F3D">
        <w:rPr>
          <w:lang w:val="uk-UA"/>
        </w:rPr>
        <w:t>секретар виконавчого комітету та староста</w:t>
      </w:r>
    </w:p>
    <w:p w:rsidR="00823F5B" w:rsidRPr="00334F3D" w:rsidRDefault="00231EBD" w:rsidP="008F68E2">
      <w:pPr>
        <w:pStyle w:val="a6"/>
        <w:numPr>
          <w:ilvl w:val="0"/>
          <w:numId w:val="13"/>
        </w:numPr>
        <w:spacing w:before="20" w:after="0"/>
        <w:ind w:left="714" w:hanging="357"/>
        <w:contextualSpacing w:val="0"/>
        <w:jc w:val="both"/>
        <w:rPr>
          <w:lang w:val="uk-UA"/>
        </w:rPr>
      </w:pPr>
      <w:r w:rsidRPr="00334F3D">
        <w:rPr>
          <w:lang w:val="uk-UA"/>
        </w:rPr>
        <w:t>відділ фінансів</w:t>
      </w:r>
      <w:r w:rsidR="008F68E2" w:rsidRPr="00334F3D">
        <w:rPr>
          <w:lang w:val="uk-UA"/>
        </w:rPr>
        <w:t xml:space="preserve">, </w:t>
      </w:r>
      <w:r w:rsidRPr="00334F3D">
        <w:rPr>
          <w:lang w:val="uk-UA"/>
        </w:rPr>
        <w:t>бухгалтерії</w:t>
      </w:r>
      <w:r w:rsidR="008F68E2" w:rsidRPr="00334F3D">
        <w:rPr>
          <w:lang w:val="uk-UA"/>
        </w:rPr>
        <w:t xml:space="preserve"> i </w:t>
      </w:r>
      <w:r w:rsidRPr="00334F3D">
        <w:rPr>
          <w:lang w:val="uk-UA"/>
        </w:rPr>
        <w:t>звітності</w:t>
      </w:r>
      <w:r w:rsidR="008F68E2" w:rsidRPr="00334F3D">
        <w:rPr>
          <w:lang w:val="uk-UA"/>
        </w:rPr>
        <w:t xml:space="preserve"> – 7 </w:t>
      </w:r>
      <w:r w:rsidRPr="00334F3D">
        <w:rPr>
          <w:lang w:val="uk-UA"/>
        </w:rPr>
        <w:t>осіб</w:t>
      </w:r>
      <w:r w:rsidR="008F68E2" w:rsidRPr="00334F3D">
        <w:rPr>
          <w:lang w:val="uk-UA"/>
        </w:rPr>
        <w:t xml:space="preserve"> i 2 </w:t>
      </w:r>
      <w:r w:rsidRPr="00334F3D">
        <w:rPr>
          <w:lang w:val="uk-UA"/>
        </w:rPr>
        <w:t>вакансії</w:t>
      </w:r>
    </w:p>
    <w:p w:rsidR="008F68E2" w:rsidRPr="00334F3D" w:rsidRDefault="00E14134" w:rsidP="008F68E2">
      <w:pPr>
        <w:pStyle w:val="a6"/>
        <w:numPr>
          <w:ilvl w:val="0"/>
          <w:numId w:val="13"/>
        </w:numPr>
        <w:spacing w:before="20" w:after="0"/>
        <w:ind w:left="714" w:hanging="357"/>
        <w:contextualSpacing w:val="0"/>
        <w:jc w:val="both"/>
        <w:rPr>
          <w:lang w:val="uk-UA"/>
        </w:rPr>
      </w:pPr>
      <w:r w:rsidRPr="00334F3D">
        <w:rPr>
          <w:lang w:val="uk-UA"/>
        </w:rPr>
        <w:t>юридичний і кадровий відділ</w:t>
      </w:r>
      <w:r w:rsidR="008F68E2" w:rsidRPr="00334F3D">
        <w:rPr>
          <w:lang w:val="uk-UA"/>
        </w:rPr>
        <w:t xml:space="preserve"> – 4 </w:t>
      </w:r>
      <w:r w:rsidRPr="00334F3D">
        <w:rPr>
          <w:lang w:val="uk-UA"/>
        </w:rPr>
        <w:t>особи</w:t>
      </w:r>
      <w:r w:rsidR="008F68E2" w:rsidRPr="00334F3D">
        <w:rPr>
          <w:lang w:val="uk-UA"/>
        </w:rPr>
        <w:t xml:space="preserve"> i 1 </w:t>
      </w:r>
      <w:r w:rsidRPr="00334F3D">
        <w:rPr>
          <w:lang w:val="uk-UA"/>
        </w:rPr>
        <w:t>вакансія</w:t>
      </w:r>
    </w:p>
    <w:p w:rsidR="00823F5B" w:rsidRPr="00334F3D" w:rsidRDefault="00CB429D" w:rsidP="008F68E2">
      <w:pPr>
        <w:pStyle w:val="a6"/>
        <w:numPr>
          <w:ilvl w:val="0"/>
          <w:numId w:val="13"/>
        </w:numPr>
        <w:spacing w:before="20" w:after="0"/>
        <w:ind w:left="714" w:hanging="357"/>
        <w:contextualSpacing w:val="0"/>
        <w:jc w:val="both"/>
        <w:rPr>
          <w:lang w:val="uk-UA"/>
        </w:rPr>
      </w:pPr>
      <w:r w:rsidRPr="00334F3D">
        <w:rPr>
          <w:lang w:val="uk-UA"/>
        </w:rPr>
        <w:t>відділ архітектури і будівництва</w:t>
      </w:r>
      <w:r w:rsidR="008F68E2" w:rsidRPr="00334F3D">
        <w:rPr>
          <w:lang w:val="uk-UA"/>
        </w:rPr>
        <w:t xml:space="preserve"> i</w:t>
      </w:r>
      <w:r w:rsidRPr="00334F3D">
        <w:rPr>
          <w:lang w:val="uk-UA"/>
        </w:rPr>
        <w:t xml:space="preserve"> та земельних питань</w:t>
      </w:r>
      <w:r w:rsidR="00CE2245">
        <w:rPr>
          <w:lang w:val="uk-UA"/>
        </w:rPr>
        <w:t xml:space="preserve"> </w:t>
      </w:r>
      <w:r w:rsidR="004D1C74" w:rsidRPr="00334F3D">
        <w:rPr>
          <w:lang w:val="uk-UA"/>
        </w:rPr>
        <w:t xml:space="preserve">– 3 </w:t>
      </w:r>
      <w:r w:rsidRPr="00334F3D">
        <w:rPr>
          <w:lang w:val="uk-UA"/>
        </w:rPr>
        <w:t>особи</w:t>
      </w:r>
      <w:r w:rsidR="008F68E2" w:rsidRPr="00334F3D">
        <w:rPr>
          <w:lang w:val="uk-UA"/>
        </w:rPr>
        <w:t xml:space="preserve"> i 1 </w:t>
      </w:r>
      <w:r w:rsidRPr="00334F3D">
        <w:rPr>
          <w:lang w:val="uk-UA"/>
        </w:rPr>
        <w:t>вакансія</w:t>
      </w:r>
    </w:p>
    <w:p w:rsidR="008F68E2" w:rsidRPr="00334F3D" w:rsidRDefault="00CB429D" w:rsidP="008F68E2">
      <w:pPr>
        <w:pStyle w:val="a6"/>
        <w:numPr>
          <w:ilvl w:val="0"/>
          <w:numId w:val="13"/>
        </w:numPr>
        <w:spacing w:before="20" w:after="0"/>
        <w:ind w:left="714" w:hanging="357"/>
        <w:contextualSpacing w:val="0"/>
        <w:jc w:val="both"/>
        <w:rPr>
          <w:lang w:val="uk-UA"/>
        </w:rPr>
      </w:pPr>
      <w:r w:rsidRPr="00334F3D">
        <w:rPr>
          <w:lang w:val="uk-UA"/>
        </w:rPr>
        <w:t>загальний і адміністративний відділ</w:t>
      </w:r>
      <w:r w:rsidR="008F68E2" w:rsidRPr="00334F3D">
        <w:rPr>
          <w:lang w:val="uk-UA"/>
        </w:rPr>
        <w:t xml:space="preserve"> – 11 </w:t>
      </w:r>
      <w:r w:rsidRPr="00334F3D">
        <w:rPr>
          <w:lang w:val="uk-UA"/>
        </w:rPr>
        <w:t>осіб</w:t>
      </w:r>
      <w:r w:rsidR="008F68E2" w:rsidRPr="00334F3D">
        <w:rPr>
          <w:lang w:val="uk-UA"/>
        </w:rPr>
        <w:t xml:space="preserve"> i 3 </w:t>
      </w:r>
      <w:r w:rsidRPr="00334F3D">
        <w:rPr>
          <w:lang w:val="uk-UA"/>
        </w:rPr>
        <w:t>вакансії</w:t>
      </w:r>
      <w:r w:rsidR="008F68E2" w:rsidRPr="00334F3D">
        <w:rPr>
          <w:lang w:val="uk-UA"/>
        </w:rPr>
        <w:t>.</w:t>
      </w:r>
    </w:p>
    <w:p w:rsidR="008F68E2" w:rsidRPr="00334F3D" w:rsidRDefault="002D00E9" w:rsidP="008F68E2">
      <w:pPr>
        <w:spacing w:before="20" w:after="0"/>
        <w:jc w:val="both"/>
        <w:rPr>
          <w:lang w:val="uk-UA"/>
        </w:rPr>
      </w:pPr>
      <w:r w:rsidRPr="00334F3D">
        <w:rPr>
          <w:lang w:val="uk-UA"/>
        </w:rPr>
        <w:t>Причиною такої великої кількості вакантних посад</w:t>
      </w:r>
      <w:r w:rsidR="008F68E2" w:rsidRPr="00334F3D">
        <w:rPr>
          <w:lang w:val="uk-UA"/>
        </w:rPr>
        <w:t xml:space="preserve"> (</w:t>
      </w:r>
      <w:r w:rsidRPr="00334F3D">
        <w:rPr>
          <w:lang w:val="uk-UA"/>
        </w:rPr>
        <w:t xml:space="preserve">стан на початок </w:t>
      </w:r>
      <w:r w:rsidR="008F68E2" w:rsidRPr="00334F3D">
        <w:rPr>
          <w:lang w:val="uk-UA"/>
        </w:rPr>
        <w:t xml:space="preserve">2019 </w:t>
      </w:r>
      <w:r w:rsidRPr="00334F3D">
        <w:rPr>
          <w:lang w:val="uk-UA"/>
        </w:rPr>
        <w:t>року</w:t>
      </w:r>
      <w:r w:rsidR="008F68E2" w:rsidRPr="00334F3D">
        <w:rPr>
          <w:lang w:val="uk-UA"/>
        </w:rPr>
        <w:t xml:space="preserve">) </w:t>
      </w:r>
      <w:r w:rsidRPr="00334F3D">
        <w:rPr>
          <w:lang w:val="uk-UA"/>
        </w:rPr>
        <w:t>є низький рівень заробітних плат та відсутність фахівців у</w:t>
      </w:r>
      <w:r w:rsidR="00CE2245">
        <w:rPr>
          <w:lang w:val="uk-UA"/>
        </w:rPr>
        <w:t xml:space="preserve"> </w:t>
      </w:r>
      <w:r w:rsidR="00D41861" w:rsidRPr="00334F3D">
        <w:rPr>
          <w:lang w:val="uk-UA"/>
        </w:rPr>
        <w:t>ОТГ</w:t>
      </w:r>
      <w:r w:rsidR="008F68E2" w:rsidRPr="00334F3D">
        <w:rPr>
          <w:lang w:val="uk-UA"/>
        </w:rPr>
        <w:t>.</w:t>
      </w:r>
    </w:p>
    <w:p w:rsidR="008F68E2" w:rsidRPr="00334F3D" w:rsidRDefault="00132B1E" w:rsidP="008F68E2">
      <w:pPr>
        <w:spacing w:before="120" w:after="0"/>
        <w:jc w:val="both"/>
        <w:rPr>
          <w:lang w:val="uk-UA"/>
        </w:rPr>
      </w:pPr>
      <w:r w:rsidRPr="00334F3D">
        <w:rPr>
          <w:lang w:val="uk-UA"/>
        </w:rPr>
        <w:t>Як згадувалося раніше</w:t>
      </w:r>
      <w:r w:rsidR="008F68E2" w:rsidRPr="00334F3D">
        <w:rPr>
          <w:lang w:val="uk-UA"/>
        </w:rPr>
        <w:t xml:space="preserve">, </w:t>
      </w:r>
      <w:r w:rsidRPr="00334F3D">
        <w:rPr>
          <w:lang w:val="uk-UA"/>
        </w:rPr>
        <w:t>низка повноважень делеговані району</w:t>
      </w:r>
      <w:r w:rsidR="008F68E2" w:rsidRPr="00334F3D">
        <w:rPr>
          <w:lang w:val="uk-UA"/>
        </w:rPr>
        <w:t>:</w:t>
      </w:r>
    </w:p>
    <w:p w:rsidR="008F68E2" w:rsidRPr="00334F3D" w:rsidRDefault="00335389" w:rsidP="007F182C">
      <w:pPr>
        <w:pStyle w:val="a6"/>
        <w:numPr>
          <w:ilvl w:val="0"/>
          <w:numId w:val="13"/>
        </w:numPr>
        <w:spacing w:before="20" w:after="0"/>
        <w:ind w:left="714" w:hanging="357"/>
        <w:contextualSpacing w:val="0"/>
        <w:jc w:val="both"/>
        <w:rPr>
          <w:lang w:val="uk-UA"/>
        </w:rPr>
      </w:pPr>
      <w:r w:rsidRPr="00334F3D">
        <w:rPr>
          <w:lang w:val="uk-UA"/>
        </w:rPr>
        <w:t>у</w:t>
      </w:r>
      <w:r w:rsidR="00CE2245">
        <w:rPr>
          <w:lang w:val="uk-UA"/>
        </w:rPr>
        <w:t xml:space="preserve"> </w:t>
      </w:r>
      <w:r w:rsidRPr="00334F3D">
        <w:rPr>
          <w:lang w:val="uk-UA"/>
        </w:rPr>
        <w:t xml:space="preserve">сфері </w:t>
      </w:r>
      <w:r w:rsidR="00132B1E" w:rsidRPr="00334F3D">
        <w:rPr>
          <w:lang w:val="uk-UA"/>
        </w:rPr>
        <w:t>освіт</w:t>
      </w:r>
      <w:r w:rsidRPr="00334F3D">
        <w:rPr>
          <w:lang w:val="uk-UA"/>
        </w:rPr>
        <w:t>и</w:t>
      </w:r>
      <w:r w:rsidR="008F68E2" w:rsidRPr="00334F3D">
        <w:rPr>
          <w:lang w:val="uk-UA"/>
        </w:rPr>
        <w:t xml:space="preserve"> – </w:t>
      </w:r>
      <w:r w:rsidR="00DD53D9" w:rsidRPr="00334F3D">
        <w:rPr>
          <w:lang w:val="uk-UA"/>
        </w:rPr>
        <w:t>Будинок творчості школярів</w:t>
      </w:r>
      <w:r w:rsidR="008F68E2" w:rsidRPr="00334F3D">
        <w:rPr>
          <w:lang w:val="uk-UA"/>
        </w:rPr>
        <w:t xml:space="preserve"> i </w:t>
      </w:r>
      <w:r w:rsidR="00DD53D9" w:rsidRPr="00334F3D">
        <w:rPr>
          <w:lang w:val="uk-UA"/>
        </w:rPr>
        <w:t>Музична школа</w:t>
      </w:r>
    </w:p>
    <w:p w:rsidR="008F68E2" w:rsidRPr="00334F3D" w:rsidRDefault="00335389" w:rsidP="007F182C">
      <w:pPr>
        <w:pStyle w:val="a6"/>
        <w:numPr>
          <w:ilvl w:val="0"/>
          <w:numId w:val="13"/>
        </w:numPr>
        <w:spacing w:before="20" w:after="0"/>
        <w:ind w:left="714" w:hanging="357"/>
        <w:contextualSpacing w:val="0"/>
        <w:jc w:val="both"/>
        <w:rPr>
          <w:lang w:val="uk-UA"/>
        </w:rPr>
      </w:pPr>
      <w:r w:rsidRPr="00334F3D">
        <w:rPr>
          <w:lang w:val="uk-UA"/>
        </w:rPr>
        <w:t>у</w:t>
      </w:r>
      <w:r w:rsidR="00CE2245">
        <w:rPr>
          <w:lang w:val="uk-UA"/>
        </w:rPr>
        <w:t xml:space="preserve"> </w:t>
      </w:r>
      <w:r w:rsidRPr="00334F3D">
        <w:rPr>
          <w:lang w:val="uk-UA"/>
        </w:rPr>
        <w:t xml:space="preserve">сфері </w:t>
      </w:r>
      <w:r w:rsidR="00132B1E" w:rsidRPr="00334F3D">
        <w:rPr>
          <w:lang w:val="uk-UA"/>
        </w:rPr>
        <w:t>охорон</w:t>
      </w:r>
      <w:r w:rsidRPr="00334F3D">
        <w:rPr>
          <w:lang w:val="uk-UA"/>
        </w:rPr>
        <w:t>и</w:t>
      </w:r>
      <w:r w:rsidR="00132B1E" w:rsidRPr="00334F3D">
        <w:rPr>
          <w:lang w:val="uk-UA"/>
        </w:rPr>
        <w:t xml:space="preserve"> здоров’я</w:t>
      </w:r>
      <w:r w:rsidR="008F68E2" w:rsidRPr="00334F3D">
        <w:rPr>
          <w:lang w:val="uk-UA"/>
        </w:rPr>
        <w:t xml:space="preserve"> – </w:t>
      </w:r>
      <w:r w:rsidR="00132B1E" w:rsidRPr="00334F3D">
        <w:rPr>
          <w:lang w:val="uk-UA"/>
        </w:rPr>
        <w:t>Центральна</w:t>
      </w:r>
      <w:r w:rsidR="00CE2245">
        <w:rPr>
          <w:lang w:val="uk-UA"/>
        </w:rPr>
        <w:t xml:space="preserve"> </w:t>
      </w:r>
      <w:r w:rsidR="002167C4" w:rsidRPr="00334F3D">
        <w:rPr>
          <w:lang w:val="uk-UA"/>
        </w:rPr>
        <w:t>районна лікарня</w:t>
      </w:r>
      <w:r w:rsidR="008F68E2" w:rsidRPr="00334F3D">
        <w:rPr>
          <w:lang w:val="uk-UA"/>
        </w:rPr>
        <w:t xml:space="preserve"> i </w:t>
      </w:r>
      <w:r w:rsidR="00132B1E" w:rsidRPr="00334F3D">
        <w:rPr>
          <w:lang w:val="uk-UA"/>
        </w:rPr>
        <w:t>Центр надання первинної допомоги</w:t>
      </w:r>
    </w:p>
    <w:p w:rsidR="008F68E2" w:rsidRPr="00334F3D" w:rsidRDefault="00335389" w:rsidP="007F182C">
      <w:pPr>
        <w:pStyle w:val="a6"/>
        <w:numPr>
          <w:ilvl w:val="0"/>
          <w:numId w:val="13"/>
        </w:numPr>
        <w:spacing w:before="20" w:after="0"/>
        <w:ind w:left="714" w:hanging="357"/>
        <w:contextualSpacing w:val="0"/>
        <w:jc w:val="both"/>
        <w:rPr>
          <w:lang w:val="uk-UA"/>
        </w:rPr>
      </w:pPr>
      <w:r w:rsidRPr="00334F3D">
        <w:rPr>
          <w:lang w:val="uk-UA"/>
        </w:rPr>
        <w:t>у соціальній сфері</w:t>
      </w:r>
      <w:r w:rsidR="007F182C" w:rsidRPr="00334F3D">
        <w:rPr>
          <w:lang w:val="uk-UA"/>
        </w:rPr>
        <w:t>–</w:t>
      </w:r>
      <w:r w:rsidR="00EF43C1" w:rsidRPr="00334F3D">
        <w:rPr>
          <w:lang w:val="uk-UA"/>
        </w:rPr>
        <w:t>соціальні виплати для населення</w:t>
      </w:r>
      <w:r w:rsidR="007F182C" w:rsidRPr="00334F3D">
        <w:rPr>
          <w:lang w:val="uk-UA"/>
        </w:rPr>
        <w:t xml:space="preserve">, </w:t>
      </w:r>
      <w:r w:rsidR="00EF43C1" w:rsidRPr="00334F3D">
        <w:rPr>
          <w:lang w:val="uk-UA"/>
        </w:rPr>
        <w:t>Центр соціальних служб для сім’ї</w:t>
      </w:r>
      <w:r w:rsidR="007F182C" w:rsidRPr="00334F3D">
        <w:rPr>
          <w:lang w:val="uk-UA"/>
        </w:rPr>
        <w:t xml:space="preserve">, </w:t>
      </w:r>
      <w:r w:rsidR="00EF43C1" w:rsidRPr="00334F3D">
        <w:rPr>
          <w:lang w:val="uk-UA"/>
        </w:rPr>
        <w:t>дітей та молоді</w:t>
      </w:r>
      <w:r w:rsidR="00381A13" w:rsidRPr="00334F3D">
        <w:rPr>
          <w:lang w:val="uk-UA"/>
        </w:rPr>
        <w:t xml:space="preserve">, </w:t>
      </w:r>
      <w:r w:rsidR="00EF43C1" w:rsidRPr="00334F3D">
        <w:rPr>
          <w:lang w:val="uk-UA"/>
        </w:rPr>
        <w:t>Територіальний центр соціального забезпечення</w:t>
      </w:r>
      <w:r w:rsidR="007F182C" w:rsidRPr="00334F3D">
        <w:rPr>
          <w:lang w:val="uk-UA"/>
        </w:rPr>
        <w:t xml:space="preserve">, </w:t>
      </w:r>
      <w:r w:rsidR="00EF43C1" w:rsidRPr="00334F3D">
        <w:rPr>
          <w:lang w:val="uk-UA"/>
        </w:rPr>
        <w:t>Центр реабілітації дітей з особливими потребами</w:t>
      </w:r>
    </w:p>
    <w:p w:rsidR="007F182C" w:rsidRPr="00334F3D" w:rsidRDefault="00EF43C1" w:rsidP="007F182C">
      <w:pPr>
        <w:pStyle w:val="a6"/>
        <w:numPr>
          <w:ilvl w:val="0"/>
          <w:numId w:val="13"/>
        </w:numPr>
        <w:spacing w:before="20" w:after="0"/>
        <w:ind w:left="714" w:hanging="357"/>
        <w:contextualSpacing w:val="0"/>
        <w:jc w:val="both"/>
        <w:rPr>
          <w:lang w:val="uk-UA"/>
        </w:rPr>
      </w:pPr>
      <w:r w:rsidRPr="00334F3D">
        <w:rPr>
          <w:lang w:val="uk-UA"/>
        </w:rPr>
        <w:t>у сфері культури</w:t>
      </w:r>
      <w:r w:rsidR="007F182C" w:rsidRPr="00334F3D">
        <w:rPr>
          <w:lang w:val="uk-UA"/>
        </w:rPr>
        <w:t xml:space="preserve"> – </w:t>
      </w:r>
      <w:r w:rsidRPr="00334F3D">
        <w:rPr>
          <w:lang w:val="uk-UA"/>
        </w:rPr>
        <w:t>централізована мережа бібліотек</w:t>
      </w:r>
    </w:p>
    <w:p w:rsidR="007F182C" w:rsidRPr="00334F3D" w:rsidRDefault="00EF43C1" w:rsidP="007F182C">
      <w:pPr>
        <w:pStyle w:val="a6"/>
        <w:numPr>
          <w:ilvl w:val="0"/>
          <w:numId w:val="13"/>
        </w:numPr>
        <w:spacing w:before="20" w:after="0"/>
        <w:ind w:left="714" w:hanging="357"/>
        <w:contextualSpacing w:val="0"/>
        <w:jc w:val="both"/>
        <w:rPr>
          <w:lang w:val="uk-UA"/>
        </w:rPr>
      </w:pPr>
      <w:r w:rsidRPr="00334F3D">
        <w:rPr>
          <w:lang w:val="uk-UA"/>
        </w:rPr>
        <w:t>у спортивній сфері</w:t>
      </w:r>
      <w:r w:rsidR="00381A13" w:rsidRPr="00334F3D">
        <w:rPr>
          <w:lang w:val="uk-UA"/>
        </w:rPr>
        <w:t xml:space="preserve"> – </w:t>
      </w:r>
      <w:r w:rsidR="0027513B" w:rsidRPr="00334F3D">
        <w:rPr>
          <w:lang w:val="uk-UA"/>
        </w:rPr>
        <w:t>Дитячо-юнацька спортивна школа</w:t>
      </w:r>
      <w:r w:rsidR="00381A13" w:rsidRPr="00334F3D">
        <w:rPr>
          <w:lang w:val="uk-UA"/>
        </w:rPr>
        <w:t>.</w:t>
      </w:r>
    </w:p>
    <w:p w:rsidR="005F2931" w:rsidRPr="00334F3D" w:rsidRDefault="00977977" w:rsidP="000A3EB9">
      <w:pPr>
        <w:spacing w:before="120" w:after="0"/>
        <w:jc w:val="both"/>
        <w:rPr>
          <w:lang w:val="uk-UA"/>
        </w:rPr>
      </w:pPr>
      <w:r w:rsidRPr="00334F3D">
        <w:rPr>
          <w:lang w:val="uk-UA"/>
        </w:rPr>
        <w:t>Виконавчий комітет складається з</w:t>
      </w:r>
      <w:r w:rsidR="007F182C" w:rsidRPr="00334F3D">
        <w:rPr>
          <w:lang w:val="uk-UA"/>
        </w:rPr>
        <w:t xml:space="preserve"> 19 </w:t>
      </w:r>
      <w:r w:rsidRPr="00334F3D">
        <w:rPr>
          <w:lang w:val="uk-UA"/>
        </w:rPr>
        <w:t>людей</w:t>
      </w:r>
      <w:r w:rsidR="007F182C" w:rsidRPr="00334F3D">
        <w:rPr>
          <w:lang w:val="uk-UA"/>
        </w:rPr>
        <w:t xml:space="preserve">, </w:t>
      </w:r>
      <w:r w:rsidR="00D41861" w:rsidRPr="00334F3D">
        <w:rPr>
          <w:lang w:val="uk-UA"/>
        </w:rPr>
        <w:t>в тому числі</w:t>
      </w:r>
      <w:r w:rsidR="007F182C" w:rsidRPr="00334F3D">
        <w:rPr>
          <w:lang w:val="uk-UA"/>
        </w:rPr>
        <w:t xml:space="preserve"> 9 </w:t>
      </w:r>
      <w:r w:rsidRPr="00334F3D">
        <w:rPr>
          <w:lang w:val="uk-UA"/>
        </w:rPr>
        <w:t>чоловіків</w:t>
      </w:r>
      <w:r w:rsidR="007F182C" w:rsidRPr="00334F3D">
        <w:rPr>
          <w:lang w:val="uk-UA"/>
        </w:rPr>
        <w:t xml:space="preserve"> i 10 </w:t>
      </w:r>
      <w:r w:rsidRPr="00334F3D">
        <w:rPr>
          <w:lang w:val="uk-UA"/>
        </w:rPr>
        <w:t>жінок</w:t>
      </w:r>
      <w:r w:rsidR="005F2931" w:rsidRPr="00334F3D">
        <w:rPr>
          <w:lang w:val="uk-UA"/>
        </w:rPr>
        <w:t xml:space="preserve">, </w:t>
      </w:r>
      <w:r w:rsidRPr="00334F3D">
        <w:rPr>
          <w:lang w:val="uk-UA"/>
        </w:rPr>
        <w:t xml:space="preserve">тобто відповідно </w:t>
      </w:r>
      <w:r w:rsidR="007F182C" w:rsidRPr="00334F3D">
        <w:rPr>
          <w:lang w:val="uk-UA"/>
        </w:rPr>
        <w:t>47,4</w:t>
      </w:r>
      <w:r w:rsidR="005F2931" w:rsidRPr="00334F3D">
        <w:rPr>
          <w:lang w:val="uk-UA"/>
        </w:rPr>
        <w:t xml:space="preserve">% </w:t>
      </w:r>
      <w:r w:rsidRPr="00334F3D">
        <w:rPr>
          <w:lang w:val="uk-UA"/>
        </w:rPr>
        <w:t>чоловіків</w:t>
      </w:r>
      <w:r w:rsidR="007F182C" w:rsidRPr="00334F3D">
        <w:rPr>
          <w:lang w:val="uk-UA"/>
        </w:rPr>
        <w:t xml:space="preserve"> i 52,6</w:t>
      </w:r>
      <w:r w:rsidR="005F2931" w:rsidRPr="00334F3D">
        <w:rPr>
          <w:lang w:val="uk-UA"/>
        </w:rPr>
        <w:t xml:space="preserve">% </w:t>
      </w:r>
      <w:r w:rsidRPr="00334F3D">
        <w:rPr>
          <w:lang w:val="uk-UA"/>
        </w:rPr>
        <w:t>жінок</w:t>
      </w:r>
      <w:r w:rsidR="005F2931" w:rsidRPr="00334F3D">
        <w:rPr>
          <w:lang w:val="uk-UA"/>
        </w:rPr>
        <w:t>.</w:t>
      </w:r>
    </w:p>
    <w:p w:rsidR="00BD7289" w:rsidRPr="00334F3D" w:rsidRDefault="00333AFD" w:rsidP="000A3EB9">
      <w:pPr>
        <w:spacing w:before="120" w:after="0"/>
        <w:jc w:val="both"/>
        <w:rPr>
          <w:lang w:val="uk-UA"/>
        </w:rPr>
      </w:pPr>
      <w:r w:rsidRPr="00334F3D">
        <w:rPr>
          <w:lang w:val="uk-UA"/>
        </w:rPr>
        <w:t>Громада</w:t>
      </w:r>
      <w:r w:rsidR="00CE2245">
        <w:rPr>
          <w:lang w:val="uk-UA"/>
        </w:rPr>
        <w:t xml:space="preserve"> </w:t>
      </w:r>
      <w:r w:rsidR="00977977" w:rsidRPr="00334F3D">
        <w:rPr>
          <w:lang w:val="uk-UA"/>
        </w:rPr>
        <w:t>має статут</w:t>
      </w:r>
      <w:r w:rsidR="00D13C6B" w:rsidRPr="00334F3D">
        <w:rPr>
          <w:lang w:val="uk-UA"/>
        </w:rPr>
        <w:t xml:space="preserve">, </w:t>
      </w:r>
      <w:r w:rsidR="00977977" w:rsidRPr="00334F3D">
        <w:rPr>
          <w:lang w:val="uk-UA"/>
        </w:rPr>
        <w:t>ухвалений на сесії Ради від</w:t>
      </w:r>
      <w:r w:rsidR="00A60615" w:rsidRPr="00334F3D">
        <w:rPr>
          <w:lang w:val="uk-UA"/>
        </w:rPr>
        <w:t xml:space="preserve">29 </w:t>
      </w:r>
      <w:r w:rsidR="00977977" w:rsidRPr="00334F3D">
        <w:rPr>
          <w:lang w:val="uk-UA"/>
        </w:rPr>
        <w:t>серпня</w:t>
      </w:r>
      <w:r w:rsidR="00A60615" w:rsidRPr="00334F3D">
        <w:rPr>
          <w:lang w:val="uk-UA"/>
        </w:rPr>
        <w:t xml:space="preserve"> 2018</w:t>
      </w:r>
      <w:r w:rsidR="00977977" w:rsidRPr="00334F3D">
        <w:rPr>
          <w:lang w:val="uk-UA"/>
        </w:rPr>
        <w:t>року</w:t>
      </w:r>
      <w:r w:rsidR="00D13C6B" w:rsidRPr="00334F3D">
        <w:rPr>
          <w:lang w:val="uk-UA"/>
        </w:rPr>
        <w:t>.</w:t>
      </w:r>
      <w:r w:rsidR="00D41861" w:rsidRPr="00334F3D">
        <w:rPr>
          <w:lang w:val="uk-UA"/>
        </w:rPr>
        <w:t>ОТГ</w:t>
      </w:r>
      <w:r w:rsidR="00CE2245">
        <w:rPr>
          <w:lang w:val="uk-UA"/>
        </w:rPr>
        <w:t xml:space="preserve"> </w:t>
      </w:r>
      <w:r w:rsidR="00977977" w:rsidRPr="00334F3D">
        <w:rPr>
          <w:lang w:val="uk-UA"/>
        </w:rPr>
        <w:t>не має ЦНАП</w:t>
      </w:r>
      <w:r w:rsidR="00CE2245">
        <w:rPr>
          <w:lang w:val="uk-UA"/>
        </w:rPr>
        <w:t xml:space="preserve"> </w:t>
      </w:r>
      <w:r w:rsidR="00977977" w:rsidRPr="00334F3D">
        <w:rPr>
          <w:lang w:val="uk-UA"/>
        </w:rPr>
        <w:t>-у</w:t>
      </w:r>
      <w:r w:rsidR="00D13C6B" w:rsidRPr="00334F3D">
        <w:rPr>
          <w:lang w:val="uk-UA"/>
        </w:rPr>
        <w:t xml:space="preserve">. </w:t>
      </w:r>
      <w:r w:rsidR="00712700" w:rsidRPr="00334F3D">
        <w:rPr>
          <w:lang w:val="uk-UA"/>
        </w:rPr>
        <w:t>Всі послуги надаються в одному приміщенні спеціалістами адміністрації</w:t>
      </w:r>
      <w:r w:rsidR="00D13C6B" w:rsidRPr="00334F3D">
        <w:rPr>
          <w:lang w:val="uk-UA"/>
        </w:rPr>
        <w:t xml:space="preserve">. </w:t>
      </w:r>
      <w:r w:rsidR="00712700" w:rsidRPr="00334F3D">
        <w:rPr>
          <w:lang w:val="uk-UA"/>
        </w:rPr>
        <w:t xml:space="preserve">У селі </w:t>
      </w:r>
      <w:r w:rsidR="002167C4" w:rsidRPr="00334F3D">
        <w:rPr>
          <w:lang w:val="uk-UA"/>
        </w:rPr>
        <w:t>Новокрасне</w:t>
      </w:r>
      <w:r w:rsidR="00224C1F">
        <w:rPr>
          <w:lang w:val="uk-UA"/>
        </w:rPr>
        <w:t xml:space="preserve">  </w:t>
      </w:r>
      <w:r w:rsidR="00712700" w:rsidRPr="00334F3D">
        <w:rPr>
          <w:lang w:val="uk-UA"/>
        </w:rPr>
        <w:t>вони надаються у приміщення староства</w:t>
      </w:r>
      <w:r w:rsidR="00D13C6B" w:rsidRPr="00334F3D">
        <w:rPr>
          <w:lang w:val="uk-UA"/>
        </w:rPr>
        <w:t>.</w:t>
      </w:r>
    </w:p>
    <w:p w:rsidR="00C100D4" w:rsidRPr="00334F3D" w:rsidRDefault="00C100D4" w:rsidP="00C100D4">
      <w:pPr>
        <w:spacing w:after="0"/>
        <w:jc w:val="both"/>
        <w:rPr>
          <w:lang w:val="uk-UA"/>
        </w:rPr>
      </w:pPr>
    </w:p>
    <w:p w:rsidR="000E5896" w:rsidRPr="004F659B" w:rsidRDefault="00712700" w:rsidP="000E5896">
      <w:pPr>
        <w:spacing w:after="0" w:line="240" w:lineRule="auto"/>
        <w:jc w:val="both"/>
        <w:rPr>
          <w:b/>
          <w:sz w:val="24"/>
          <w:u w:val="single"/>
          <w:lang w:val="uk-UA"/>
        </w:rPr>
      </w:pPr>
      <w:r w:rsidRPr="00334F3D">
        <w:rPr>
          <w:b/>
          <w:sz w:val="24"/>
          <w:u w:val="single"/>
          <w:lang w:val="uk-UA"/>
        </w:rPr>
        <w:t xml:space="preserve">Система </w:t>
      </w:r>
      <w:r w:rsidRPr="004F659B">
        <w:rPr>
          <w:b/>
          <w:sz w:val="24"/>
          <w:u w:val="single"/>
          <w:lang w:val="uk-UA"/>
        </w:rPr>
        <w:t>надання послуг</w:t>
      </w:r>
      <w:r w:rsidR="006928BA" w:rsidRPr="004F659B">
        <w:rPr>
          <w:b/>
          <w:sz w:val="24"/>
          <w:u w:val="single"/>
          <w:lang w:val="uk-UA"/>
        </w:rPr>
        <w:t xml:space="preserve"> в Арбузинській ОТГ та управління якістю послуг</w:t>
      </w:r>
    </w:p>
    <w:p w:rsidR="007E5FF6" w:rsidRPr="004F659B" w:rsidRDefault="007E5FF6" w:rsidP="007E5FF6">
      <w:pPr>
        <w:spacing w:after="0" w:line="240" w:lineRule="auto"/>
        <w:jc w:val="both"/>
        <w:rPr>
          <w:lang w:val="uk-UA"/>
        </w:rPr>
      </w:pPr>
    </w:p>
    <w:p w:rsidR="007E5FF6" w:rsidRPr="004F659B" w:rsidRDefault="007E5FF6" w:rsidP="007E5FF6">
      <w:pPr>
        <w:spacing w:after="0"/>
        <w:jc w:val="both"/>
        <w:rPr>
          <w:lang w:val="uk-UA"/>
        </w:rPr>
      </w:pPr>
      <w:r w:rsidRPr="004F659B">
        <w:rPr>
          <w:lang w:val="uk-UA"/>
        </w:rPr>
        <w:t>Загальні коментарі щодо надання послуг та контролю за якістю їх надання:</w:t>
      </w:r>
    </w:p>
    <w:p w:rsidR="007E5FF6" w:rsidRPr="004F659B" w:rsidRDefault="007E5FF6" w:rsidP="007E5FF6">
      <w:pPr>
        <w:pStyle w:val="a6"/>
        <w:numPr>
          <w:ilvl w:val="0"/>
          <w:numId w:val="44"/>
        </w:numPr>
        <w:spacing w:before="40" w:after="0"/>
        <w:ind w:left="568" w:hanging="284"/>
        <w:contextualSpacing w:val="0"/>
        <w:jc w:val="both"/>
        <w:rPr>
          <w:lang w:val="uk-UA"/>
        </w:rPr>
      </w:pPr>
      <w:r w:rsidRPr="004F659B">
        <w:rPr>
          <w:lang w:val="uk-UA"/>
        </w:rPr>
        <w:t>Перші вибори в ОТГ відбулись 24 грудня 2017 року, тому фактично 2018 рік став перехідним етапом для формування нової системи управління в ОТГ. На момент формування діагностики значна частина послуг в ОТГ надавались районними структурами, на що ОТГ передає відповідну субвенцію. Тому до цього в структурі адміністрації ОТГ відсутні частина відділів. Тому система управління якістю послуг має лише частковий, опосередкований характер.</w:t>
      </w:r>
    </w:p>
    <w:p w:rsidR="007E5FF6" w:rsidRPr="004F659B" w:rsidRDefault="007E5FF6" w:rsidP="007E5FF6">
      <w:pPr>
        <w:pStyle w:val="a6"/>
        <w:numPr>
          <w:ilvl w:val="0"/>
          <w:numId w:val="44"/>
        </w:numPr>
        <w:spacing w:before="40" w:after="0"/>
        <w:ind w:left="568" w:hanging="284"/>
        <w:contextualSpacing w:val="0"/>
        <w:jc w:val="both"/>
        <w:rPr>
          <w:lang w:val="uk-UA"/>
        </w:rPr>
      </w:pPr>
      <w:r w:rsidRPr="004F659B">
        <w:rPr>
          <w:lang w:val="uk-UA"/>
        </w:rPr>
        <w:t xml:space="preserve">Мешканці регулярно звертаються щодо якості надання послуг безпосередньо до ради громади. Звернення фіксуються в відділі загальної та організаційної роботи, за їх виконання відповідають окремі працівники. Контроль здійснюється керівником відділу. </w:t>
      </w:r>
    </w:p>
    <w:p w:rsidR="007E5FF6" w:rsidRPr="004F659B" w:rsidRDefault="007E5FF6" w:rsidP="007E5FF6">
      <w:pPr>
        <w:pStyle w:val="a6"/>
        <w:numPr>
          <w:ilvl w:val="0"/>
          <w:numId w:val="44"/>
        </w:numPr>
        <w:spacing w:before="40" w:after="0"/>
        <w:ind w:left="568" w:hanging="284"/>
        <w:contextualSpacing w:val="0"/>
        <w:jc w:val="both"/>
        <w:rPr>
          <w:lang w:val="uk-UA"/>
        </w:rPr>
      </w:pPr>
      <w:r w:rsidRPr="004F659B">
        <w:rPr>
          <w:lang w:val="uk-UA"/>
        </w:rPr>
        <w:t>Мешканці також звертаються безпосередньо до голови ОТГ, в цьому випадку звернення реєструються секретарем голови, потім голова розписує виконання на окремі відділи. Контроль за виконанням здійснюється секретарем.</w:t>
      </w:r>
    </w:p>
    <w:p w:rsidR="007E5FF6" w:rsidRPr="004F659B" w:rsidRDefault="007E5FF6" w:rsidP="007E5FF6">
      <w:pPr>
        <w:pStyle w:val="a6"/>
        <w:numPr>
          <w:ilvl w:val="0"/>
          <w:numId w:val="44"/>
        </w:numPr>
        <w:spacing w:before="40" w:after="0"/>
        <w:ind w:left="568" w:hanging="284"/>
        <w:contextualSpacing w:val="0"/>
        <w:jc w:val="both"/>
        <w:rPr>
          <w:lang w:val="uk-UA"/>
        </w:rPr>
      </w:pPr>
      <w:r w:rsidRPr="004F659B">
        <w:rPr>
          <w:lang w:val="uk-UA"/>
        </w:rPr>
        <w:lastRenderedPageBreak/>
        <w:t>В громаді розглядається питання створення окремої «гарячої лінії» для вирішення всіх проблем з послугами за одним номером.</w:t>
      </w:r>
    </w:p>
    <w:p w:rsidR="007E5FF6" w:rsidRPr="004F659B" w:rsidRDefault="007E5FF6" w:rsidP="007E5FF6">
      <w:pPr>
        <w:pStyle w:val="a6"/>
        <w:numPr>
          <w:ilvl w:val="0"/>
          <w:numId w:val="44"/>
        </w:numPr>
        <w:spacing w:before="40" w:after="0"/>
        <w:ind w:left="568" w:hanging="284"/>
        <w:contextualSpacing w:val="0"/>
        <w:jc w:val="both"/>
        <w:rPr>
          <w:lang w:val="uk-UA"/>
        </w:rPr>
      </w:pPr>
      <w:r w:rsidRPr="004F659B">
        <w:rPr>
          <w:lang w:val="uk-UA"/>
        </w:rPr>
        <w:t>Досить часто також мешканці звертаються до своїх депутатів, які виносять ці питання на сесію або вирішують в оперативному порядку через особисті звернення до відділів.</w:t>
      </w:r>
    </w:p>
    <w:p w:rsidR="007E5FF6" w:rsidRPr="004F659B" w:rsidRDefault="007E5FF6" w:rsidP="007E5FF6">
      <w:pPr>
        <w:pStyle w:val="a6"/>
        <w:numPr>
          <w:ilvl w:val="0"/>
          <w:numId w:val="44"/>
        </w:numPr>
        <w:spacing w:before="40" w:after="0"/>
        <w:ind w:left="568" w:hanging="284"/>
        <w:contextualSpacing w:val="0"/>
        <w:jc w:val="both"/>
        <w:rPr>
          <w:lang w:val="uk-UA"/>
        </w:rPr>
      </w:pPr>
      <w:r w:rsidRPr="004F659B">
        <w:rPr>
          <w:lang w:val="uk-UA"/>
        </w:rPr>
        <w:t>Механізмів оперативної оцінки якості послуг мешканцями безпосередньо під час їх отримання в громаді немає.</w:t>
      </w:r>
    </w:p>
    <w:p w:rsidR="007E5FF6" w:rsidRPr="004F659B" w:rsidRDefault="007E5FF6" w:rsidP="007E5FF6">
      <w:pPr>
        <w:pStyle w:val="a6"/>
        <w:numPr>
          <w:ilvl w:val="0"/>
          <w:numId w:val="44"/>
        </w:numPr>
        <w:spacing w:before="40" w:after="0"/>
        <w:ind w:left="568" w:hanging="284"/>
        <w:contextualSpacing w:val="0"/>
        <w:jc w:val="both"/>
        <w:rPr>
          <w:lang w:val="uk-UA"/>
        </w:rPr>
      </w:pPr>
      <w:r w:rsidRPr="004F659B">
        <w:rPr>
          <w:lang w:val="uk-UA"/>
        </w:rPr>
        <w:t>Опитувань як в цілому по громаді, так і по якості надання окремих послуг, не проводились. В раді ОТГ є скринька для звернень, але мешканці не використовують цей механізм, надаючи перевагу особистому зверненню до керівника громади.</w:t>
      </w:r>
    </w:p>
    <w:p w:rsidR="007E5FF6" w:rsidRPr="004F659B" w:rsidRDefault="007E5FF6" w:rsidP="007E5FF6">
      <w:pPr>
        <w:pStyle w:val="a6"/>
        <w:numPr>
          <w:ilvl w:val="0"/>
          <w:numId w:val="44"/>
        </w:numPr>
        <w:spacing w:before="40" w:after="0"/>
        <w:ind w:left="568" w:hanging="284"/>
        <w:contextualSpacing w:val="0"/>
        <w:jc w:val="both"/>
        <w:rPr>
          <w:lang w:val="uk-UA"/>
        </w:rPr>
      </w:pPr>
      <w:r w:rsidRPr="004F659B">
        <w:rPr>
          <w:lang w:val="uk-UA"/>
        </w:rPr>
        <w:t>Досить часто звернення мешканців надходять на «гарячі лінії» обласної державної адміністрації або КМУ. В такому випадку ці звернення надходять безпосередньо з контролем до керівника громади.</w:t>
      </w:r>
    </w:p>
    <w:p w:rsidR="007E5FF6" w:rsidRPr="004F659B" w:rsidRDefault="007E5FF6" w:rsidP="007E5FF6">
      <w:pPr>
        <w:pStyle w:val="a6"/>
        <w:numPr>
          <w:ilvl w:val="0"/>
          <w:numId w:val="45"/>
        </w:numPr>
        <w:spacing w:before="120" w:after="80" w:line="240" w:lineRule="auto"/>
        <w:ind w:left="567" w:hanging="425"/>
        <w:contextualSpacing w:val="0"/>
        <w:jc w:val="both"/>
        <w:rPr>
          <w:b/>
          <w:lang w:val="uk-UA"/>
        </w:rPr>
      </w:pPr>
      <w:r w:rsidRPr="004F659B">
        <w:rPr>
          <w:b/>
          <w:lang w:val="uk-UA"/>
        </w:rPr>
        <w:t>Адміністративні послуги, що надаються безпосередньо в раді громади</w:t>
      </w:r>
    </w:p>
    <w:p w:rsidR="007E5FF6" w:rsidRPr="004F659B" w:rsidRDefault="007E5FF6" w:rsidP="007E5FF6">
      <w:pPr>
        <w:spacing w:before="40" w:after="0"/>
        <w:jc w:val="both"/>
        <w:rPr>
          <w:lang w:val="uk-UA"/>
        </w:rPr>
      </w:pPr>
      <w:r w:rsidRPr="004F659B">
        <w:rPr>
          <w:lang w:val="uk-UA"/>
        </w:rPr>
        <w:t>Щопонеділка голова ОТГ проводить наради з керівниками всіх відділів, де обговорюються звіти про роботу та плани, вирішуються проблемні питання, що надійшли в якості звернень.</w:t>
      </w:r>
    </w:p>
    <w:p w:rsidR="007E5FF6" w:rsidRPr="004F659B" w:rsidRDefault="007E5FF6" w:rsidP="007E5FF6">
      <w:pPr>
        <w:spacing w:before="40" w:after="0"/>
        <w:jc w:val="both"/>
        <w:rPr>
          <w:lang w:val="uk-UA"/>
        </w:rPr>
      </w:pPr>
      <w:r w:rsidRPr="004F659B">
        <w:rPr>
          <w:lang w:val="uk-UA"/>
        </w:rPr>
        <w:t>Регулярно проводяться зустрічі керівника громади, керівників відділів з мешканцями, а також проводяться громадські слухання стосовно тих чи інших послуг в громаді. Про проведення слухань розміщуються оголошення на сайті.</w:t>
      </w:r>
    </w:p>
    <w:p w:rsidR="007E5FF6" w:rsidRPr="004F659B" w:rsidRDefault="007E5FF6" w:rsidP="007E5FF6">
      <w:pPr>
        <w:spacing w:before="40" w:after="0"/>
        <w:jc w:val="both"/>
        <w:rPr>
          <w:lang w:val="uk-UA"/>
        </w:rPr>
      </w:pPr>
      <w:r w:rsidRPr="004F659B">
        <w:rPr>
          <w:lang w:val="uk-UA"/>
        </w:rPr>
        <w:t>При подачі звернення / скарги від мешканця до Голови ОТГ вони фіксуються секретарем, далі голова визначає виконавця і розписує справу на нього. Контроль виконання - за секретарем.</w:t>
      </w:r>
    </w:p>
    <w:p w:rsidR="007E5FF6" w:rsidRPr="004F659B" w:rsidRDefault="007E5FF6" w:rsidP="007E5FF6">
      <w:pPr>
        <w:spacing w:before="40" w:after="0"/>
        <w:jc w:val="both"/>
        <w:rPr>
          <w:lang w:val="uk-UA"/>
        </w:rPr>
      </w:pPr>
      <w:r w:rsidRPr="004F659B">
        <w:rPr>
          <w:lang w:val="uk-UA"/>
        </w:rPr>
        <w:t xml:space="preserve">Оформлення довідки – якість контролюється безпосередньо виконавцями, переважно послуга надається одразу. </w:t>
      </w:r>
    </w:p>
    <w:p w:rsidR="007E5FF6" w:rsidRPr="004F659B" w:rsidRDefault="007E5FF6" w:rsidP="007E5FF6">
      <w:pPr>
        <w:pStyle w:val="a6"/>
        <w:numPr>
          <w:ilvl w:val="0"/>
          <w:numId w:val="45"/>
        </w:numPr>
        <w:spacing w:before="120" w:after="80" w:line="240" w:lineRule="auto"/>
        <w:ind w:left="567" w:hanging="425"/>
        <w:contextualSpacing w:val="0"/>
        <w:jc w:val="both"/>
        <w:rPr>
          <w:b/>
          <w:lang w:val="uk-UA"/>
        </w:rPr>
      </w:pPr>
      <w:r w:rsidRPr="004F659B">
        <w:rPr>
          <w:b/>
          <w:lang w:val="uk-UA"/>
        </w:rPr>
        <w:t>Сфера освіти, культури та спорту</w:t>
      </w:r>
    </w:p>
    <w:p w:rsidR="007E5FF6" w:rsidRPr="004F659B" w:rsidRDefault="007E5FF6" w:rsidP="007E5FF6">
      <w:pPr>
        <w:spacing w:before="40" w:after="0"/>
        <w:jc w:val="both"/>
        <w:rPr>
          <w:lang w:val="uk-UA"/>
        </w:rPr>
      </w:pPr>
      <w:r w:rsidRPr="004F659B">
        <w:rPr>
          <w:lang w:val="uk-UA"/>
        </w:rPr>
        <w:t>Зважаючи на специфіку громади, яка фактично перебрала на себе функції з управління освітою лише в другій половині 2018 року, управління в цій сфері перебуває на етапі формування, тому налагоджена система управління якістю послуг відсутня. В структурі адміністрації ОТГ за цей напрямок відповідає профільний заступник з питань освіти, культури та спорту. Профільного відділу не створено, фактично управління здійснюється через створений методичний кабінет.</w:t>
      </w:r>
    </w:p>
    <w:p w:rsidR="007E5FF6" w:rsidRPr="004F659B" w:rsidRDefault="007E5FF6" w:rsidP="007E5FF6">
      <w:pPr>
        <w:spacing w:before="40" w:after="0"/>
        <w:jc w:val="both"/>
        <w:rPr>
          <w:lang w:val="uk-UA"/>
        </w:rPr>
      </w:pPr>
      <w:r w:rsidRPr="004F659B">
        <w:rPr>
          <w:lang w:val="uk-UA"/>
        </w:rPr>
        <w:t>Всі заклади освіти мають свої офіційні інтернет-сторінки, є окремий сайт методичного кабінету, на яких оприлюднюється офіційна інформація, і на які мешканці можуть звернутись стосовно освітніх послуг.</w:t>
      </w:r>
    </w:p>
    <w:p w:rsidR="007E5FF6" w:rsidRPr="004F659B" w:rsidRDefault="007E5FF6" w:rsidP="007E5FF6">
      <w:pPr>
        <w:spacing w:before="40" w:after="0"/>
        <w:jc w:val="both"/>
        <w:rPr>
          <w:lang w:val="uk-UA"/>
        </w:rPr>
      </w:pPr>
      <w:r w:rsidRPr="004F659B">
        <w:rPr>
          <w:lang w:val="uk-UA"/>
        </w:rPr>
        <w:t>В усіх школах створено батьківські комітети, а також учнівські ради, через які можна звернутись з пропозиціями чи скаргами. Зазвичай звертаються як до керівників окремих закладів освіти, так і до керівництва громади і депутатів. Ведеться реєстрація звернень на всіх рівнях.</w:t>
      </w:r>
    </w:p>
    <w:p w:rsidR="007E5FF6" w:rsidRPr="004F659B" w:rsidRDefault="007E5FF6" w:rsidP="007E5FF6">
      <w:pPr>
        <w:spacing w:before="40" w:after="0"/>
        <w:jc w:val="both"/>
        <w:rPr>
          <w:lang w:val="uk-UA"/>
        </w:rPr>
      </w:pPr>
      <w:r w:rsidRPr="004F659B">
        <w:rPr>
          <w:lang w:val="uk-UA"/>
        </w:rPr>
        <w:t>Батьківські комітети активно працюють, ними регулярно проводяться перевірки якості тих чи інших послуг, зокрема – якості харчування дітей. Депутати також здійснюють регулярний контроль, причому як документів, так і виконаних робіт – наприклад, якості виконання ремонтних робіт в закладах освіти.</w:t>
      </w:r>
    </w:p>
    <w:p w:rsidR="007E5FF6" w:rsidRPr="004F659B" w:rsidRDefault="007E5FF6" w:rsidP="007E5FF6">
      <w:pPr>
        <w:spacing w:before="40" w:after="0"/>
        <w:jc w:val="both"/>
        <w:rPr>
          <w:lang w:val="uk-UA"/>
        </w:rPr>
      </w:pPr>
      <w:r w:rsidRPr="004F659B">
        <w:rPr>
          <w:lang w:val="uk-UA"/>
        </w:rPr>
        <w:lastRenderedPageBreak/>
        <w:t xml:space="preserve">В сфері культури управління здійснюється на рівні району, якому до останнього часу були підпорядковані заклади. Начальник відділу культури РДА проводить щотижневі наради за участі керівників всіх закладів. Заклади культури та окремі гуртки регулярно проводять відкриті заняття, звітні концерти, підчас яких проводиться моніторинг їх відвідуваності, якості роботи.  </w:t>
      </w:r>
    </w:p>
    <w:p w:rsidR="007E5FF6" w:rsidRPr="004F659B" w:rsidRDefault="007E5FF6" w:rsidP="007E5FF6">
      <w:pPr>
        <w:spacing w:before="40" w:after="0"/>
        <w:jc w:val="both"/>
        <w:rPr>
          <w:lang w:val="uk-UA"/>
        </w:rPr>
      </w:pPr>
      <w:r w:rsidRPr="004F659B">
        <w:rPr>
          <w:lang w:val="uk-UA"/>
        </w:rPr>
        <w:t>Бібліотека активно працює з мешканцями, щороку проводить публічний звіт, має публічний сайт.</w:t>
      </w:r>
    </w:p>
    <w:p w:rsidR="007E5FF6" w:rsidRPr="004F659B" w:rsidRDefault="007E5FF6" w:rsidP="007E5FF6">
      <w:pPr>
        <w:spacing w:before="40" w:after="0"/>
        <w:jc w:val="both"/>
        <w:rPr>
          <w:lang w:val="uk-UA"/>
        </w:rPr>
      </w:pPr>
      <w:r w:rsidRPr="004F659B">
        <w:rPr>
          <w:lang w:val="uk-UA"/>
        </w:rPr>
        <w:t>Мешканці переважно звертаються до керівників закладів, до ради рідше.</w:t>
      </w:r>
    </w:p>
    <w:p w:rsidR="007E5FF6" w:rsidRPr="004F659B" w:rsidRDefault="007E5FF6" w:rsidP="007E5FF6">
      <w:pPr>
        <w:spacing w:before="40" w:after="0"/>
        <w:jc w:val="both"/>
        <w:rPr>
          <w:lang w:val="uk-UA"/>
        </w:rPr>
      </w:pPr>
      <w:r w:rsidRPr="004F659B">
        <w:rPr>
          <w:lang w:val="uk-UA"/>
        </w:rPr>
        <w:t xml:space="preserve">Заходи в сфері спорту та активного відпочинку в ОТГ регулярно проводяться за підтримки влади громади, тому мешканці часто звертаються або до профільного заступника, або безпосередньо до голови ОТГ з пропозиціями. Оскільки значна частина спортивної активності зосереджена на базі шкіл та стадіону, то звернення надходять також і до керівників відповідних закладів.   </w:t>
      </w:r>
    </w:p>
    <w:p w:rsidR="007E5FF6" w:rsidRPr="004F659B" w:rsidRDefault="007E5FF6" w:rsidP="007E5FF6">
      <w:pPr>
        <w:pStyle w:val="a6"/>
        <w:numPr>
          <w:ilvl w:val="0"/>
          <w:numId w:val="45"/>
        </w:numPr>
        <w:spacing w:before="120" w:after="80" w:line="240" w:lineRule="auto"/>
        <w:ind w:left="567" w:hanging="425"/>
        <w:contextualSpacing w:val="0"/>
        <w:jc w:val="both"/>
        <w:rPr>
          <w:b/>
          <w:lang w:val="uk-UA"/>
        </w:rPr>
      </w:pPr>
      <w:r w:rsidRPr="004F659B">
        <w:rPr>
          <w:b/>
          <w:lang w:val="uk-UA"/>
        </w:rPr>
        <w:t>Соціальна допомога</w:t>
      </w:r>
    </w:p>
    <w:p w:rsidR="007E5FF6" w:rsidRPr="004F659B" w:rsidRDefault="007E5FF6" w:rsidP="007E5FF6">
      <w:pPr>
        <w:spacing w:before="40" w:after="0"/>
        <w:jc w:val="both"/>
        <w:rPr>
          <w:lang w:val="uk-UA"/>
        </w:rPr>
      </w:pPr>
      <w:r w:rsidRPr="004F659B">
        <w:rPr>
          <w:lang w:val="uk-UA"/>
        </w:rPr>
        <w:t xml:space="preserve">Послуги в сфері соціального захисту надаються через структури районного рівня. В той же час, існує постійна системна і активна співпраця керівництва ОТГ та закладів соціальної сфери, яка дає можливість громаді впливати на якість надання послуг. Керівництво територіального центру регулярно проводить вибіркові перевірки якості отримання послуг мешканцями на дому. Систематично проводиться внутрішня і зовнішня оцінка якості отримання соціальних послуг, проводяться опитування серед отримувачів послуг. Керівництвом терцентру проводяться обстеження умов проживання отримувачів послуг, підчас яких в індивідуальному порядку надходять звернення від мешканців. Проводяться регулярні відкриті звіти щодо надання соціальних послуг перед мешканцями громади. </w:t>
      </w:r>
    </w:p>
    <w:p w:rsidR="007E5FF6" w:rsidRPr="004F659B" w:rsidRDefault="007E5FF6" w:rsidP="007E5FF6">
      <w:pPr>
        <w:spacing w:before="40" w:after="0"/>
        <w:jc w:val="both"/>
        <w:rPr>
          <w:lang w:val="uk-UA"/>
        </w:rPr>
      </w:pPr>
      <w:r w:rsidRPr="004F659B">
        <w:rPr>
          <w:lang w:val="uk-UA"/>
        </w:rPr>
        <w:t xml:space="preserve">Мешканці найчастіше звертаються безпосередньо до керівників закладів чи відділу РДА. Іноді звернення щодо соціальних послуг надходять і до депутатів ради. </w:t>
      </w:r>
    </w:p>
    <w:p w:rsidR="007E5FF6" w:rsidRPr="004F659B" w:rsidRDefault="007E5FF6" w:rsidP="007E5FF6">
      <w:pPr>
        <w:pStyle w:val="a6"/>
        <w:numPr>
          <w:ilvl w:val="0"/>
          <w:numId w:val="45"/>
        </w:numPr>
        <w:spacing w:before="120" w:after="80" w:line="240" w:lineRule="auto"/>
        <w:ind w:left="567" w:hanging="425"/>
        <w:contextualSpacing w:val="0"/>
        <w:jc w:val="both"/>
        <w:rPr>
          <w:b/>
          <w:lang w:val="uk-UA"/>
        </w:rPr>
      </w:pPr>
      <w:r w:rsidRPr="004F659B">
        <w:rPr>
          <w:b/>
          <w:lang w:val="uk-UA"/>
        </w:rPr>
        <w:t>Безпека</w:t>
      </w:r>
    </w:p>
    <w:p w:rsidR="007E5FF6" w:rsidRPr="004F659B" w:rsidRDefault="007E5FF6" w:rsidP="007E5FF6">
      <w:pPr>
        <w:spacing w:before="40" w:after="0"/>
        <w:jc w:val="both"/>
        <w:rPr>
          <w:lang w:val="uk-UA"/>
        </w:rPr>
      </w:pPr>
      <w:r w:rsidRPr="004F659B">
        <w:rPr>
          <w:lang w:val="uk-UA"/>
        </w:rPr>
        <w:t>Наразі активної співпраці поліції та ОТГ немає, оскільки працівники поліції співпрацюють переважно з органами виконавчої влади району. Заплановано налагодження цієї співпраці протягом 2019 року, в тому числі – публічний звіт керівництва поліції перед мешканцями ОТГ. Відповідно система управління якістю в цій сфері ще не створена.</w:t>
      </w:r>
    </w:p>
    <w:p w:rsidR="007E5FF6" w:rsidRPr="004F659B" w:rsidRDefault="007E5FF6" w:rsidP="007E5FF6">
      <w:pPr>
        <w:pStyle w:val="a6"/>
        <w:numPr>
          <w:ilvl w:val="0"/>
          <w:numId w:val="45"/>
        </w:numPr>
        <w:spacing w:before="120" w:after="80" w:line="240" w:lineRule="auto"/>
        <w:ind w:left="567" w:hanging="425"/>
        <w:contextualSpacing w:val="0"/>
        <w:jc w:val="both"/>
        <w:rPr>
          <w:b/>
          <w:lang w:val="uk-UA"/>
        </w:rPr>
      </w:pPr>
      <w:r w:rsidRPr="004F659B">
        <w:rPr>
          <w:b/>
          <w:lang w:val="uk-UA"/>
        </w:rPr>
        <w:t>Охорона здоров’я</w:t>
      </w:r>
    </w:p>
    <w:p w:rsidR="007E5FF6" w:rsidRPr="004F659B" w:rsidRDefault="007E5FF6" w:rsidP="007E5FF6">
      <w:pPr>
        <w:spacing w:before="40" w:after="0"/>
        <w:jc w:val="both"/>
        <w:rPr>
          <w:lang w:val="uk-UA"/>
        </w:rPr>
      </w:pPr>
      <w:r w:rsidRPr="004F659B">
        <w:rPr>
          <w:lang w:val="uk-UA"/>
        </w:rPr>
        <w:t>Медична допомога надається на базі районної лікарні, яка підпорядкована РДА. Профільних працівників або відділу в структурі адміністрації ОТГ немає. В разі надходження  звернення мешканців до керівників підрозділів або закладу проводиться реєстрація звернень з подальшим контролем за їх вирішенням. Звернення, що надходять в громаду, вирішуються в індивідуальному порядку за рахунок конструктивної співпраці керівництва ОТГ і лікарні.</w:t>
      </w:r>
    </w:p>
    <w:p w:rsidR="007E5FF6" w:rsidRPr="004F659B" w:rsidRDefault="007E5FF6" w:rsidP="007E5FF6">
      <w:pPr>
        <w:pStyle w:val="a6"/>
        <w:numPr>
          <w:ilvl w:val="0"/>
          <w:numId w:val="45"/>
        </w:numPr>
        <w:spacing w:before="120" w:after="80" w:line="240" w:lineRule="auto"/>
        <w:ind w:left="567" w:hanging="425"/>
        <w:contextualSpacing w:val="0"/>
        <w:jc w:val="both"/>
        <w:rPr>
          <w:b/>
          <w:lang w:val="uk-UA"/>
        </w:rPr>
      </w:pPr>
      <w:r w:rsidRPr="004F659B">
        <w:rPr>
          <w:b/>
          <w:lang w:val="uk-UA"/>
        </w:rPr>
        <w:t>Комунальні послуги</w:t>
      </w:r>
    </w:p>
    <w:p w:rsidR="007E5FF6" w:rsidRPr="004F659B" w:rsidRDefault="007E5FF6" w:rsidP="007E5FF6">
      <w:pPr>
        <w:spacing w:before="40" w:after="0"/>
        <w:jc w:val="both"/>
        <w:rPr>
          <w:lang w:val="uk-UA"/>
        </w:rPr>
      </w:pPr>
      <w:r w:rsidRPr="004F659B">
        <w:rPr>
          <w:lang w:val="uk-UA"/>
        </w:rPr>
        <w:t xml:space="preserve">Громада має досить незначний відсоток покриття централізованими мережами, тому мешканці переважно самостійно забезпечують водопостачання чи опалення своїх осель. Неодноразово піднімались питання створення ОСББ в громаді, що дозволило б покращити якість надання послуг в цій сфері, але наразі мешканці не готові, в т.ч. – через відсутність відповідних знань. Проблемою для </w:t>
      </w:r>
      <w:r w:rsidRPr="004F659B">
        <w:rPr>
          <w:lang w:val="uk-UA"/>
        </w:rPr>
        <w:lastRenderedPageBreak/>
        <w:t>налагодження ефективної системи управління також є відсутність частини документації на житлові будинки.</w:t>
      </w:r>
    </w:p>
    <w:p w:rsidR="007E5FF6" w:rsidRPr="00E46BF8" w:rsidRDefault="007E5FF6" w:rsidP="00E46BF8">
      <w:pPr>
        <w:pStyle w:val="a6"/>
        <w:numPr>
          <w:ilvl w:val="0"/>
          <w:numId w:val="45"/>
        </w:numPr>
        <w:spacing w:before="120" w:after="80" w:line="240" w:lineRule="auto"/>
        <w:ind w:left="567" w:hanging="425"/>
        <w:contextualSpacing w:val="0"/>
        <w:jc w:val="both"/>
        <w:rPr>
          <w:b/>
          <w:lang w:val="uk-UA"/>
        </w:rPr>
      </w:pPr>
      <w:r w:rsidRPr="004F659B">
        <w:rPr>
          <w:b/>
          <w:lang w:val="uk-UA"/>
        </w:rPr>
        <w:t>Дороги</w:t>
      </w:r>
    </w:p>
    <w:p w:rsidR="007E5FF6" w:rsidRPr="004F659B" w:rsidRDefault="007E5FF6" w:rsidP="007E5FF6">
      <w:pPr>
        <w:spacing w:after="80" w:line="240" w:lineRule="auto"/>
        <w:jc w:val="both"/>
        <w:rPr>
          <w:lang w:val="uk-UA"/>
        </w:rPr>
      </w:pPr>
      <w:r w:rsidRPr="004F659B">
        <w:rPr>
          <w:lang w:val="uk-UA"/>
        </w:rPr>
        <w:t>Звернення поступають безпосередньо до керівника ОТГ, який вирішує їх в індивідуальному порядку шляхом переговорів з районом.</w:t>
      </w:r>
    </w:p>
    <w:p w:rsidR="007E5FF6" w:rsidRPr="004F659B" w:rsidRDefault="007E5FF6" w:rsidP="007E5FF6">
      <w:pPr>
        <w:pStyle w:val="a6"/>
        <w:numPr>
          <w:ilvl w:val="0"/>
          <w:numId w:val="45"/>
        </w:numPr>
        <w:spacing w:before="120" w:after="80" w:line="240" w:lineRule="auto"/>
        <w:ind w:left="567" w:hanging="425"/>
        <w:contextualSpacing w:val="0"/>
        <w:jc w:val="both"/>
        <w:rPr>
          <w:b/>
          <w:lang w:val="uk-UA"/>
        </w:rPr>
      </w:pPr>
      <w:r w:rsidRPr="004F659B">
        <w:rPr>
          <w:b/>
          <w:lang w:val="uk-UA"/>
        </w:rPr>
        <w:t>Поводження з сміттям</w:t>
      </w:r>
    </w:p>
    <w:p w:rsidR="007E5FF6" w:rsidRPr="004F659B" w:rsidRDefault="007E5FF6" w:rsidP="007E5FF6">
      <w:pPr>
        <w:spacing w:before="40" w:after="0"/>
        <w:jc w:val="both"/>
        <w:rPr>
          <w:lang w:val="uk-UA"/>
        </w:rPr>
      </w:pPr>
      <w:r w:rsidRPr="004F659B">
        <w:rPr>
          <w:lang w:val="uk-UA"/>
        </w:rPr>
        <w:t>Послуга забезпечується комунальним підприємством, керівник якого контролює її якість. В той же час, мешканці часто звертаються щодо проблем в цій сфері, а також нелегальних сміттєзвалищ чи спалення сміття і листя до ради ОТГ. Комунальне підприємство звітує про роботу на виконкомі та сесії ради ОТГ. Мешканці також звертаються і до депутатів ради. В адміністрації ОТГ створено комісію з благоустрою, протягом 2019 року було оформлено 9 протоколів за порушення. Функції контролю покладено на відділ архітектури.</w:t>
      </w:r>
    </w:p>
    <w:p w:rsidR="00772753" w:rsidRPr="004F659B" w:rsidRDefault="006928BA" w:rsidP="008D1721">
      <w:pPr>
        <w:pStyle w:val="a6"/>
        <w:numPr>
          <w:ilvl w:val="0"/>
          <w:numId w:val="12"/>
        </w:numPr>
        <w:spacing w:before="120" w:after="0"/>
        <w:ind w:left="425" w:hanging="357"/>
        <w:contextualSpacing w:val="0"/>
        <w:jc w:val="both"/>
        <w:rPr>
          <w:b/>
          <w:lang w:val="uk-UA"/>
        </w:rPr>
      </w:pPr>
      <w:r w:rsidRPr="004F659B">
        <w:rPr>
          <w:rFonts w:asciiTheme="minorHAnsi" w:hAnsiTheme="minorHAnsi"/>
          <w:b/>
          <w:lang w:val="uk-UA"/>
        </w:rPr>
        <w:t>Рада громади</w:t>
      </w:r>
    </w:p>
    <w:p w:rsidR="00890623" w:rsidRPr="00334F3D" w:rsidRDefault="006928BA" w:rsidP="00890623">
      <w:pPr>
        <w:spacing w:before="120" w:after="0"/>
        <w:jc w:val="both"/>
        <w:rPr>
          <w:rFonts w:cs="Calibri"/>
          <w:color w:val="000000"/>
          <w:sz w:val="24"/>
          <w:szCs w:val="24"/>
          <w:lang w:val="uk-UA"/>
        </w:rPr>
      </w:pPr>
      <w:r w:rsidRPr="004F659B">
        <w:rPr>
          <w:lang w:val="uk-UA"/>
        </w:rPr>
        <w:t>До складу Ради входить</w:t>
      </w:r>
      <w:r w:rsidR="00377B77" w:rsidRPr="004F659B">
        <w:rPr>
          <w:lang w:val="uk-UA"/>
        </w:rPr>
        <w:t xml:space="preserve"> 26 </w:t>
      </w:r>
      <w:r w:rsidRPr="004F659B">
        <w:rPr>
          <w:lang w:val="uk-UA"/>
        </w:rPr>
        <w:t>осіб</w:t>
      </w:r>
      <w:r w:rsidR="00377B77" w:rsidRPr="004F659B">
        <w:rPr>
          <w:lang w:val="uk-UA"/>
        </w:rPr>
        <w:t xml:space="preserve">, </w:t>
      </w:r>
      <w:r w:rsidR="00D41861" w:rsidRPr="004F659B">
        <w:rPr>
          <w:lang w:val="uk-UA"/>
        </w:rPr>
        <w:t>в тому числі</w:t>
      </w:r>
      <w:r w:rsidR="00224C1F">
        <w:rPr>
          <w:lang w:val="uk-UA"/>
        </w:rPr>
        <w:t xml:space="preserve"> </w:t>
      </w:r>
      <w:r w:rsidR="007F182C" w:rsidRPr="004F659B">
        <w:rPr>
          <w:lang w:val="uk-UA"/>
        </w:rPr>
        <w:t>6</w:t>
      </w:r>
      <w:r w:rsidR="00224C1F">
        <w:rPr>
          <w:lang w:val="uk-UA"/>
        </w:rPr>
        <w:t xml:space="preserve"> </w:t>
      </w:r>
      <w:r w:rsidR="008E6080" w:rsidRPr="004F659B">
        <w:rPr>
          <w:lang w:val="uk-UA"/>
        </w:rPr>
        <w:t>жінок</w:t>
      </w:r>
      <w:r w:rsidR="007F182C" w:rsidRPr="004F659B">
        <w:rPr>
          <w:lang w:val="uk-UA"/>
        </w:rPr>
        <w:t xml:space="preserve"> (</w:t>
      </w:r>
      <w:r w:rsidR="007F182C" w:rsidRPr="00334F3D">
        <w:rPr>
          <w:lang w:val="uk-UA"/>
        </w:rPr>
        <w:t>23,1</w:t>
      </w:r>
      <w:r w:rsidR="00890623" w:rsidRPr="00334F3D">
        <w:rPr>
          <w:lang w:val="uk-UA"/>
        </w:rPr>
        <w:t xml:space="preserve">%). </w:t>
      </w:r>
      <w:r w:rsidR="008E6080" w:rsidRPr="00334F3D">
        <w:rPr>
          <w:lang w:val="uk-UA"/>
        </w:rPr>
        <w:t xml:space="preserve">В рамках Ради створено </w:t>
      </w:r>
      <w:r w:rsidR="00D13C6B" w:rsidRPr="00334F3D">
        <w:rPr>
          <w:lang w:val="uk-UA"/>
        </w:rPr>
        <w:t>5</w:t>
      </w:r>
      <w:r w:rsidR="00224C1F">
        <w:rPr>
          <w:lang w:val="uk-UA"/>
        </w:rPr>
        <w:t xml:space="preserve"> </w:t>
      </w:r>
      <w:r w:rsidR="008E6080" w:rsidRPr="00334F3D">
        <w:rPr>
          <w:lang w:val="uk-UA"/>
        </w:rPr>
        <w:t>комісій</w:t>
      </w:r>
      <w:r w:rsidR="00890623" w:rsidRPr="00334F3D">
        <w:rPr>
          <w:lang w:val="uk-UA"/>
        </w:rPr>
        <w:t>.</w:t>
      </w:r>
      <w:r w:rsidR="00224C1F">
        <w:rPr>
          <w:lang w:val="uk-UA"/>
        </w:rPr>
        <w:t xml:space="preserve"> </w:t>
      </w:r>
      <w:r w:rsidR="008E6080" w:rsidRPr="00334F3D">
        <w:rPr>
          <w:lang w:val="uk-UA"/>
        </w:rPr>
        <w:t>У</w:t>
      </w:r>
      <w:r w:rsidR="00224C1F">
        <w:rPr>
          <w:lang w:val="uk-UA"/>
        </w:rPr>
        <w:t xml:space="preserve"> </w:t>
      </w:r>
      <w:r w:rsidR="008E6080" w:rsidRPr="00334F3D">
        <w:rPr>
          <w:lang w:val="uk-UA"/>
        </w:rPr>
        <w:t>Раді</w:t>
      </w:r>
      <w:r w:rsidR="00224C1F">
        <w:rPr>
          <w:lang w:val="uk-UA"/>
        </w:rPr>
        <w:t xml:space="preserve"> </w:t>
      </w:r>
      <w:r w:rsidR="008E6080" w:rsidRPr="00334F3D">
        <w:rPr>
          <w:lang w:val="uk-UA"/>
        </w:rPr>
        <w:t>представлені</w:t>
      </w:r>
      <w:r w:rsidR="007F182C" w:rsidRPr="00334F3D">
        <w:rPr>
          <w:lang w:val="uk-UA"/>
        </w:rPr>
        <w:t xml:space="preserve"> 7 </w:t>
      </w:r>
      <w:r w:rsidR="008E6080" w:rsidRPr="00334F3D">
        <w:rPr>
          <w:lang w:val="uk-UA"/>
        </w:rPr>
        <w:t>політичних партій</w:t>
      </w:r>
      <w:r w:rsidR="00CC3B82" w:rsidRPr="00334F3D">
        <w:rPr>
          <w:lang w:val="uk-UA"/>
        </w:rPr>
        <w:t>.</w:t>
      </w:r>
    </w:p>
    <w:p w:rsidR="00F9375C" w:rsidRPr="00334F3D" w:rsidRDefault="006928BA" w:rsidP="008D1721">
      <w:pPr>
        <w:pStyle w:val="a6"/>
        <w:numPr>
          <w:ilvl w:val="0"/>
          <w:numId w:val="12"/>
        </w:numPr>
        <w:spacing w:before="120" w:after="0"/>
        <w:ind w:left="425" w:hanging="357"/>
        <w:contextualSpacing w:val="0"/>
        <w:jc w:val="both"/>
        <w:rPr>
          <w:b/>
          <w:lang w:val="uk-UA"/>
        </w:rPr>
      </w:pPr>
      <w:r w:rsidRPr="00334F3D">
        <w:rPr>
          <w:rFonts w:asciiTheme="minorHAnsi" w:hAnsiTheme="minorHAnsi"/>
          <w:b/>
          <w:lang w:val="uk-UA"/>
        </w:rPr>
        <w:t>Адміністративні проблеми адміністрації</w:t>
      </w:r>
    </w:p>
    <w:p w:rsidR="00CC3B82" w:rsidRPr="00334F3D" w:rsidRDefault="00B44FA0" w:rsidP="00840770">
      <w:pPr>
        <w:spacing w:before="120" w:after="0"/>
        <w:jc w:val="both"/>
        <w:rPr>
          <w:lang w:val="uk-UA"/>
        </w:rPr>
      </w:pPr>
      <w:r w:rsidRPr="00334F3D">
        <w:rPr>
          <w:lang w:val="uk-UA"/>
        </w:rPr>
        <w:t xml:space="preserve">Головна проблема, </w:t>
      </w:r>
      <w:r w:rsidR="00A84CBB" w:rsidRPr="00334F3D">
        <w:rPr>
          <w:lang w:val="uk-UA"/>
        </w:rPr>
        <w:t>з якою стикаються практично всі українські органи місцевого самоврядування</w:t>
      </w:r>
      <w:r w:rsidR="00840770" w:rsidRPr="00334F3D">
        <w:rPr>
          <w:lang w:val="uk-UA"/>
        </w:rPr>
        <w:t xml:space="preserve">, </w:t>
      </w:r>
      <w:r w:rsidR="00A84CBB" w:rsidRPr="00334F3D">
        <w:rPr>
          <w:lang w:val="uk-UA"/>
        </w:rPr>
        <w:t xml:space="preserve">полягає у тому, що вони мають у своєму розпорядженні надто малі фінансові засоби на фінансування соціальних та інфраструктурних заходів у порівнянні з потребами та очікуваннями </w:t>
      </w:r>
      <w:r w:rsidR="00B402DA" w:rsidRPr="00334F3D">
        <w:rPr>
          <w:lang w:val="uk-UA"/>
        </w:rPr>
        <w:t>мешканців</w:t>
      </w:r>
      <w:r w:rsidR="00840770" w:rsidRPr="00334F3D">
        <w:rPr>
          <w:lang w:val="uk-UA"/>
        </w:rPr>
        <w:t>.</w:t>
      </w:r>
    </w:p>
    <w:p w:rsidR="00840770" w:rsidRPr="00334F3D" w:rsidRDefault="00A84CBB" w:rsidP="009C6F16">
      <w:pPr>
        <w:spacing w:before="120" w:after="0"/>
        <w:jc w:val="both"/>
        <w:rPr>
          <w:lang w:val="uk-UA"/>
        </w:rPr>
      </w:pPr>
      <w:r w:rsidRPr="00334F3D">
        <w:rPr>
          <w:rFonts w:asciiTheme="minorHAnsi" w:hAnsiTheme="minorHAnsi"/>
          <w:lang w:val="uk-UA"/>
        </w:rPr>
        <w:t>«Успадковане» з дореформених часів у сфері самоврядування розбудоване і недофінансоване майно, а також надто низькі доходи бюджету спричиняють те, що стан багатьох об’єктів та їх обладнання залишає бажати кращого i вимагає ремонтів та модернізації</w:t>
      </w:r>
      <w:r w:rsidR="000B0BCD" w:rsidRPr="00334F3D">
        <w:rPr>
          <w:lang w:val="uk-UA"/>
        </w:rPr>
        <w:t xml:space="preserve">. </w:t>
      </w:r>
      <w:r w:rsidR="00DA06C9" w:rsidRPr="00334F3D">
        <w:rPr>
          <w:lang w:val="uk-UA"/>
        </w:rPr>
        <w:t>В самій адміністрації абсолютною необхідністю є облаштування туалету</w:t>
      </w:r>
      <w:r w:rsidR="003B56E8" w:rsidRPr="00334F3D">
        <w:rPr>
          <w:lang w:val="uk-UA"/>
        </w:rPr>
        <w:t xml:space="preserve">. </w:t>
      </w:r>
      <w:r w:rsidR="00DA06C9" w:rsidRPr="00334F3D">
        <w:rPr>
          <w:rFonts w:asciiTheme="minorHAnsi" w:hAnsiTheme="minorHAnsi"/>
          <w:lang w:val="uk-UA"/>
        </w:rPr>
        <w:t xml:space="preserve">Подібна ситуація стосується також стану дорожньої інфраструктури та рівня розвитку водно-каналізаційної інфраструктури. Стан деяких об’єктів </w:t>
      </w:r>
      <w:r w:rsidR="00840770" w:rsidRPr="00334F3D">
        <w:rPr>
          <w:lang w:val="uk-UA"/>
        </w:rPr>
        <w:t>(</w:t>
      </w:r>
      <w:r w:rsidR="00DA06C9" w:rsidRPr="00334F3D">
        <w:rPr>
          <w:lang w:val="uk-UA"/>
        </w:rPr>
        <w:t>наприклад, культури чи спорту</w:t>
      </w:r>
      <w:r w:rsidR="00840770" w:rsidRPr="00334F3D">
        <w:rPr>
          <w:lang w:val="uk-UA"/>
        </w:rPr>
        <w:t xml:space="preserve">) </w:t>
      </w:r>
      <w:r w:rsidR="00DA06C9" w:rsidRPr="00334F3D">
        <w:rPr>
          <w:lang w:val="uk-UA"/>
        </w:rPr>
        <w:t>становить бар’єр  у наданні послуг в задовільних масштабах</w:t>
      </w:r>
      <w:r w:rsidR="00840770" w:rsidRPr="00334F3D">
        <w:rPr>
          <w:lang w:val="uk-UA"/>
        </w:rPr>
        <w:t xml:space="preserve"> i </w:t>
      </w:r>
      <w:r w:rsidR="00DA06C9" w:rsidRPr="00334F3D">
        <w:rPr>
          <w:lang w:val="uk-UA"/>
        </w:rPr>
        <w:t>на відповідному рівні</w:t>
      </w:r>
      <w:r w:rsidR="00840770" w:rsidRPr="00334F3D">
        <w:rPr>
          <w:lang w:val="uk-UA"/>
        </w:rPr>
        <w:t xml:space="preserve">. </w:t>
      </w:r>
      <w:r w:rsidR="000D763E" w:rsidRPr="00334F3D">
        <w:rPr>
          <w:lang w:val="uk-UA"/>
        </w:rPr>
        <w:t>Ці проблеми поглиблюються</w:t>
      </w:r>
      <w:r w:rsidR="00840770" w:rsidRPr="00334F3D">
        <w:rPr>
          <w:lang w:val="uk-UA"/>
        </w:rPr>
        <w:t xml:space="preserve">, </w:t>
      </w:r>
      <w:r w:rsidR="000D763E" w:rsidRPr="00334F3D">
        <w:rPr>
          <w:lang w:val="uk-UA"/>
        </w:rPr>
        <w:t>коли громада рано чи пізно</w:t>
      </w:r>
      <w:r w:rsidR="00840770" w:rsidRPr="00334F3D">
        <w:rPr>
          <w:lang w:val="uk-UA"/>
        </w:rPr>
        <w:t xml:space="preserve">, </w:t>
      </w:r>
      <w:r w:rsidR="000D763E" w:rsidRPr="00334F3D">
        <w:rPr>
          <w:lang w:val="uk-UA"/>
        </w:rPr>
        <w:t xml:space="preserve">візьме на свій баланс всі сфери </w:t>
      </w:r>
      <w:r w:rsidR="00770305" w:rsidRPr="00334F3D">
        <w:rPr>
          <w:lang w:val="uk-UA"/>
        </w:rPr>
        <w:t>своїх статутних завдань</w:t>
      </w:r>
      <w:r w:rsidR="00DD3A01" w:rsidRPr="00334F3D">
        <w:rPr>
          <w:lang w:val="uk-UA"/>
        </w:rPr>
        <w:t>–кількість об’єктів, що підлягатимуть ремонту значно зрости</w:t>
      </w:r>
      <w:r w:rsidR="00840770" w:rsidRPr="00334F3D">
        <w:rPr>
          <w:lang w:val="uk-UA"/>
        </w:rPr>
        <w:t>.</w:t>
      </w:r>
    </w:p>
    <w:p w:rsidR="00140A63" w:rsidRPr="00334F3D" w:rsidRDefault="00670BD8" w:rsidP="009C6F16">
      <w:pPr>
        <w:spacing w:before="120" w:after="0"/>
        <w:jc w:val="both"/>
        <w:rPr>
          <w:lang w:val="uk-UA"/>
        </w:rPr>
      </w:pPr>
      <w:r w:rsidRPr="00334F3D">
        <w:rPr>
          <w:lang w:val="uk-UA"/>
        </w:rPr>
        <w:t xml:space="preserve">Інша серйозна проблеми – це </w:t>
      </w:r>
      <w:r w:rsidRPr="00334F3D">
        <w:rPr>
          <w:u w:val="single"/>
          <w:lang w:val="uk-UA"/>
        </w:rPr>
        <w:t>відсутність організованого господарювання відходами</w:t>
      </w:r>
      <w:r w:rsidR="00140A63" w:rsidRPr="00334F3D">
        <w:rPr>
          <w:lang w:val="uk-UA"/>
        </w:rPr>
        <w:t xml:space="preserve"> – </w:t>
      </w:r>
      <w:r w:rsidR="000F6678" w:rsidRPr="00334F3D">
        <w:rPr>
          <w:lang w:val="uk-UA"/>
        </w:rPr>
        <w:t xml:space="preserve">відсутність </w:t>
      </w:r>
      <w:r w:rsidR="00190A35" w:rsidRPr="00334F3D">
        <w:rPr>
          <w:lang w:val="uk-UA"/>
        </w:rPr>
        <w:t xml:space="preserve">забезпечення прийому сміття від усіх </w:t>
      </w:r>
      <w:r w:rsidR="00B402DA" w:rsidRPr="00334F3D">
        <w:rPr>
          <w:lang w:val="uk-UA"/>
        </w:rPr>
        <w:t>мешканців</w:t>
      </w:r>
      <w:r w:rsidR="00ED2197" w:rsidRPr="00334F3D">
        <w:rPr>
          <w:lang w:val="uk-UA"/>
        </w:rPr>
        <w:t>, а також відсутність його сортування</w:t>
      </w:r>
      <w:r w:rsidR="00140A63" w:rsidRPr="00334F3D">
        <w:rPr>
          <w:lang w:val="uk-UA"/>
        </w:rPr>
        <w:t>.</w:t>
      </w:r>
    </w:p>
    <w:p w:rsidR="00696CFB" w:rsidRPr="00334F3D" w:rsidRDefault="00333AFD" w:rsidP="009C6F16">
      <w:pPr>
        <w:spacing w:before="120" w:after="0"/>
        <w:jc w:val="both"/>
        <w:rPr>
          <w:lang w:val="uk-UA"/>
        </w:rPr>
      </w:pPr>
      <w:r w:rsidRPr="00334F3D">
        <w:rPr>
          <w:lang w:val="uk-UA"/>
        </w:rPr>
        <w:t>Громада</w:t>
      </w:r>
      <w:r w:rsidR="00224C1F">
        <w:rPr>
          <w:lang w:val="uk-UA"/>
        </w:rPr>
        <w:t xml:space="preserve"> </w:t>
      </w:r>
      <w:r w:rsidR="00F15907" w:rsidRPr="00334F3D">
        <w:rPr>
          <w:lang w:val="uk-UA"/>
        </w:rPr>
        <w:t>не має генерального плану</w:t>
      </w:r>
      <w:r w:rsidR="00696CFB" w:rsidRPr="00334F3D">
        <w:rPr>
          <w:lang w:val="uk-UA"/>
        </w:rPr>
        <w:t xml:space="preserve">; </w:t>
      </w:r>
      <w:r w:rsidR="00DB65C2" w:rsidRPr="00334F3D">
        <w:rPr>
          <w:lang w:val="uk-UA"/>
        </w:rPr>
        <w:t xml:space="preserve">його ухвалення сподіваються до квітня </w:t>
      </w:r>
      <w:r w:rsidR="00696CFB" w:rsidRPr="00334F3D">
        <w:rPr>
          <w:lang w:val="uk-UA"/>
        </w:rPr>
        <w:t xml:space="preserve">2019 </w:t>
      </w:r>
      <w:r w:rsidR="00DB65C2" w:rsidRPr="00334F3D">
        <w:rPr>
          <w:lang w:val="uk-UA"/>
        </w:rPr>
        <w:t>року</w:t>
      </w:r>
      <w:r w:rsidR="00696CFB" w:rsidRPr="00334F3D">
        <w:rPr>
          <w:lang w:val="uk-UA"/>
        </w:rPr>
        <w:t>.</w:t>
      </w:r>
    </w:p>
    <w:p w:rsidR="009C6F16" w:rsidRPr="00334F3D" w:rsidRDefault="006A7115" w:rsidP="009C6F16">
      <w:pPr>
        <w:spacing w:before="120" w:after="0"/>
        <w:jc w:val="both"/>
        <w:rPr>
          <w:lang w:val="uk-UA"/>
        </w:rPr>
      </w:pPr>
      <w:r w:rsidRPr="00334F3D">
        <w:rPr>
          <w:lang w:val="uk-UA"/>
        </w:rPr>
        <w:t xml:space="preserve">Окремим питанням є низький </w:t>
      </w:r>
      <w:r w:rsidRPr="00334F3D">
        <w:rPr>
          <w:u w:val="single"/>
          <w:lang w:val="uk-UA"/>
        </w:rPr>
        <w:t>рівень заробітної плати</w:t>
      </w:r>
      <w:r w:rsidR="009C6F16" w:rsidRPr="00334F3D">
        <w:rPr>
          <w:lang w:val="uk-UA"/>
        </w:rPr>
        <w:t xml:space="preserve">, </w:t>
      </w:r>
      <w:r w:rsidR="005036C2" w:rsidRPr="00334F3D">
        <w:rPr>
          <w:lang w:val="uk-UA"/>
        </w:rPr>
        <w:t xml:space="preserve">через що </w:t>
      </w:r>
      <w:r w:rsidR="00B97DEE" w:rsidRPr="00334F3D">
        <w:rPr>
          <w:lang w:val="uk-UA"/>
        </w:rPr>
        <w:t>у деяких випадках не можна знайти спеціалістів</w:t>
      </w:r>
      <w:r w:rsidR="009B00B1" w:rsidRPr="00334F3D">
        <w:rPr>
          <w:lang w:val="uk-UA"/>
        </w:rPr>
        <w:t xml:space="preserve"> (</w:t>
      </w:r>
      <w:r w:rsidR="00790F24" w:rsidRPr="00334F3D">
        <w:rPr>
          <w:lang w:val="uk-UA"/>
        </w:rPr>
        <w:t>перш за все працівників адміністрації</w:t>
      </w:r>
      <w:r w:rsidR="00840770" w:rsidRPr="00334F3D">
        <w:rPr>
          <w:lang w:val="uk-UA"/>
        </w:rPr>
        <w:t xml:space="preserve">, </w:t>
      </w:r>
      <w:r w:rsidR="00790F24" w:rsidRPr="00334F3D">
        <w:rPr>
          <w:lang w:val="uk-UA"/>
        </w:rPr>
        <w:t>вчителів-предметників математично-природничої спеціалізації</w:t>
      </w:r>
      <w:r w:rsidR="003F65FF" w:rsidRPr="00334F3D">
        <w:rPr>
          <w:lang w:val="uk-UA"/>
        </w:rPr>
        <w:t>, а</w:t>
      </w:r>
      <w:r w:rsidR="00224C1F">
        <w:rPr>
          <w:lang w:val="uk-UA"/>
        </w:rPr>
        <w:t xml:space="preserve"> </w:t>
      </w:r>
      <w:r w:rsidR="003F65FF" w:rsidRPr="00334F3D">
        <w:rPr>
          <w:lang w:val="uk-UA"/>
        </w:rPr>
        <w:t>також лікарів й медичного персоналу</w:t>
      </w:r>
      <w:r w:rsidR="009B00B1" w:rsidRPr="00334F3D">
        <w:rPr>
          <w:lang w:val="uk-UA"/>
        </w:rPr>
        <w:t>).</w:t>
      </w:r>
    </w:p>
    <w:p w:rsidR="003B56E8" w:rsidRPr="00334F3D" w:rsidRDefault="003F65FF" w:rsidP="009C6F16">
      <w:pPr>
        <w:spacing w:before="120" w:after="0"/>
        <w:jc w:val="both"/>
        <w:rPr>
          <w:lang w:val="uk-UA"/>
        </w:rPr>
      </w:pPr>
      <w:r w:rsidRPr="00334F3D">
        <w:rPr>
          <w:lang w:val="uk-UA"/>
        </w:rPr>
        <w:t xml:space="preserve">Після прийняття на себе всіх повноважень перед керівництвом </w:t>
      </w:r>
      <w:r w:rsidR="00D41861" w:rsidRPr="00334F3D">
        <w:rPr>
          <w:lang w:val="uk-UA"/>
        </w:rPr>
        <w:t>ОТГ</w:t>
      </w:r>
      <w:r w:rsidR="00224C1F">
        <w:rPr>
          <w:lang w:val="uk-UA"/>
        </w:rPr>
        <w:t xml:space="preserve"> </w:t>
      </w:r>
      <w:r w:rsidRPr="00334F3D">
        <w:rPr>
          <w:lang w:val="uk-UA"/>
        </w:rPr>
        <w:t>стануть дві ключові проблеми</w:t>
      </w:r>
      <w:r w:rsidR="003B56E8" w:rsidRPr="00334F3D">
        <w:rPr>
          <w:lang w:val="uk-UA"/>
        </w:rPr>
        <w:t>:</w:t>
      </w:r>
    </w:p>
    <w:p w:rsidR="00840770" w:rsidRPr="00334F3D" w:rsidRDefault="009D7AC0" w:rsidP="003B56E8">
      <w:pPr>
        <w:pStyle w:val="a6"/>
        <w:numPr>
          <w:ilvl w:val="0"/>
          <w:numId w:val="41"/>
        </w:numPr>
        <w:spacing w:before="120" w:after="0"/>
        <w:jc w:val="both"/>
        <w:rPr>
          <w:lang w:val="uk-UA"/>
        </w:rPr>
      </w:pPr>
      <w:r w:rsidRPr="00334F3D">
        <w:rPr>
          <w:lang w:val="uk-UA"/>
        </w:rPr>
        <w:lastRenderedPageBreak/>
        <w:t>Як розумно розпоряджатися наявним бюджетом та</w:t>
      </w:r>
      <w:r w:rsidR="00224C1F">
        <w:rPr>
          <w:lang w:val="uk-UA"/>
        </w:rPr>
        <w:t xml:space="preserve"> </w:t>
      </w:r>
      <w:r w:rsidRPr="00334F3D">
        <w:rPr>
          <w:lang w:val="uk-UA"/>
        </w:rPr>
        <w:t>як збільшити доходи</w:t>
      </w:r>
      <w:r w:rsidR="003B56E8" w:rsidRPr="00334F3D">
        <w:rPr>
          <w:lang w:val="uk-UA"/>
        </w:rPr>
        <w:t xml:space="preserve">, </w:t>
      </w:r>
      <w:r w:rsidRPr="00334F3D">
        <w:rPr>
          <w:lang w:val="uk-UA"/>
        </w:rPr>
        <w:t>як шляхом стимулювання економічного розвитку</w:t>
      </w:r>
      <w:r w:rsidR="003B56E8" w:rsidRPr="00334F3D">
        <w:rPr>
          <w:lang w:val="uk-UA"/>
        </w:rPr>
        <w:t xml:space="preserve">, </w:t>
      </w:r>
      <w:r w:rsidRPr="00334F3D">
        <w:rPr>
          <w:lang w:val="uk-UA"/>
        </w:rPr>
        <w:t>так і отримання фінансових засобів в рамках допомоги з національних та зарубіжних джерел</w:t>
      </w:r>
      <w:r w:rsidR="003B56E8" w:rsidRPr="00334F3D">
        <w:rPr>
          <w:lang w:val="uk-UA"/>
        </w:rPr>
        <w:t>?</w:t>
      </w:r>
    </w:p>
    <w:p w:rsidR="003B56E8" w:rsidRPr="00334F3D" w:rsidRDefault="00F20786" w:rsidP="00381A13">
      <w:pPr>
        <w:pStyle w:val="a6"/>
        <w:numPr>
          <w:ilvl w:val="0"/>
          <w:numId w:val="41"/>
        </w:numPr>
        <w:spacing w:before="60" w:after="0"/>
        <w:ind w:left="714" w:hanging="357"/>
        <w:contextualSpacing w:val="0"/>
        <w:jc w:val="both"/>
        <w:rPr>
          <w:lang w:val="uk-UA"/>
        </w:rPr>
      </w:pPr>
      <w:r w:rsidRPr="00334F3D">
        <w:rPr>
          <w:lang w:val="uk-UA"/>
        </w:rPr>
        <w:t xml:space="preserve">Як оптимізувати використання </w:t>
      </w:r>
      <w:r w:rsidR="003B56E8" w:rsidRPr="00334F3D">
        <w:rPr>
          <w:lang w:val="uk-UA"/>
        </w:rPr>
        <w:t>(</w:t>
      </w:r>
      <w:r w:rsidRPr="00334F3D">
        <w:rPr>
          <w:lang w:val="uk-UA"/>
        </w:rPr>
        <w:t xml:space="preserve">надто </w:t>
      </w:r>
      <w:r w:rsidR="00A04513" w:rsidRPr="00334F3D">
        <w:rPr>
          <w:lang w:val="uk-UA"/>
        </w:rPr>
        <w:t>великого і декапіталізованого</w:t>
      </w:r>
      <w:r w:rsidR="003B56E8" w:rsidRPr="00334F3D">
        <w:rPr>
          <w:lang w:val="uk-UA"/>
        </w:rPr>
        <w:t xml:space="preserve">) </w:t>
      </w:r>
      <w:r w:rsidR="00677FE7" w:rsidRPr="00334F3D">
        <w:rPr>
          <w:lang w:val="uk-UA"/>
        </w:rPr>
        <w:t>майна</w:t>
      </w:r>
      <w:r w:rsidR="003B56E8" w:rsidRPr="00334F3D">
        <w:rPr>
          <w:lang w:val="uk-UA"/>
        </w:rPr>
        <w:t xml:space="preserve">, </w:t>
      </w:r>
      <w:r w:rsidR="0044608B" w:rsidRPr="00334F3D">
        <w:rPr>
          <w:lang w:val="uk-UA"/>
        </w:rPr>
        <w:t>щоби уникнути типово</w:t>
      </w:r>
      <w:r w:rsidR="009B2CCC" w:rsidRPr="00334F3D">
        <w:rPr>
          <w:lang w:val="uk-UA"/>
        </w:rPr>
        <w:t>ї</w:t>
      </w:r>
      <w:r w:rsidR="0044608B" w:rsidRPr="00334F3D">
        <w:rPr>
          <w:lang w:val="uk-UA"/>
        </w:rPr>
        <w:t xml:space="preserve"> для багатьох нових</w:t>
      </w:r>
      <w:r w:rsidR="00224C1F">
        <w:rPr>
          <w:lang w:val="uk-UA"/>
        </w:rPr>
        <w:t xml:space="preserve"> </w:t>
      </w:r>
      <w:r w:rsidR="00D41861" w:rsidRPr="00334F3D">
        <w:rPr>
          <w:lang w:val="uk-UA"/>
        </w:rPr>
        <w:t>ОТГ</w:t>
      </w:r>
      <w:r w:rsidR="00224C1F">
        <w:rPr>
          <w:lang w:val="uk-UA"/>
        </w:rPr>
        <w:t xml:space="preserve"> </w:t>
      </w:r>
      <w:r w:rsidR="009B2CCC" w:rsidRPr="00334F3D">
        <w:rPr>
          <w:lang w:val="uk-UA"/>
        </w:rPr>
        <w:t>діяльності</w:t>
      </w:r>
      <w:r w:rsidR="003B56E8" w:rsidRPr="00334F3D">
        <w:rPr>
          <w:lang w:val="uk-UA"/>
        </w:rPr>
        <w:t xml:space="preserve">, </w:t>
      </w:r>
      <w:r w:rsidR="009B2CCC" w:rsidRPr="00334F3D">
        <w:rPr>
          <w:lang w:val="uk-UA"/>
        </w:rPr>
        <w:t>що полягає у бажанні відремонтувати та модернізувати всі наявних на їхньому балансі будівель без попереднього аналізу затрат на їхнє утримання та перспектив ефективного використання</w:t>
      </w:r>
      <w:r w:rsidR="003B56E8" w:rsidRPr="00334F3D">
        <w:rPr>
          <w:lang w:val="uk-UA"/>
        </w:rPr>
        <w:t xml:space="preserve"> (</w:t>
      </w:r>
      <w:r w:rsidR="00D41861" w:rsidRPr="00334F3D">
        <w:rPr>
          <w:lang w:val="uk-UA"/>
        </w:rPr>
        <w:t>в тому числі</w:t>
      </w:r>
      <w:r w:rsidR="00224C1F">
        <w:rPr>
          <w:lang w:val="uk-UA"/>
        </w:rPr>
        <w:t xml:space="preserve"> </w:t>
      </w:r>
      <w:r w:rsidR="009B2CCC" w:rsidRPr="00334F3D">
        <w:rPr>
          <w:lang w:val="uk-UA"/>
        </w:rPr>
        <w:t xml:space="preserve">прогнозу змін кількості </w:t>
      </w:r>
      <w:r w:rsidR="00B402DA" w:rsidRPr="00334F3D">
        <w:rPr>
          <w:lang w:val="uk-UA"/>
        </w:rPr>
        <w:t>мешканців</w:t>
      </w:r>
      <w:r w:rsidR="003B56E8" w:rsidRPr="00334F3D">
        <w:rPr>
          <w:lang w:val="uk-UA"/>
        </w:rPr>
        <w:t>/</w:t>
      </w:r>
      <w:r w:rsidR="009B2CCC" w:rsidRPr="00334F3D">
        <w:rPr>
          <w:lang w:val="uk-UA"/>
        </w:rPr>
        <w:t>користувачів</w:t>
      </w:r>
      <w:r w:rsidR="003B56E8" w:rsidRPr="00334F3D">
        <w:rPr>
          <w:lang w:val="uk-UA"/>
        </w:rPr>
        <w:t>)?</w:t>
      </w:r>
    </w:p>
    <w:p w:rsidR="00F9375C" w:rsidRPr="00334F3D" w:rsidRDefault="009B2CCC" w:rsidP="008D1721">
      <w:pPr>
        <w:pStyle w:val="a6"/>
        <w:numPr>
          <w:ilvl w:val="0"/>
          <w:numId w:val="12"/>
        </w:numPr>
        <w:spacing w:before="120" w:after="0"/>
        <w:ind w:left="425" w:hanging="357"/>
        <w:contextualSpacing w:val="0"/>
        <w:jc w:val="both"/>
        <w:rPr>
          <w:b/>
          <w:lang w:val="uk-UA"/>
        </w:rPr>
      </w:pPr>
      <w:r w:rsidRPr="00334F3D">
        <w:rPr>
          <w:rFonts w:asciiTheme="minorHAnsi" w:hAnsiTheme="minorHAnsi"/>
          <w:b/>
          <w:lang w:val="uk-UA"/>
        </w:rPr>
        <w:t>Відносини з районом</w:t>
      </w:r>
    </w:p>
    <w:p w:rsidR="00E271FD" w:rsidRPr="00334F3D" w:rsidRDefault="009B2CCC" w:rsidP="00F9375C">
      <w:pPr>
        <w:spacing w:before="120" w:after="0"/>
        <w:jc w:val="both"/>
        <w:rPr>
          <w:lang w:val="uk-UA"/>
        </w:rPr>
      </w:pPr>
      <w:r w:rsidRPr="00334F3D">
        <w:rPr>
          <w:lang w:val="uk-UA"/>
        </w:rPr>
        <w:t xml:space="preserve">Впродовж певного часу відносини </w:t>
      </w:r>
      <w:r w:rsidR="00D41861" w:rsidRPr="00334F3D">
        <w:rPr>
          <w:lang w:val="uk-UA"/>
        </w:rPr>
        <w:t>ОТГ</w:t>
      </w:r>
      <w:r w:rsidR="00224C1F">
        <w:rPr>
          <w:lang w:val="uk-UA"/>
        </w:rPr>
        <w:t xml:space="preserve"> </w:t>
      </w:r>
      <w:r w:rsidRPr="00334F3D">
        <w:rPr>
          <w:lang w:val="uk-UA"/>
        </w:rPr>
        <w:t>з районом були погані</w:t>
      </w:r>
      <w:r w:rsidR="00696CFB" w:rsidRPr="00334F3D">
        <w:rPr>
          <w:lang w:val="uk-UA"/>
        </w:rPr>
        <w:t xml:space="preserve">; </w:t>
      </w:r>
      <w:r w:rsidRPr="00334F3D">
        <w:rPr>
          <w:lang w:val="uk-UA"/>
        </w:rPr>
        <w:t>покращилися вони щойно після зміни керівника району</w:t>
      </w:r>
      <w:r w:rsidR="00696CFB" w:rsidRPr="00334F3D">
        <w:rPr>
          <w:lang w:val="uk-UA"/>
        </w:rPr>
        <w:t xml:space="preserve">. </w:t>
      </w:r>
    </w:p>
    <w:p w:rsidR="00F9375C" w:rsidRPr="00334F3D" w:rsidRDefault="009B2CCC" w:rsidP="00F9375C">
      <w:pPr>
        <w:spacing w:before="120" w:after="0"/>
        <w:jc w:val="both"/>
        <w:rPr>
          <w:lang w:val="uk-UA"/>
        </w:rPr>
      </w:pPr>
      <w:r w:rsidRPr="00334F3D">
        <w:rPr>
          <w:lang w:val="uk-UA"/>
        </w:rPr>
        <w:t>Нині панує атмосфера взаємного розуміння</w:t>
      </w:r>
      <w:r w:rsidR="00696CFB" w:rsidRPr="00334F3D">
        <w:rPr>
          <w:lang w:val="uk-UA"/>
        </w:rPr>
        <w:t xml:space="preserve">, </w:t>
      </w:r>
      <w:r w:rsidRPr="00334F3D">
        <w:rPr>
          <w:lang w:val="uk-UA"/>
        </w:rPr>
        <w:t>підтримки та ефективної співпраці</w:t>
      </w:r>
      <w:r w:rsidR="00696CFB" w:rsidRPr="00334F3D">
        <w:rPr>
          <w:lang w:val="uk-UA"/>
        </w:rPr>
        <w:t>.</w:t>
      </w:r>
    </w:p>
    <w:p w:rsidR="00F9375C" w:rsidRPr="00334F3D" w:rsidRDefault="009B2CCC" w:rsidP="008D1721">
      <w:pPr>
        <w:pStyle w:val="a6"/>
        <w:numPr>
          <w:ilvl w:val="0"/>
          <w:numId w:val="12"/>
        </w:numPr>
        <w:spacing w:before="120" w:after="0"/>
        <w:ind w:left="425" w:hanging="357"/>
        <w:contextualSpacing w:val="0"/>
        <w:jc w:val="both"/>
        <w:rPr>
          <w:b/>
          <w:lang w:val="uk-UA"/>
        </w:rPr>
      </w:pPr>
      <w:r w:rsidRPr="00334F3D">
        <w:rPr>
          <w:rFonts w:asciiTheme="minorHAnsi" w:hAnsiTheme="minorHAnsi"/>
          <w:b/>
          <w:lang w:val="uk-UA"/>
        </w:rPr>
        <w:t>Оцінка діяльності органів влади громади спільнотою</w:t>
      </w:r>
    </w:p>
    <w:p w:rsidR="00696CFB" w:rsidRPr="00334F3D" w:rsidRDefault="00B402DA" w:rsidP="00F27812">
      <w:pPr>
        <w:pStyle w:val="a6"/>
        <w:spacing w:before="120" w:after="0"/>
        <w:ind w:left="0"/>
        <w:contextualSpacing w:val="0"/>
        <w:jc w:val="both"/>
        <w:rPr>
          <w:lang w:val="uk-UA"/>
        </w:rPr>
      </w:pPr>
      <w:r w:rsidRPr="00334F3D">
        <w:rPr>
          <w:lang w:val="uk-UA"/>
        </w:rPr>
        <w:t>Мешканці</w:t>
      </w:r>
      <w:r w:rsidR="00224C1F">
        <w:rPr>
          <w:lang w:val="uk-UA"/>
        </w:rPr>
        <w:t xml:space="preserve"> </w:t>
      </w:r>
      <w:r w:rsidR="009B2CCC" w:rsidRPr="00334F3D">
        <w:rPr>
          <w:lang w:val="uk-UA"/>
        </w:rPr>
        <w:t>громади з недовірою ставляться до влади</w:t>
      </w:r>
      <w:r w:rsidR="00696CFB" w:rsidRPr="00334F3D">
        <w:rPr>
          <w:lang w:val="uk-UA"/>
        </w:rPr>
        <w:t xml:space="preserve">, </w:t>
      </w:r>
      <w:r w:rsidR="009B2CCC" w:rsidRPr="00334F3D">
        <w:rPr>
          <w:lang w:val="uk-UA"/>
        </w:rPr>
        <w:t>що зрозуміло, оскільки ніколи раніше вона не була фактичним представником їх інтересів і реалізатором їх потреб</w:t>
      </w:r>
      <w:r w:rsidR="00696CFB" w:rsidRPr="00334F3D">
        <w:rPr>
          <w:lang w:val="uk-UA"/>
        </w:rPr>
        <w:t>.</w:t>
      </w:r>
      <w:r w:rsidR="00224C1F">
        <w:rPr>
          <w:lang w:val="uk-UA"/>
        </w:rPr>
        <w:t xml:space="preserve"> </w:t>
      </w:r>
      <w:r w:rsidR="009B2CCC" w:rsidRPr="00334F3D">
        <w:rPr>
          <w:lang w:val="uk-UA"/>
        </w:rPr>
        <w:t xml:space="preserve">Після створення </w:t>
      </w:r>
      <w:r w:rsidR="00D41861" w:rsidRPr="00334F3D">
        <w:rPr>
          <w:lang w:val="uk-UA"/>
        </w:rPr>
        <w:t>ОТГ</w:t>
      </w:r>
      <w:r w:rsidR="00696CFB" w:rsidRPr="00334F3D">
        <w:rPr>
          <w:lang w:val="uk-UA"/>
        </w:rPr>
        <w:t xml:space="preserve"> i </w:t>
      </w:r>
      <w:r w:rsidR="009B2CCC" w:rsidRPr="00334F3D">
        <w:rPr>
          <w:lang w:val="uk-UA"/>
        </w:rPr>
        <w:t xml:space="preserve">впровадження децентралізаційної реформи </w:t>
      </w:r>
      <w:r w:rsidRPr="00334F3D">
        <w:rPr>
          <w:lang w:val="uk-UA"/>
        </w:rPr>
        <w:t>мешканці</w:t>
      </w:r>
      <w:r w:rsidR="00224C1F">
        <w:rPr>
          <w:lang w:val="uk-UA"/>
        </w:rPr>
        <w:t xml:space="preserve"> </w:t>
      </w:r>
      <w:r w:rsidR="009B2CCC" w:rsidRPr="00334F3D">
        <w:rPr>
          <w:lang w:val="uk-UA"/>
        </w:rPr>
        <w:t>починають розуміти вигоди</w:t>
      </w:r>
      <w:r w:rsidR="00D155B4" w:rsidRPr="00334F3D">
        <w:rPr>
          <w:lang w:val="uk-UA"/>
        </w:rPr>
        <w:t>,</w:t>
      </w:r>
      <w:r w:rsidR="00E10A5E" w:rsidRPr="00334F3D">
        <w:rPr>
          <w:lang w:val="uk-UA"/>
        </w:rPr>
        <w:t>пов’язані</w:t>
      </w:r>
      <w:r w:rsidR="009B2CCC" w:rsidRPr="00334F3D">
        <w:rPr>
          <w:lang w:val="uk-UA"/>
        </w:rPr>
        <w:t xml:space="preserve"> з функціонуванням у нових реаліях</w:t>
      </w:r>
      <w:r w:rsidR="00FF3AC3" w:rsidRPr="00334F3D">
        <w:rPr>
          <w:lang w:val="uk-UA"/>
        </w:rPr>
        <w:t>.</w:t>
      </w:r>
    </w:p>
    <w:p w:rsidR="00FF3AC3" w:rsidRPr="00334F3D" w:rsidRDefault="009B2CCC" w:rsidP="00F27812">
      <w:pPr>
        <w:pStyle w:val="a6"/>
        <w:spacing w:before="120" w:after="0"/>
        <w:ind w:left="0"/>
        <w:contextualSpacing w:val="0"/>
        <w:jc w:val="both"/>
        <w:rPr>
          <w:lang w:val="uk-UA"/>
        </w:rPr>
      </w:pPr>
      <w:r w:rsidRPr="00334F3D">
        <w:rPr>
          <w:lang w:val="uk-UA"/>
        </w:rPr>
        <w:t xml:space="preserve">Перш за все, </w:t>
      </w:r>
      <w:r w:rsidR="00E10A5E" w:rsidRPr="00334F3D">
        <w:rPr>
          <w:lang w:val="uk-UA"/>
        </w:rPr>
        <w:t>зауважують</w:t>
      </w:r>
      <w:r w:rsidR="00FF3AC3" w:rsidRPr="00334F3D">
        <w:rPr>
          <w:lang w:val="uk-UA"/>
        </w:rPr>
        <w:t xml:space="preserve">, </w:t>
      </w:r>
      <w:r w:rsidR="00E10A5E" w:rsidRPr="00334F3D">
        <w:rPr>
          <w:lang w:val="uk-UA"/>
        </w:rPr>
        <w:t>що поволі щось починає змінюватися</w:t>
      </w:r>
      <w:r w:rsidR="00FF3AC3" w:rsidRPr="00334F3D">
        <w:rPr>
          <w:lang w:val="uk-UA"/>
        </w:rPr>
        <w:t xml:space="preserve">, </w:t>
      </w:r>
      <w:r w:rsidR="00E10A5E" w:rsidRPr="00334F3D">
        <w:rPr>
          <w:lang w:val="uk-UA"/>
        </w:rPr>
        <w:t>у першу чергу, якщо йдеться про стан будівель і оснащення дитячого дошкільного закладу (дитсадка) та шкіл</w:t>
      </w:r>
      <w:r w:rsidR="00FF3AC3" w:rsidRPr="00334F3D">
        <w:rPr>
          <w:lang w:val="uk-UA"/>
        </w:rPr>
        <w:t>,</w:t>
      </w:r>
      <w:r w:rsidR="00E10A5E" w:rsidRPr="00334F3D">
        <w:rPr>
          <w:lang w:val="uk-UA"/>
        </w:rPr>
        <w:t xml:space="preserve"> а також будівництво вуличного освітлення</w:t>
      </w:r>
      <w:r w:rsidR="00A92A3C" w:rsidRPr="00334F3D">
        <w:rPr>
          <w:lang w:val="uk-UA"/>
        </w:rPr>
        <w:t>.</w:t>
      </w:r>
    </w:p>
    <w:p w:rsidR="005720C4" w:rsidRPr="00334F3D" w:rsidRDefault="00E10A5E" w:rsidP="00F27812">
      <w:pPr>
        <w:spacing w:before="120" w:after="0"/>
        <w:jc w:val="both"/>
        <w:rPr>
          <w:lang w:val="uk-UA"/>
        </w:rPr>
      </w:pPr>
      <w:r w:rsidRPr="00334F3D">
        <w:rPr>
          <w:lang w:val="uk-UA"/>
        </w:rPr>
        <w:t>Об’єктивну відповідь стосовно оцінки ситуації мешканцями покажуть результати планованого в рамках програми ДОБРЕ</w:t>
      </w:r>
      <w:r w:rsidR="00F27812" w:rsidRPr="00334F3D">
        <w:rPr>
          <w:lang w:val="uk-UA"/>
        </w:rPr>
        <w:t xml:space="preserve">, </w:t>
      </w:r>
      <w:r w:rsidRPr="00334F3D">
        <w:rPr>
          <w:lang w:val="uk-UA"/>
        </w:rPr>
        <w:t xml:space="preserve">дуже деталізованого анкетного дослідження (опитування) </w:t>
      </w:r>
      <w:r w:rsidR="00212CA5" w:rsidRPr="00334F3D">
        <w:rPr>
          <w:lang w:val="uk-UA"/>
        </w:rPr>
        <w:t>домашніх господарств</w:t>
      </w:r>
      <w:r w:rsidR="00F27812" w:rsidRPr="00334F3D">
        <w:rPr>
          <w:lang w:val="uk-UA"/>
        </w:rPr>
        <w:t>.</w:t>
      </w:r>
    </w:p>
    <w:p w:rsidR="005720C4" w:rsidRPr="00334F3D" w:rsidRDefault="005720C4" w:rsidP="001A1AFD">
      <w:pPr>
        <w:spacing w:after="0"/>
        <w:jc w:val="both"/>
        <w:rPr>
          <w:lang w:val="uk-UA"/>
        </w:rPr>
      </w:pPr>
    </w:p>
    <w:p w:rsidR="00772753" w:rsidRPr="00334F3D" w:rsidRDefault="00DD5C8B" w:rsidP="001A1AFD">
      <w:pPr>
        <w:pStyle w:val="1"/>
        <w:numPr>
          <w:ilvl w:val="0"/>
          <w:numId w:val="1"/>
        </w:numPr>
        <w:spacing w:line="276" w:lineRule="auto"/>
        <w:jc w:val="both"/>
        <w:rPr>
          <w:lang w:val="uk-UA"/>
        </w:rPr>
      </w:pPr>
      <w:bookmarkStart w:id="28" w:name="_Toc6496499"/>
      <w:r w:rsidRPr="00334F3D">
        <w:rPr>
          <w:rFonts w:asciiTheme="minorHAnsi" w:hAnsiTheme="minorHAnsi"/>
          <w:lang w:val="uk-UA"/>
        </w:rPr>
        <w:t>Проблеми та потреби</w:t>
      </w:r>
      <w:r w:rsidR="008D37C2" w:rsidRPr="00334F3D">
        <w:rPr>
          <w:rStyle w:val="af4"/>
          <w:lang w:val="uk-UA"/>
        </w:rPr>
        <w:footnoteReference w:id="4"/>
      </w:r>
      <w:r w:rsidRPr="00334F3D">
        <w:rPr>
          <w:rFonts w:asciiTheme="minorHAnsi" w:hAnsiTheme="minorHAnsi"/>
          <w:lang w:val="uk-UA"/>
        </w:rPr>
        <w:t>одиниці самоврядування</w:t>
      </w:r>
      <w:bookmarkEnd w:id="28"/>
    </w:p>
    <w:p w:rsidR="00772753" w:rsidRPr="00334F3D" w:rsidRDefault="00DD5C8B" w:rsidP="00FB1FEA">
      <w:pPr>
        <w:pStyle w:val="2"/>
        <w:numPr>
          <w:ilvl w:val="1"/>
          <w:numId w:val="1"/>
        </w:numPr>
        <w:ind w:left="426" w:hanging="426"/>
        <w:rPr>
          <w:rFonts w:asciiTheme="minorHAnsi" w:hAnsiTheme="minorHAnsi" w:cstheme="minorHAnsi"/>
          <w:b/>
          <w:color w:val="auto"/>
          <w:sz w:val="22"/>
          <w:szCs w:val="22"/>
          <w:lang w:val="uk-UA"/>
        </w:rPr>
      </w:pPr>
      <w:bookmarkStart w:id="29" w:name="_Toc6496500"/>
      <w:r w:rsidRPr="00334F3D">
        <w:rPr>
          <w:rFonts w:asciiTheme="minorHAnsi" w:hAnsiTheme="minorHAnsi" w:cstheme="minorHAnsi"/>
          <w:b/>
          <w:color w:val="auto"/>
          <w:sz w:val="22"/>
          <w:szCs w:val="22"/>
          <w:lang w:val="uk-UA"/>
        </w:rPr>
        <w:t>Інфраструктура</w:t>
      </w:r>
      <w:bookmarkEnd w:id="29"/>
    </w:p>
    <w:p w:rsidR="006F26CD" w:rsidRPr="00334F3D" w:rsidRDefault="007B3C7B" w:rsidP="00EA6D2A">
      <w:pPr>
        <w:spacing w:before="120" w:after="0"/>
        <w:jc w:val="both"/>
        <w:rPr>
          <w:lang w:val="uk-UA"/>
        </w:rPr>
      </w:pPr>
      <w:r w:rsidRPr="00334F3D">
        <w:rPr>
          <w:rFonts w:asciiTheme="minorHAnsi" w:hAnsiTheme="minorHAnsi"/>
          <w:lang w:val="uk-UA"/>
        </w:rPr>
        <w:t>В аналізі інфраструктуру поділено на дві підгрупи – технічну (включає водопроводи, каналізацію, дороги, тротуари, освітлення, теплове господарство, управління /поводження з/ твердими відходами) i соціальну (об’єкти освіти, культури, спорту, рекреації, охорони здоров’я, соціальної допомоги).</w:t>
      </w:r>
    </w:p>
    <w:p w:rsidR="006F26CD" w:rsidRPr="00334F3D" w:rsidRDefault="00DD5C8B" w:rsidP="001A1AFD">
      <w:pPr>
        <w:spacing w:before="120" w:after="0"/>
        <w:jc w:val="both"/>
        <w:rPr>
          <w:b/>
          <w:lang w:val="uk-UA"/>
        </w:rPr>
      </w:pPr>
      <w:r w:rsidRPr="00334F3D">
        <w:rPr>
          <w:rFonts w:asciiTheme="minorHAnsi" w:hAnsiTheme="minorHAnsi"/>
          <w:b/>
          <w:lang w:val="uk-UA"/>
        </w:rPr>
        <w:t>Технічна інфраструктура</w:t>
      </w:r>
    </w:p>
    <w:p w:rsidR="000E5CD4" w:rsidRPr="00334F3D" w:rsidRDefault="00700BB8" w:rsidP="000E5CD4">
      <w:pPr>
        <w:spacing w:before="120" w:after="0"/>
        <w:jc w:val="both"/>
        <w:rPr>
          <w:lang w:val="uk-UA"/>
        </w:rPr>
      </w:pPr>
      <w:r w:rsidRPr="00334F3D">
        <w:rPr>
          <w:rFonts w:asciiTheme="minorHAnsi" w:hAnsiTheme="minorHAnsi"/>
          <w:lang w:val="uk-UA"/>
        </w:rPr>
        <w:t xml:space="preserve">Перша </w:t>
      </w:r>
      <w:r w:rsidRPr="00334F3D">
        <w:rPr>
          <w:rFonts w:asciiTheme="minorHAnsi" w:hAnsiTheme="minorHAnsi"/>
          <w:b/>
          <w:lang w:val="uk-UA"/>
        </w:rPr>
        <w:t>проблема</w:t>
      </w:r>
      <w:r w:rsidRPr="00334F3D">
        <w:rPr>
          <w:rFonts w:asciiTheme="minorHAnsi" w:hAnsiTheme="minorHAnsi"/>
          <w:lang w:val="uk-UA"/>
        </w:rPr>
        <w:t xml:space="preserve">, на яку вказують мешканці – це </w:t>
      </w:r>
      <w:r w:rsidRPr="00334F3D">
        <w:rPr>
          <w:rFonts w:asciiTheme="minorHAnsi" w:hAnsiTheme="minorHAnsi"/>
          <w:u w:val="single"/>
          <w:lang w:val="uk-UA"/>
        </w:rPr>
        <w:t>стан доріг</w:t>
      </w:r>
      <w:r w:rsidRPr="00334F3D">
        <w:rPr>
          <w:rFonts w:asciiTheme="minorHAnsi" w:hAnsiTheme="minorHAnsi"/>
          <w:lang w:val="uk-UA"/>
        </w:rPr>
        <w:t xml:space="preserve"> на території громади – багато з них вимагають ремонту</w:t>
      </w:r>
      <w:r w:rsidR="00912E75" w:rsidRPr="00334F3D">
        <w:rPr>
          <w:lang w:val="uk-UA"/>
        </w:rPr>
        <w:t>,</w:t>
      </w:r>
      <w:r w:rsidRPr="00334F3D">
        <w:rPr>
          <w:lang w:val="uk-UA"/>
        </w:rPr>
        <w:t xml:space="preserve"> перш за все, дорога між Арбузинкою та селом</w:t>
      </w:r>
      <w:r w:rsidR="00224C1F">
        <w:rPr>
          <w:lang w:val="uk-UA"/>
        </w:rPr>
        <w:t xml:space="preserve"> </w:t>
      </w:r>
      <w:r w:rsidR="002167C4" w:rsidRPr="00334F3D">
        <w:rPr>
          <w:lang w:val="uk-UA"/>
        </w:rPr>
        <w:t>Новокрасне</w:t>
      </w:r>
      <w:r w:rsidR="00912E75" w:rsidRPr="00334F3D">
        <w:rPr>
          <w:lang w:val="uk-UA"/>
        </w:rPr>
        <w:t xml:space="preserve">, </w:t>
      </w:r>
      <w:r w:rsidRPr="00334F3D">
        <w:rPr>
          <w:lang w:val="uk-UA"/>
        </w:rPr>
        <w:t xml:space="preserve">яка фактично </w:t>
      </w:r>
      <w:r w:rsidRPr="00334F3D">
        <w:rPr>
          <w:lang w:val="uk-UA"/>
        </w:rPr>
        <w:lastRenderedPageBreak/>
        <w:t>відсутня, що дуже утруднює мешканцям Новокрасного «контакт зі світом»</w:t>
      </w:r>
      <w:r w:rsidR="00912E75" w:rsidRPr="00334F3D">
        <w:rPr>
          <w:lang w:val="uk-UA"/>
        </w:rPr>
        <w:t xml:space="preserve">. </w:t>
      </w:r>
      <w:r w:rsidRPr="00334F3D">
        <w:rPr>
          <w:lang w:val="uk-UA"/>
        </w:rPr>
        <w:t>Окрім того, в громаді відсутні велосипедні доріжки</w:t>
      </w:r>
      <w:r w:rsidR="00912E75" w:rsidRPr="00334F3D">
        <w:rPr>
          <w:lang w:val="uk-UA"/>
        </w:rPr>
        <w:t xml:space="preserve">, a </w:t>
      </w:r>
      <w:r w:rsidR="00AA2810">
        <w:rPr>
          <w:lang w:val="uk-UA"/>
        </w:rPr>
        <w:t>тротуари</w:t>
      </w:r>
      <w:r w:rsidR="00224C1F">
        <w:rPr>
          <w:lang w:val="uk-UA"/>
        </w:rPr>
        <w:t xml:space="preserve"> </w:t>
      </w:r>
      <w:r w:rsidRPr="00334F3D">
        <w:rPr>
          <w:lang w:val="uk-UA"/>
        </w:rPr>
        <w:t xml:space="preserve">є лише в центрі </w:t>
      </w:r>
      <w:r w:rsidR="00212CA5" w:rsidRPr="00334F3D">
        <w:rPr>
          <w:lang w:val="uk-UA"/>
        </w:rPr>
        <w:t>Арбузинки</w:t>
      </w:r>
      <w:r w:rsidR="00912E75" w:rsidRPr="00334F3D">
        <w:rPr>
          <w:lang w:val="uk-UA"/>
        </w:rPr>
        <w:t xml:space="preserve">. </w:t>
      </w:r>
      <w:r w:rsidRPr="00334F3D">
        <w:rPr>
          <w:lang w:val="uk-UA"/>
        </w:rPr>
        <w:t>Вуличне освітлення вимагає доповнення на сільських територіях</w:t>
      </w:r>
      <w:r w:rsidR="000E5CD4" w:rsidRPr="00334F3D">
        <w:rPr>
          <w:lang w:val="uk-UA"/>
        </w:rPr>
        <w:t>.</w:t>
      </w:r>
      <w:r w:rsidRPr="00334F3D">
        <w:rPr>
          <w:lang w:val="uk-UA"/>
        </w:rPr>
        <w:t xml:space="preserve"> Отже, ремонтних, модернізаційних та інвестиційних </w:t>
      </w:r>
      <w:r w:rsidRPr="00334F3D">
        <w:rPr>
          <w:b/>
          <w:lang w:val="uk-UA"/>
        </w:rPr>
        <w:t>потреб</w:t>
      </w:r>
      <w:r w:rsidR="00224C1F">
        <w:rPr>
          <w:b/>
          <w:lang w:val="uk-UA"/>
        </w:rPr>
        <w:t xml:space="preserve"> </w:t>
      </w:r>
      <w:r w:rsidRPr="00334F3D">
        <w:rPr>
          <w:lang w:val="uk-UA"/>
        </w:rPr>
        <w:t>у сфері дорожньої інфраструктури</w:t>
      </w:r>
      <w:r w:rsidR="00224C1F">
        <w:rPr>
          <w:lang w:val="uk-UA"/>
        </w:rPr>
        <w:t xml:space="preserve"> </w:t>
      </w:r>
      <w:r w:rsidRPr="00334F3D">
        <w:rPr>
          <w:lang w:val="uk-UA"/>
        </w:rPr>
        <w:t>та придорожньої інфраструктури є багато</w:t>
      </w:r>
      <w:r w:rsidR="000E5CD4" w:rsidRPr="00334F3D">
        <w:rPr>
          <w:lang w:val="uk-UA"/>
        </w:rPr>
        <w:t>.</w:t>
      </w:r>
    </w:p>
    <w:p w:rsidR="00912E75" w:rsidRPr="00334F3D" w:rsidRDefault="00BE422E" w:rsidP="00912E75">
      <w:pPr>
        <w:spacing w:before="120" w:after="0"/>
        <w:jc w:val="both"/>
        <w:rPr>
          <w:lang w:val="uk-UA"/>
        </w:rPr>
      </w:pPr>
      <w:r w:rsidRPr="00334F3D">
        <w:rPr>
          <w:lang w:val="uk-UA"/>
        </w:rPr>
        <w:t xml:space="preserve">На другому місці знаходиться </w:t>
      </w:r>
      <w:r w:rsidRPr="00334F3D">
        <w:rPr>
          <w:u w:val="single"/>
          <w:lang w:val="uk-UA"/>
        </w:rPr>
        <w:t>водо-каналізаційне господарство</w:t>
      </w:r>
      <w:r w:rsidR="00912E75" w:rsidRPr="00334F3D">
        <w:rPr>
          <w:lang w:val="uk-UA"/>
        </w:rPr>
        <w:t xml:space="preserve"> – </w:t>
      </w:r>
      <w:r w:rsidRPr="00334F3D">
        <w:rPr>
          <w:lang w:val="uk-UA"/>
        </w:rPr>
        <w:t>рівень підключення до водопровідної та каналізаційної мереж у громаді є далеко не задовільний. Забезпечення доступу до мережі всім мешканцям вимагатиме великих затрат, оскільки роботи у цьому контексті будуть виконуватися головним чином на розпорошених сільських територіях</w:t>
      </w:r>
      <w:r w:rsidR="00912E75" w:rsidRPr="00334F3D">
        <w:rPr>
          <w:lang w:val="uk-UA"/>
        </w:rPr>
        <w:t xml:space="preserve">. </w:t>
      </w:r>
      <w:r w:rsidRPr="00334F3D">
        <w:rPr>
          <w:lang w:val="uk-UA"/>
        </w:rPr>
        <w:t xml:space="preserve">Окрім того, якість води, що постачається, </w:t>
      </w:r>
      <w:r w:rsidR="007A0F66" w:rsidRPr="00334F3D">
        <w:rPr>
          <w:lang w:val="uk-UA"/>
        </w:rPr>
        <w:t>є погана у зв’язку з</w:t>
      </w:r>
      <w:r w:rsidR="00DD1314" w:rsidRPr="00334F3D">
        <w:rPr>
          <w:lang w:val="uk-UA"/>
        </w:rPr>
        <w:t xml:space="preserve"> відсутністю</w:t>
      </w:r>
      <w:r w:rsidR="007A0F66" w:rsidRPr="00334F3D">
        <w:rPr>
          <w:lang w:val="uk-UA"/>
        </w:rPr>
        <w:t xml:space="preserve"> системи очистки води </w:t>
      </w:r>
      <w:r w:rsidR="00DD1314" w:rsidRPr="00334F3D">
        <w:rPr>
          <w:lang w:val="uk-UA"/>
        </w:rPr>
        <w:t>відповідної потужності</w:t>
      </w:r>
      <w:r w:rsidR="00912E75" w:rsidRPr="00334F3D">
        <w:rPr>
          <w:lang w:val="uk-UA"/>
        </w:rPr>
        <w:t xml:space="preserve">. </w:t>
      </w:r>
      <w:r w:rsidR="00FA380A" w:rsidRPr="00334F3D">
        <w:rPr>
          <w:b/>
          <w:lang w:val="uk-UA"/>
        </w:rPr>
        <w:t>Потреби</w:t>
      </w:r>
      <w:r w:rsidR="00224C1F">
        <w:rPr>
          <w:b/>
          <w:lang w:val="uk-UA"/>
        </w:rPr>
        <w:t xml:space="preserve"> </w:t>
      </w:r>
      <w:r w:rsidR="00FA380A" w:rsidRPr="00334F3D">
        <w:rPr>
          <w:lang w:val="uk-UA"/>
        </w:rPr>
        <w:t xml:space="preserve">стосуються тут, в першу чергу, </w:t>
      </w:r>
      <w:r w:rsidR="006A297E" w:rsidRPr="00334F3D">
        <w:rPr>
          <w:lang w:val="uk-UA"/>
        </w:rPr>
        <w:t>розбудови водо-каналізаційної мережі</w:t>
      </w:r>
      <w:r w:rsidR="00912E75" w:rsidRPr="00334F3D">
        <w:rPr>
          <w:lang w:val="uk-UA"/>
        </w:rPr>
        <w:t>.</w:t>
      </w:r>
    </w:p>
    <w:p w:rsidR="002E00A7" w:rsidRPr="00334F3D" w:rsidRDefault="006A297E" w:rsidP="00EA6D2A">
      <w:pPr>
        <w:spacing w:before="120" w:after="0"/>
        <w:jc w:val="both"/>
        <w:rPr>
          <w:lang w:val="uk-UA"/>
        </w:rPr>
      </w:pPr>
      <w:r w:rsidRPr="00334F3D">
        <w:rPr>
          <w:lang w:val="uk-UA"/>
        </w:rPr>
        <w:t xml:space="preserve">Черговою проблемою є </w:t>
      </w:r>
      <w:r w:rsidRPr="00334F3D">
        <w:rPr>
          <w:rFonts w:asciiTheme="minorHAnsi" w:hAnsiTheme="minorHAnsi"/>
          <w:u w:val="single"/>
          <w:lang w:val="uk-UA"/>
        </w:rPr>
        <w:t>управління (поводження з) твердими відходами</w:t>
      </w:r>
      <w:r w:rsidR="002E00A7" w:rsidRPr="00334F3D">
        <w:rPr>
          <w:lang w:val="uk-UA"/>
        </w:rPr>
        <w:t xml:space="preserve">, </w:t>
      </w:r>
      <w:r w:rsidRPr="00334F3D">
        <w:rPr>
          <w:rFonts w:asciiTheme="minorHAnsi" w:hAnsiTheme="minorHAnsi"/>
          <w:lang w:val="uk-UA"/>
        </w:rPr>
        <w:t xml:space="preserve">де головною </w:t>
      </w:r>
      <w:r w:rsidRPr="00334F3D">
        <w:rPr>
          <w:rFonts w:asciiTheme="minorHAnsi" w:hAnsiTheme="minorHAnsi"/>
          <w:b/>
          <w:lang w:val="uk-UA"/>
        </w:rPr>
        <w:t>проблемою</w:t>
      </w:r>
      <w:r w:rsidRPr="00334F3D">
        <w:rPr>
          <w:rFonts w:asciiTheme="minorHAnsi" w:hAnsiTheme="minorHAnsi"/>
          <w:lang w:val="uk-UA"/>
        </w:rPr>
        <w:t xml:space="preserve"> є відсутність</w:t>
      </w:r>
      <w:r w:rsidR="00224C1F">
        <w:rPr>
          <w:rFonts w:asciiTheme="minorHAnsi" w:hAnsiTheme="minorHAnsi"/>
          <w:lang w:val="uk-UA"/>
        </w:rPr>
        <w:t xml:space="preserve"> </w:t>
      </w:r>
      <w:r w:rsidRPr="00334F3D">
        <w:rPr>
          <w:lang w:val="uk-UA"/>
        </w:rPr>
        <w:t xml:space="preserve">сертифікованого полігону промислових і побутових відходів </w:t>
      </w:r>
      <w:r w:rsidR="00912E75" w:rsidRPr="00334F3D">
        <w:rPr>
          <w:lang w:val="uk-UA"/>
        </w:rPr>
        <w:t>(</w:t>
      </w:r>
      <w:r w:rsidRPr="00334F3D">
        <w:rPr>
          <w:lang w:val="uk-UA"/>
        </w:rPr>
        <w:t>є лише звичайне сміттєзвалище</w:t>
      </w:r>
      <w:r w:rsidR="00912E75" w:rsidRPr="00334F3D">
        <w:rPr>
          <w:lang w:val="uk-UA"/>
        </w:rPr>
        <w:t xml:space="preserve">), </w:t>
      </w:r>
      <w:r w:rsidRPr="00334F3D">
        <w:rPr>
          <w:lang w:val="uk-UA"/>
        </w:rPr>
        <w:t>збирання відходів по селах, а також їхнього сортування на території всієї громади</w:t>
      </w:r>
      <w:r w:rsidR="00912E75" w:rsidRPr="00334F3D">
        <w:rPr>
          <w:lang w:val="uk-UA"/>
        </w:rPr>
        <w:t>.</w:t>
      </w:r>
      <w:r w:rsidR="00224C1F">
        <w:rPr>
          <w:lang w:val="uk-UA"/>
        </w:rPr>
        <w:t xml:space="preserve"> </w:t>
      </w:r>
      <w:r w:rsidRPr="00334F3D">
        <w:rPr>
          <w:lang w:val="uk-UA"/>
        </w:rPr>
        <w:t xml:space="preserve">Вирішення цих завдань є одним із найактуальніших з точки зору швидкості вирішення </w:t>
      </w:r>
      <w:r w:rsidRPr="00334F3D">
        <w:rPr>
          <w:b/>
          <w:lang w:val="uk-UA"/>
        </w:rPr>
        <w:t>завдань</w:t>
      </w:r>
      <w:r w:rsidR="00224C1F">
        <w:rPr>
          <w:b/>
          <w:lang w:val="uk-UA"/>
        </w:rPr>
        <w:t xml:space="preserve"> </w:t>
      </w:r>
      <w:r w:rsidR="00D41861" w:rsidRPr="00334F3D">
        <w:rPr>
          <w:lang w:val="uk-UA"/>
        </w:rPr>
        <w:t>ОТГ</w:t>
      </w:r>
      <w:r w:rsidR="002E00A7" w:rsidRPr="00334F3D">
        <w:rPr>
          <w:lang w:val="uk-UA"/>
        </w:rPr>
        <w:t>.</w:t>
      </w:r>
    </w:p>
    <w:p w:rsidR="00772753" w:rsidRPr="00334F3D" w:rsidRDefault="00DD5C8B" w:rsidP="001A1AFD">
      <w:pPr>
        <w:spacing w:before="120" w:after="0"/>
        <w:jc w:val="both"/>
        <w:rPr>
          <w:b/>
          <w:lang w:val="uk-UA"/>
        </w:rPr>
      </w:pPr>
      <w:r w:rsidRPr="00334F3D">
        <w:rPr>
          <w:rFonts w:asciiTheme="minorHAnsi" w:hAnsiTheme="minorHAnsi"/>
          <w:b/>
          <w:lang w:val="uk-UA"/>
        </w:rPr>
        <w:t>Соціальна інфраструктура</w:t>
      </w:r>
    </w:p>
    <w:p w:rsidR="00616B82" w:rsidRPr="00334F3D" w:rsidRDefault="0025070E" w:rsidP="0025070E">
      <w:pPr>
        <w:spacing w:before="120" w:after="0"/>
        <w:jc w:val="both"/>
        <w:rPr>
          <w:lang w:val="uk-UA"/>
        </w:rPr>
      </w:pPr>
      <w:r w:rsidRPr="00334F3D">
        <w:rPr>
          <w:rFonts w:asciiTheme="minorHAnsi" w:hAnsiTheme="minorHAnsi"/>
          <w:lang w:val="uk-UA"/>
        </w:rPr>
        <w:t xml:space="preserve">У випадку соціальної інфраструктури головною </w:t>
      </w:r>
      <w:r w:rsidRPr="00334F3D">
        <w:rPr>
          <w:rFonts w:asciiTheme="minorHAnsi" w:hAnsiTheme="minorHAnsi"/>
          <w:b/>
          <w:lang w:val="uk-UA"/>
        </w:rPr>
        <w:t>проблемою</w:t>
      </w:r>
      <w:r w:rsidRPr="00334F3D">
        <w:rPr>
          <w:rFonts w:asciiTheme="minorHAnsi" w:hAnsiTheme="minorHAnsi"/>
          <w:lang w:val="uk-UA"/>
        </w:rPr>
        <w:t xml:space="preserve"> є</w:t>
      </w:r>
      <w:r w:rsidR="00224C1F">
        <w:rPr>
          <w:rFonts w:asciiTheme="minorHAnsi" w:hAnsiTheme="minorHAnsi"/>
          <w:lang w:val="uk-UA"/>
        </w:rPr>
        <w:t xml:space="preserve"> </w:t>
      </w:r>
      <w:r w:rsidRPr="00334F3D">
        <w:rPr>
          <w:rFonts w:asciiTheme="minorHAnsi" w:hAnsiTheme="minorHAnsi"/>
          <w:u w:val="single"/>
          <w:lang w:val="uk-UA"/>
        </w:rPr>
        <w:t>стан будинків спільного користування</w:t>
      </w:r>
      <w:r w:rsidR="00616B82" w:rsidRPr="00334F3D">
        <w:rPr>
          <w:lang w:val="uk-UA"/>
        </w:rPr>
        <w:t xml:space="preserve">, </w:t>
      </w:r>
      <w:r w:rsidRPr="00334F3D">
        <w:rPr>
          <w:lang w:val="uk-UA"/>
        </w:rPr>
        <w:t>багато з яких вимагають генерального ремонту</w:t>
      </w:r>
      <w:r w:rsidR="00616B82" w:rsidRPr="00334F3D">
        <w:rPr>
          <w:lang w:val="uk-UA"/>
        </w:rPr>
        <w:t xml:space="preserve">, </w:t>
      </w:r>
      <w:r w:rsidRPr="00334F3D">
        <w:rPr>
          <w:lang w:val="uk-UA"/>
        </w:rPr>
        <w:t>додаткового оснащення, а подекуди й розбудови</w:t>
      </w:r>
      <w:r w:rsidR="00616B82" w:rsidRPr="00334F3D">
        <w:rPr>
          <w:lang w:val="uk-UA"/>
        </w:rPr>
        <w:t xml:space="preserve">. </w:t>
      </w:r>
      <w:r w:rsidRPr="00334F3D">
        <w:rPr>
          <w:lang w:val="uk-UA"/>
        </w:rPr>
        <w:t>Йдеться про об’єкти культури</w:t>
      </w:r>
      <w:r w:rsidR="00616B82" w:rsidRPr="00334F3D">
        <w:rPr>
          <w:lang w:val="uk-UA"/>
        </w:rPr>
        <w:t xml:space="preserve">, </w:t>
      </w:r>
      <w:r w:rsidRPr="00334F3D">
        <w:rPr>
          <w:lang w:val="uk-UA"/>
        </w:rPr>
        <w:t>охорони здоров’я, адміністрації</w:t>
      </w:r>
      <w:r w:rsidR="00616B82" w:rsidRPr="00334F3D">
        <w:rPr>
          <w:lang w:val="uk-UA"/>
        </w:rPr>
        <w:t xml:space="preserve"> (</w:t>
      </w:r>
      <w:r w:rsidRPr="00334F3D">
        <w:rPr>
          <w:lang w:val="uk-UA"/>
        </w:rPr>
        <w:t>відсутність туалету в приміщенні адміністрації</w:t>
      </w:r>
      <w:r w:rsidR="00616B82" w:rsidRPr="00334F3D">
        <w:rPr>
          <w:lang w:val="uk-UA"/>
        </w:rPr>
        <w:t xml:space="preserve">) i </w:t>
      </w:r>
      <w:r w:rsidRPr="00334F3D">
        <w:rPr>
          <w:lang w:val="uk-UA"/>
        </w:rPr>
        <w:t>освіти</w:t>
      </w:r>
      <w:r w:rsidR="00616B82" w:rsidRPr="00334F3D">
        <w:rPr>
          <w:lang w:val="uk-UA"/>
        </w:rPr>
        <w:t xml:space="preserve"> (</w:t>
      </w:r>
      <w:r w:rsidRPr="00334F3D">
        <w:rPr>
          <w:lang w:val="uk-UA"/>
        </w:rPr>
        <w:t>пришкільні гімнастичні зали</w:t>
      </w:r>
      <w:r w:rsidR="00616B82" w:rsidRPr="00334F3D">
        <w:rPr>
          <w:lang w:val="uk-UA"/>
        </w:rPr>
        <w:t xml:space="preserve">). </w:t>
      </w:r>
    </w:p>
    <w:p w:rsidR="00916C9E" w:rsidRPr="00334F3D" w:rsidRDefault="000567F1" w:rsidP="0025070E">
      <w:pPr>
        <w:spacing w:before="120" w:after="0"/>
        <w:jc w:val="both"/>
        <w:rPr>
          <w:lang w:val="uk-UA"/>
        </w:rPr>
      </w:pPr>
      <w:r w:rsidRPr="00334F3D">
        <w:rPr>
          <w:lang w:val="uk-UA"/>
        </w:rPr>
        <w:t xml:space="preserve">Багато з них </w:t>
      </w:r>
      <w:r w:rsidR="00916C9E" w:rsidRPr="00334F3D">
        <w:rPr>
          <w:lang w:val="uk-UA"/>
        </w:rPr>
        <w:t>(</w:t>
      </w:r>
      <w:r w:rsidRPr="00334F3D">
        <w:rPr>
          <w:lang w:val="uk-UA"/>
        </w:rPr>
        <w:t>деякі школи</w:t>
      </w:r>
      <w:r w:rsidR="00C41A43" w:rsidRPr="00334F3D">
        <w:rPr>
          <w:lang w:val="uk-UA"/>
        </w:rPr>
        <w:t xml:space="preserve">, </w:t>
      </w:r>
      <w:r w:rsidRPr="00334F3D">
        <w:rPr>
          <w:lang w:val="uk-UA"/>
        </w:rPr>
        <w:t>об’єкти культури</w:t>
      </w:r>
      <w:r w:rsidR="00916C9E" w:rsidRPr="00334F3D">
        <w:rPr>
          <w:lang w:val="uk-UA"/>
        </w:rPr>
        <w:t xml:space="preserve">) </w:t>
      </w:r>
      <w:r w:rsidRPr="00334F3D">
        <w:rPr>
          <w:lang w:val="uk-UA"/>
        </w:rPr>
        <w:t>є занадто великі в порівнянні з поточними потребами</w:t>
      </w:r>
      <w:r w:rsidR="00916C9E" w:rsidRPr="00334F3D">
        <w:rPr>
          <w:lang w:val="uk-UA"/>
        </w:rPr>
        <w:t xml:space="preserve">, </w:t>
      </w:r>
      <w:r w:rsidRPr="00334F3D">
        <w:rPr>
          <w:lang w:val="uk-UA"/>
        </w:rPr>
        <w:t xml:space="preserve">що, у поєднанні з відсутністю відповідного отеплення спричиняє високі </w:t>
      </w:r>
      <w:r w:rsidR="00516A90" w:rsidRPr="00334F3D">
        <w:rPr>
          <w:lang w:val="uk-UA"/>
        </w:rPr>
        <w:t>вит</w:t>
      </w:r>
      <w:r w:rsidRPr="00334F3D">
        <w:rPr>
          <w:lang w:val="uk-UA"/>
        </w:rPr>
        <w:t>рати на експлуатацію</w:t>
      </w:r>
      <w:r w:rsidR="00916C9E" w:rsidRPr="00334F3D">
        <w:rPr>
          <w:lang w:val="uk-UA"/>
        </w:rPr>
        <w:t xml:space="preserve">. </w:t>
      </w:r>
    </w:p>
    <w:p w:rsidR="00616B82" w:rsidRPr="00334F3D" w:rsidRDefault="00516A90" w:rsidP="0025070E">
      <w:pPr>
        <w:spacing w:before="120" w:after="0"/>
        <w:jc w:val="both"/>
        <w:rPr>
          <w:lang w:val="uk-UA"/>
        </w:rPr>
      </w:pPr>
      <w:r w:rsidRPr="00334F3D">
        <w:rPr>
          <w:lang w:val="uk-UA"/>
        </w:rPr>
        <w:t>Однією з найсерйозніших проблем, про яку повідомляють, є відсутність на території ОТГ кінотеатру</w:t>
      </w:r>
      <w:r w:rsidR="00616B82" w:rsidRPr="00334F3D">
        <w:rPr>
          <w:lang w:val="uk-UA"/>
        </w:rPr>
        <w:t>.</w:t>
      </w:r>
    </w:p>
    <w:p w:rsidR="00C7004A" w:rsidRPr="00334F3D" w:rsidRDefault="00516A90" w:rsidP="0025070E">
      <w:pPr>
        <w:spacing w:before="120" w:after="0"/>
        <w:jc w:val="both"/>
        <w:rPr>
          <w:lang w:val="uk-UA"/>
        </w:rPr>
      </w:pPr>
      <w:r w:rsidRPr="00334F3D">
        <w:rPr>
          <w:lang w:val="uk-UA"/>
        </w:rPr>
        <w:t xml:space="preserve">Якщо йдеться про спортивні і рекреаційні об’єкти – найбільшою тут найдошкульнішою проблемою є </w:t>
      </w:r>
      <w:r w:rsidRPr="00334F3D">
        <w:rPr>
          <w:u w:val="single"/>
          <w:lang w:val="uk-UA"/>
        </w:rPr>
        <w:t>слаба технічна спортивно-рекреаційна база</w:t>
      </w:r>
      <w:r w:rsidR="007C15CF" w:rsidRPr="00334F3D">
        <w:rPr>
          <w:u w:val="single"/>
          <w:lang w:val="uk-UA"/>
        </w:rPr>
        <w:t>.</w:t>
      </w:r>
      <w:r w:rsidR="00224C1F">
        <w:rPr>
          <w:u w:val="single"/>
          <w:lang w:val="uk-UA"/>
        </w:rPr>
        <w:t xml:space="preserve"> </w:t>
      </w:r>
      <w:r w:rsidRPr="00334F3D">
        <w:rPr>
          <w:lang w:val="uk-UA"/>
        </w:rPr>
        <w:t>Ті</w:t>
      </w:r>
      <w:r w:rsidR="007C15CF" w:rsidRPr="00334F3D">
        <w:rPr>
          <w:lang w:val="uk-UA"/>
        </w:rPr>
        <w:t xml:space="preserve">, </w:t>
      </w:r>
      <w:r w:rsidRPr="00334F3D">
        <w:rPr>
          <w:lang w:val="uk-UA"/>
        </w:rPr>
        <w:t>що доступні</w:t>
      </w:r>
      <w:r w:rsidR="007C15CF" w:rsidRPr="00334F3D">
        <w:rPr>
          <w:lang w:val="uk-UA"/>
        </w:rPr>
        <w:t xml:space="preserve"> (</w:t>
      </w:r>
      <w:r w:rsidR="00BD4705" w:rsidRPr="00334F3D">
        <w:rPr>
          <w:lang w:val="uk-UA"/>
        </w:rPr>
        <w:t>стадіон</w:t>
      </w:r>
      <w:r w:rsidR="007C15CF" w:rsidRPr="00334F3D">
        <w:rPr>
          <w:lang w:val="uk-UA"/>
        </w:rPr>
        <w:t xml:space="preserve">, </w:t>
      </w:r>
      <w:r w:rsidRPr="00334F3D">
        <w:rPr>
          <w:lang w:val="uk-UA"/>
        </w:rPr>
        <w:t>парк</w:t>
      </w:r>
      <w:r w:rsidR="007C15CF" w:rsidRPr="00334F3D">
        <w:rPr>
          <w:lang w:val="uk-UA"/>
        </w:rPr>
        <w:t xml:space="preserve">) </w:t>
      </w:r>
      <w:r w:rsidRPr="00334F3D">
        <w:rPr>
          <w:lang w:val="uk-UA"/>
        </w:rPr>
        <w:t>або не мають жодної інфраструктури, або перебувають у знищеному стані. У селах немає жодного ігрового майданчика для дітей.</w:t>
      </w:r>
      <w:r w:rsidR="00224C1F">
        <w:rPr>
          <w:lang w:val="uk-UA"/>
        </w:rPr>
        <w:t xml:space="preserve"> </w:t>
      </w:r>
      <w:r w:rsidRPr="00334F3D">
        <w:rPr>
          <w:lang w:val="uk-UA"/>
        </w:rPr>
        <w:t>Пріоритетом у цій сфері є модернізація</w:t>
      </w:r>
      <w:r w:rsidR="00224C1F">
        <w:rPr>
          <w:lang w:val="uk-UA"/>
        </w:rPr>
        <w:t xml:space="preserve"> </w:t>
      </w:r>
      <w:r w:rsidR="00BD4705" w:rsidRPr="00334F3D">
        <w:rPr>
          <w:lang w:val="uk-UA"/>
        </w:rPr>
        <w:t>стадіо</w:t>
      </w:r>
      <w:r w:rsidRPr="00334F3D">
        <w:rPr>
          <w:lang w:val="uk-UA"/>
        </w:rPr>
        <w:t>ну</w:t>
      </w:r>
      <w:r w:rsidR="00616B82" w:rsidRPr="00334F3D">
        <w:rPr>
          <w:lang w:val="uk-UA"/>
        </w:rPr>
        <w:t xml:space="preserve">, </w:t>
      </w:r>
      <w:r w:rsidRPr="00334F3D">
        <w:rPr>
          <w:lang w:val="uk-UA"/>
        </w:rPr>
        <w:t>на що громада намагається отримати гроші з програми ДОБРЕ</w:t>
      </w:r>
      <w:r w:rsidR="00616B82" w:rsidRPr="00334F3D">
        <w:rPr>
          <w:lang w:val="uk-UA"/>
        </w:rPr>
        <w:t>.</w:t>
      </w:r>
    </w:p>
    <w:p w:rsidR="00431D64" w:rsidRPr="00334F3D" w:rsidRDefault="00102568" w:rsidP="0025070E">
      <w:pPr>
        <w:spacing w:before="120" w:after="0"/>
        <w:jc w:val="both"/>
        <w:rPr>
          <w:lang w:val="uk-UA"/>
        </w:rPr>
      </w:pPr>
      <w:r w:rsidRPr="00334F3D">
        <w:rPr>
          <w:lang w:val="uk-UA"/>
        </w:rPr>
        <w:t>П</w:t>
      </w:r>
      <w:r w:rsidR="006B6B4A" w:rsidRPr="00334F3D">
        <w:rPr>
          <w:lang w:val="uk-UA"/>
        </w:rPr>
        <w:t>еред керівництвом органу самоврядування стоїть завдання вирішити усі вищезгадані проблеми, але першим кроком (потребою) має стати аналіз можливостей</w:t>
      </w:r>
      <w:r w:rsidR="00224C1F">
        <w:rPr>
          <w:lang w:val="uk-UA"/>
        </w:rPr>
        <w:t xml:space="preserve"> </w:t>
      </w:r>
      <w:r w:rsidR="006B6B4A" w:rsidRPr="00334F3D">
        <w:rPr>
          <w:u w:val="single"/>
          <w:lang w:val="uk-UA"/>
        </w:rPr>
        <w:t>оптимізації використання об’єктів</w:t>
      </w:r>
      <w:r w:rsidR="00D155B4" w:rsidRPr="00334F3D">
        <w:rPr>
          <w:lang w:val="uk-UA"/>
        </w:rPr>
        <w:t xml:space="preserve">, </w:t>
      </w:r>
      <w:r w:rsidR="006B6B4A" w:rsidRPr="00334F3D">
        <w:rPr>
          <w:lang w:val="uk-UA"/>
        </w:rPr>
        <w:t>зокрема після переходу у підпорядкування О</w:t>
      </w:r>
      <w:r w:rsidR="00D41861" w:rsidRPr="00334F3D">
        <w:rPr>
          <w:lang w:val="uk-UA"/>
        </w:rPr>
        <w:t>ТГ</w:t>
      </w:r>
      <w:r w:rsidR="00224C1F">
        <w:rPr>
          <w:lang w:val="uk-UA"/>
        </w:rPr>
        <w:t xml:space="preserve"> </w:t>
      </w:r>
      <w:r w:rsidR="006B6B4A" w:rsidRPr="00334F3D">
        <w:rPr>
          <w:lang w:val="uk-UA"/>
        </w:rPr>
        <w:t>всіх служб</w:t>
      </w:r>
      <w:r w:rsidR="00431D64" w:rsidRPr="00334F3D">
        <w:rPr>
          <w:lang w:val="uk-UA"/>
        </w:rPr>
        <w:t>.</w:t>
      </w:r>
      <w:r w:rsidR="00224C1F">
        <w:rPr>
          <w:lang w:val="uk-UA"/>
        </w:rPr>
        <w:t xml:space="preserve"> </w:t>
      </w:r>
      <w:r w:rsidR="006B6B4A" w:rsidRPr="00334F3D">
        <w:rPr>
          <w:lang w:val="uk-UA"/>
        </w:rPr>
        <w:t xml:space="preserve">Щойно тоді можна буде зробити чергові кроки </w:t>
      </w:r>
      <w:r w:rsidR="00431D64" w:rsidRPr="00334F3D">
        <w:rPr>
          <w:lang w:val="uk-UA"/>
        </w:rPr>
        <w:t xml:space="preserve"> , </w:t>
      </w:r>
      <w:r w:rsidR="006B6B4A" w:rsidRPr="00334F3D">
        <w:rPr>
          <w:lang w:val="uk-UA"/>
        </w:rPr>
        <w:t>що передбачатимуть заходи спрямовані на покращення стану та оснащення будівель</w:t>
      </w:r>
      <w:r w:rsidR="00431D64" w:rsidRPr="00334F3D">
        <w:rPr>
          <w:lang w:val="uk-UA"/>
        </w:rPr>
        <w:t>.</w:t>
      </w:r>
    </w:p>
    <w:p w:rsidR="00772753" w:rsidRPr="00334F3D" w:rsidRDefault="006B6B4A" w:rsidP="008A794E">
      <w:pPr>
        <w:pStyle w:val="2"/>
        <w:numPr>
          <w:ilvl w:val="1"/>
          <w:numId w:val="1"/>
        </w:numPr>
        <w:spacing w:before="120"/>
        <w:ind w:left="425" w:hanging="425"/>
        <w:rPr>
          <w:rFonts w:asciiTheme="minorHAnsi" w:hAnsiTheme="minorHAnsi" w:cstheme="minorHAnsi"/>
          <w:b/>
          <w:color w:val="auto"/>
          <w:sz w:val="22"/>
          <w:szCs w:val="22"/>
          <w:lang w:val="uk-UA"/>
        </w:rPr>
      </w:pPr>
      <w:bookmarkStart w:id="30" w:name="_Toc6496501"/>
      <w:r w:rsidRPr="00334F3D">
        <w:rPr>
          <w:rFonts w:asciiTheme="minorHAnsi" w:hAnsiTheme="minorHAnsi" w:cstheme="minorHAnsi"/>
          <w:b/>
          <w:color w:val="auto"/>
          <w:sz w:val="22"/>
          <w:szCs w:val="22"/>
          <w:lang w:val="uk-UA"/>
        </w:rPr>
        <w:t>Економіка</w:t>
      </w:r>
      <w:bookmarkEnd w:id="30"/>
    </w:p>
    <w:p w:rsidR="0093413E" w:rsidRPr="00334F3D" w:rsidRDefault="006B6B4A" w:rsidP="0093413E">
      <w:pPr>
        <w:spacing w:before="120" w:after="0"/>
        <w:jc w:val="both"/>
        <w:rPr>
          <w:lang w:val="uk-UA"/>
        </w:rPr>
      </w:pPr>
      <w:r w:rsidRPr="00334F3D">
        <w:rPr>
          <w:lang w:val="uk-UA"/>
        </w:rPr>
        <w:t>Головною</w:t>
      </w:r>
      <w:r w:rsidR="00224C1F">
        <w:rPr>
          <w:lang w:val="uk-UA"/>
        </w:rPr>
        <w:t xml:space="preserve"> </w:t>
      </w:r>
      <w:r w:rsidRPr="00334F3D">
        <w:rPr>
          <w:b/>
          <w:lang w:val="uk-UA"/>
        </w:rPr>
        <w:t>проблемою</w:t>
      </w:r>
      <w:r w:rsidR="00224C1F">
        <w:rPr>
          <w:b/>
          <w:lang w:val="uk-UA"/>
        </w:rPr>
        <w:t xml:space="preserve"> </w:t>
      </w:r>
      <w:r w:rsidRPr="00334F3D">
        <w:rPr>
          <w:lang w:val="uk-UA"/>
        </w:rPr>
        <w:t>економіки</w:t>
      </w:r>
      <w:r w:rsidR="00224C1F">
        <w:rPr>
          <w:lang w:val="uk-UA"/>
        </w:rPr>
        <w:t xml:space="preserve"> </w:t>
      </w:r>
      <w:r w:rsidRPr="00334F3D">
        <w:rPr>
          <w:lang w:val="uk-UA"/>
        </w:rPr>
        <w:t>громади є її</w:t>
      </w:r>
      <w:r w:rsidR="00224C1F">
        <w:rPr>
          <w:lang w:val="uk-UA"/>
        </w:rPr>
        <w:t xml:space="preserve"> </w:t>
      </w:r>
      <w:r w:rsidRPr="00334F3D">
        <w:rPr>
          <w:u w:val="single"/>
          <w:lang w:val="uk-UA"/>
        </w:rPr>
        <w:t>монокультурний, сільськогосподарський характер</w:t>
      </w:r>
      <w:r w:rsidR="00BD4705" w:rsidRPr="00334F3D">
        <w:rPr>
          <w:u w:val="single"/>
          <w:lang w:val="uk-UA"/>
        </w:rPr>
        <w:t>.</w:t>
      </w:r>
      <w:r w:rsidR="00224C1F">
        <w:rPr>
          <w:u w:val="single"/>
          <w:lang w:val="uk-UA"/>
        </w:rPr>
        <w:t xml:space="preserve"> </w:t>
      </w:r>
      <w:r w:rsidRPr="00334F3D">
        <w:rPr>
          <w:lang w:val="uk-UA"/>
        </w:rPr>
        <w:t>Переважає вирощування традиційних рослин</w:t>
      </w:r>
      <w:r w:rsidR="0093413E" w:rsidRPr="00334F3D">
        <w:rPr>
          <w:lang w:val="uk-UA"/>
        </w:rPr>
        <w:t xml:space="preserve">, </w:t>
      </w:r>
      <w:r w:rsidRPr="00334F3D">
        <w:rPr>
          <w:lang w:val="uk-UA"/>
        </w:rPr>
        <w:t>вирощування тварин – незначних масштабів</w:t>
      </w:r>
      <w:r w:rsidR="00D155B4" w:rsidRPr="00334F3D">
        <w:rPr>
          <w:lang w:val="uk-UA"/>
        </w:rPr>
        <w:t xml:space="preserve">, </w:t>
      </w:r>
      <w:r w:rsidRPr="00334F3D">
        <w:rPr>
          <w:u w:val="single"/>
          <w:lang w:val="uk-UA"/>
        </w:rPr>
        <w:t>відсутня переробка,</w:t>
      </w:r>
      <w:r w:rsidRPr="00334F3D">
        <w:rPr>
          <w:lang w:val="uk-UA"/>
        </w:rPr>
        <w:t>відсутнє садівництво та городництво.</w:t>
      </w:r>
      <w:r w:rsidR="00224C1F">
        <w:rPr>
          <w:lang w:val="uk-UA"/>
        </w:rPr>
        <w:t xml:space="preserve"> </w:t>
      </w:r>
      <w:r w:rsidRPr="00334F3D">
        <w:rPr>
          <w:lang w:val="uk-UA"/>
        </w:rPr>
        <w:t>Робота в сільському господарстві характеризується тим, що має значною мірою сезонний характер, що спричиняє значне зростання безробіття в зимовий період</w:t>
      </w:r>
      <w:r w:rsidR="008F17BA" w:rsidRPr="00334F3D">
        <w:rPr>
          <w:lang w:val="uk-UA"/>
        </w:rPr>
        <w:t>.</w:t>
      </w:r>
    </w:p>
    <w:p w:rsidR="008F17BA" w:rsidRPr="00334F3D" w:rsidRDefault="00E5047B" w:rsidP="0093413E">
      <w:pPr>
        <w:spacing w:before="120" w:after="0"/>
        <w:jc w:val="both"/>
        <w:rPr>
          <w:lang w:val="uk-UA"/>
        </w:rPr>
      </w:pPr>
      <w:r w:rsidRPr="00334F3D">
        <w:rPr>
          <w:lang w:val="uk-UA"/>
        </w:rPr>
        <w:lastRenderedPageBreak/>
        <w:t>Рівень (масштаб) занять малим бізнесом невисокий</w:t>
      </w:r>
      <w:r w:rsidR="008F17BA" w:rsidRPr="00334F3D">
        <w:rPr>
          <w:lang w:val="uk-UA"/>
        </w:rPr>
        <w:t xml:space="preserve">, </w:t>
      </w:r>
      <w:r w:rsidRPr="00334F3D">
        <w:rPr>
          <w:lang w:val="uk-UA"/>
        </w:rPr>
        <w:t xml:space="preserve">через що </w:t>
      </w:r>
      <w:r w:rsidRPr="00334F3D">
        <w:rPr>
          <w:u w:val="single"/>
          <w:lang w:val="uk-UA"/>
        </w:rPr>
        <w:t>сфера послуг для населення є мало розвиненою</w:t>
      </w:r>
      <w:r w:rsidR="008F17BA" w:rsidRPr="00334F3D">
        <w:rPr>
          <w:lang w:val="uk-UA"/>
        </w:rPr>
        <w:t xml:space="preserve">. </w:t>
      </w:r>
      <w:r w:rsidRPr="00334F3D">
        <w:rPr>
          <w:lang w:val="uk-UA"/>
        </w:rPr>
        <w:t>Ця частина економіки не отримує підтримки у вигляді пільг</w:t>
      </w:r>
      <w:r w:rsidR="008F17BA" w:rsidRPr="00334F3D">
        <w:rPr>
          <w:lang w:val="uk-UA"/>
        </w:rPr>
        <w:t xml:space="preserve">, </w:t>
      </w:r>
      <w:r w:rsidRPr="00334F3D">
        <w:rPr>
          <w:lang w:val="uk-UA"/>
        </w:rPr>
        <w:t>тренінгів (навчань) чи консалтингових послуг</w:t>
      </w:r>
      <w:r w:rsidR="004F062A" w:rsidRPr="00334F3D">
        <w:rPr>
          <w:lang w:val="uk-UA"/>
        </w:rPr>
        <w:t>.</w:t>
      </w:r>
    </w:p>
    <w:p w:rsidR="004F062A" w:rsidRPr="00334F3D" w:rsidRDefault="00333AFD" w:rsidP="0093413E">
      <w:pPr>
        <w:spacing w:before="120" w:after="0"/>
        <w:jc w:val="both"/>
        <w:rPr>
          <w:lang w:val="uk-UA"/>
        </w:rPr>
      </w:pPr>
      <w:r w:rsidRPr="00334F3D">
        <w:rPr>
          <w:lang w:val="uk-UA"/>
        </w:rPr>
        <w:t>Громада</w:t>
      </w:r>
      <w:r w:rsidR="00224C1F">
        <w:rPr>
          <w:lang w:val="uk-UA"/>
        </w:rPr>
        <w:t xml:space="preserve"> </w:t>
      </w:r>
      <w:r w:rsidR="00E5047B" w:rsidRPr="00334F3D">
        <w:rPr>
          <w:lang w:val="uk-UA"/>
        </w:rPr>
        <w:t>не має якихось особливих туристичних атракцій</w:t>
      </w:r>
      <w:r w:rsidR="00B35DA1" w:rsidRPr="00334F3D">
        <w:rPr>
          <w:lang w:val="uk-UA"/>
        </w:rPr>
        <w:t>, дуже мало лісів</w:t>
      </w:r>
      <w:r w:rsidR="004F062A" w:rsidRPr="00334F3D">
        <w:rPr>
          <w:lang w:val="uk-UA"/>
        </w:rPr>
        <w:t xml:space="preserve">. </w:t>
      </w:r>
      <w:r w:rsidR="00B35DA1" w:rsidRPr="00334F3D">
        <w:rPr>
          <w:lang w:val="uk-UA"/>
        </w:rPr>
        <w:t>Відсутній готельний і ресторанний сегменти</w:t>
      </w:r>
      <w:r w:rsidR="004F062A" w:rsidRPr="00334F3D">
        <w:rPr>
          <w:lang w:val="uk-UA"/>
        </w:rPr>
        <w:t>.</w:t>
      </w:r>
    </w:p>
    <w:p w:rsidR="0093413E" w:rsidRPr="00334F3D" w:rsidRDefault="00B35DA1" w:rsidP="00597F6B">
      <w:pPr>
        <w:spacing w:before="120" w:after="0"/>
        <w:jc w:val="both"/>
        <w:rPr>
          <w:lang w:val="uk-UA"/>
        </w:rPr>
      </w:pPr>
      <w:r w:rsidRPr="00334F3D">
        <w:rPr>
          <w:b/>
          <w:lang w:val="uk-UA"/>
        </w:rPr>
        <w:t>Ринок праці</w:t>
      </w:r>
      <w:r w:rsidR="00224C1F">
        <w:rPr>
          <w:b/>
          <w:lang w:val="uk-UA"/>
        </w:rPr>
        <w:t xml:space="preserve"> </w:t>
      </w:r>
      <w:r w:rsidRPr="00334F3D">
        <w:rPr>
          <w:lang w:val="uk-UA"/>
        </w:rPr>
        <w:t>характеризується</w:t>
      </w:r>
      <w:r w:rsidR="00224C1F">
        <w:rPr>
          <w:lang w:val="uk-UA"/>
        </w:rPr>
        <w:t xml:space="preserve"> </w:t>
      </w:r>
      <w:r w:rsidRPr="00334F3D">
        <w:rPr>
          <w:u w:val="single"/>
          <w:lang w:val="uk-UA"/>
        </w:rPr>
        <w:t>обмеженою кількістю робочих місць</w:t>
      </w:r>
      <w:r w:rsidR="0093413E" w:rsidRPr="00334F3D">
        <w:rPr>
          <w:lang w:val="uk-UA"/>
        </w:rPr>
        <w:t xml:space="preserve">, </w:t>
      </w:r>
      <w:r w:rsidRPr="00334F3D">
        <w:rPr>
          <w:lang w:val="uk-UA"/>
        </w:rPr>
        <w:t>монокультурністю</w:t>
      </w:r>
      <w:r w:rsidR="0093413E" w:rsidRPr="00334F3D">
        <w:rPr>
          <w:lang w:val="uk-UA"/>
        </w:rPr>
        <w:t xml:space="preserve"> (</w:t>
      </w:r>
      <w:r w:rsidRPr="00334F3D">
        <w:rPr>
          <w:lang w:val="uk-UA"/>
        </w:rPr>
        <w:t>робота в сільському господарстві та органах адміністрації</w:t>
      </w:r>
      <w:r w:rsidR="0093413E" w:rsidRPr="00334F3D">
        <w:rPr>
          <w:lang w:val="uk-UA"/>
        </w:rPr>
        <w:t xml:space="preserve">), </w:t>
      </w:r>
      <w:r w:rsidRPr="00334F3D">
        <w:rPr>
          <w:lang w:val="uk-UA"/>
        </w:rPr>
        <w:t>низьким рівнем заробітної платні та високим рівнем безробіття</w:t>
      </w:r>
      <w:r w:rsidR="0093413E" w:rsidRPr="00334F3D">
        <w:rPr>
          <w:lang w:val="uk-UA"/>
        </w:rPr>
        <w:t xml:space="preserve">. </w:t>
      </w:r>
      <w:r w:rsidRPr="00334F3D">
        <w:rPr>
          <w:lang w:val="uk-UA"/>
        </w:rPr>
        <w:t>Це має своїм наслідком</w:t>
      </w:r>
      <w:r w:rsidR="00224C1F">
        <w:rPr>
          <w:lang w:val="uk-UA"/>
        </w:rPr>
        <w:t xml:space="preserve"> </w:t>
      </w:r>
      <w:r w:rsidRPr="00334F3D">
        <w:rPr>
          <w:u w:val="single"/>
          <w:lang w:val="uk-UA"/>
        </w:rPr>
        <w:t>значний рівень (масштаб) трудової еміграції.</w:t>
      </w:r>
      <w:r w:rsidR="00224C1F">
        <w:rPr>
          <w:u w:val="single"/>
          <w:lang w:val="uk-UA"/>
        </w:rPr>
        <w:t xml:space="preserve"> </w:t>
      </w:r>
      <w:r w:rsidRPr="00334F3D">
        <w:rPr>
          <w:lang w:val="uk-UA"/>
        </w:rPr>
        <w:t>З другого боку, відсутні спеціалісти у деяких галузях, наприклад: лікарі, спеціалісти-управлінці та вчителі</w:t>
      </w:r>
      <w:r w:rsidR="008F17BA" w:rsidRPr="00334F3D">
        <w:rPr>
          <w:lang w:val="uk-UA"/>
        </w:rPr>
        <w:t>.</w:t>
      </w:r>
    </w:p>
    <w:p w:rsidR="006B4476" w:rsidRPr="00334F3D" w:rsidRDefault="00B35DA1" w:rsidP="00EA6D2A">
      <w:pPr>
        <w:spacing w:before="120" w:after="0"/>
        <w:jc w:val="both"/>
        <w:rPr>
          <w:lang w:val="uk-UA"/>
        </w:rPr>
      </w:pPr>
      <w:r w:rsidRPr="00334F3D">
        <w:rPr>
          <w:b/>
          <w:lang w:val="uk-UA"/>
        </w:rPr>
        <w:t xml:space="preserve">Потреби </w:t>
      </w:r>
      <w:r w:rsidRPr="00334F3D">
        <w:rPr>
          <w:lang w:val="uk-UA"/>
        </w:rPr>
        <w:t>у сфері економіки</w:t>
      </w:r>
      <w:r w:rsidR="00224C1F">
        <w:rPr>
          <w:lang w:val="uk-UA"/>
        </w:rPr>
        <w:t xml:space="preserve"> </w:t>
      </w:r>
      <w:r w:rsidRPr="00334F3D">
        <w:rPr>
          <w:rFonts w:asciiTheme="minorHAnsi" w:hAnsiTheme="minorHAnsi"/>
          <w:lang w:val="uk-UA"/>
        </w:rPr>
        <w:t>на загальнонаціональні та місцеві. До перших відносяться зміна нормативно-правових положень на більш сприятливі для підприємців (нижчі податки та ціни на електроенергію і газ, менша бюрократія), зовнішня підтримка на початок підприємницької діяльності (наприклад, дешевші кредити).</w:t>
      </w:r>
    </w:p>
    <w:p w:rsidR="006B4476" w:rsidRPr="00334F3D" w:rsidRDefault="00B35DA1" w:rsidP="00EA6D2A">
      <w:pPr>
        <w:spacing w:before="120" w:after="0"/>
        <w:jc w:val="both"/>
        <w:rPr>
          <w:lang w:val="uk-UA"/>
        </w:rPr>
      </w:pPr>
      <w:r w:rsidRPr="00334F3D">
        <w:rPr>
          <w:rFonts w:asciiTheme="minorHAnsi" w:hAnsiTheme="minorHAnsi"/>
          <w:lang w:val="uk-UA"/>
        </w:rPr>
        <w:t xml:space="preserve">Місцеві потреби, на які громада та мешканці мають вплив – це </w:t>
      </w:r>
      <w:r w:rsidRPr="00334F3D">
        <w:rPr>
          <w:rFonts w:asciiTheme="minorHAnsi" w:hAnsiTheme="minorHAnsi"/>
          <w:u w:val="single"/>
          <w:lang w:val="uk-UA"/>
        </w:rPr>
        <w:t>створення робочих місць, головним чином шляхом залучення інвесторів</w:t>
      </w:r>
      <w:r w:rsidRPr="00334F3D">
        <w:rPr>
          <w:rFonts w:asciiTheme="minorHAnsi" w:hAnsiTheme="minorHAnsi"/>
          <w:lang w:val="uk-UA"/>
        </w:rPr>
        <w:t>. Має відбуватися поступова диверсифікація працевлаштування завдяки розвиткові ремесла і послуг, а також сільського господарства (вирощування нових видів рослин, розвиток і зростання масштабів вирощування тварин) i, врешті решт, створення та початок функціонування переробних підприємств</w:t>
      </w:r>
      <w:r w:rsidR="006B4476" w:rsidRPr="00334F3D">
        <w:rPr>
          <w:lang w:val="uk-UA"/>
        </w:rPr>
        <w:t xml:space="preserve">. </w:t>
      </w:r>
      <w:r w:rsidRPr="00334F3D">
        <w:rPr>
          <w:rFonts w:asciiTheme="minorHAnsi" w:hAnsiTheme="minorHAnsi"/>
          <w:lang w:val="uk-UA"/>
        </w:rPr>
        <w:t>Дуже важливо налагодження співпраці між сільськогосподарськими виробниками/селянами – створення кооперативів. Це дасть можливість отримувати вищу ціну, ділитися досвідом, здійснювати спільні закупівлі (нижчі витрати) або спільно використовувати обладнання</w:t>
      </w:r>
      <w:r w:rsidR="006B4476" w:rsidRPr="00334F3D">
        <w:rPr>
          <w:lang w:val="uk-UA"/>
        </w:rPr>
        <w:t>.</w:t>
      </w:r>
    </w:p>
    <w:p w:rsidR="00772753" w:rsidRPr="00334F3D" w:rsidRDefault="00B35DA1" w:rsidP="008A794E">
      <w:pPr>
        <w:pStyle w:val="2"/>
        <w:numPr>
          <w:ilvl w:val="1"/>
          <w:numId w:val="1"/>
        </w:numPr>
        <w:spacing w:before="120"/>
        <w:ind w:left="425" w:hanging="425"/>
        <w:rPr>
          <w:rFonts w:asciiTheme="minorHAnsi" w:hAnsiTheme="minorHAnsi" w:cstheme="minorHAnsi"/>
          <w:b/>
          <w:color w:val="auto"/>
          <w:sz w:val="22"/>
          <w:szCs w:val="22"/>
          <w:lang w:val="uk-UA"/>
        </w:rPr>
      </w:pPr>
      <w:bookmarkStart w:id="31" w:name="_Toc6496502"/>
      <w:r w:rsidRPr="00334F3D">
        <w:rPr>
          <w:rFonts w:asciiTheme="minorHAnsi" w:hAnsiTheme="minorHAnsi" w:cstheme="minorHAnsi"/>
          <w:b/>
          <w:color w:val="auto"/>
          <w:sz w:val="22"/>
          <w:szCs w:val="22"/>
          <w:lang w:val="uk-UA"/>
        </w:rPr>
        <w:t>Навколишнє природне середовище</w:t>
      </w:r>
      <w:bookmarkEnd w:id="31"/>
    </w:p>
    <w:p w:rsidR="004F062A" w:rsidRPr="00334F3D" w:rsidRDefault="00B35DA1" w:rsidP="00AA4084">
      <w:pPr>
        <w:spacing w:before="120" w:after="0"/>
        <w:jc w:val="both"/>
        <w:rPr>
          <w:lang w:val="uk-UA"/>
        </w:rPr>
      </w:pPr>
      <w:r w:rsidRPr="00334F3D">
        <w:rPr>
          <w:lang w:val="uk-UA"/>
        </w:rPr>
        <w:t xml:space="preserve">Найбільшою </w:t>
      </w:r>
      <w:r w:rsidRPr="00334F3D">
        <w:rPr>
          <w:b/>
          <w:lang w:val="uk-UA"/>
        </w:rPr>
        <w:t>проблемою</w:t>
      </w:r>
      <w:r w:rsidR="00224C1F">
        <w:rPr>
          <w:b/>
          <w:lang w:val="uk-UA"/>
        </w:rPr>
        <w:t xml:space="preserve"> </w:t>
      </w:r>
      <w:r w:rsidRPr="00334F3D">
        <w:rPr>
          <w:lang w:val="uk-UA"/>
        </w:rPr>
        <w:t>для навколишнього природного середовища є</w:t>
      </w:r>
      <w:r w:rsidR="00224C1F">
        <w:rPr>
          <w:lang w:val="uk-UA"/>
        </w:rPr>
        <w:t xml:space="preserve"> </w:t>
      </w:r>
      <w:r w:rsidRPr="00334F3D">
        <w:rPr>
          <w:u w:val="single"/>
          <w:lang w:val="uk-UA"/>
        </w:rPr>
        <w:t>незначний рівень розвитку каналізаційної мережі на території громади</w:t>
      </w:r>
      <w:r w:rsidR="004F062A" w:rsidRPr="00334F3D">
        <w:rPr>
          <w:u w:val="single"/>
          <w:lang w:val="uk-UA"/>
        </w:rPr>
        <w:t>,</w:t>
      </w:r>
      <w:r w:rsidRPr="00334F3D">
        <w:rPr>
          <w:lang w:val="uk-UA"/>
        </w:rPr>
        <w:t>що спричиняє потрапляння стічних вод до ґрунту</w:t>
      </w:r>
      <w:r w:rsidR="004F062A" w:rsidRPr="00334F3D">
        <w:rPr>
          <w:lang w:val="uk-UA"/>
        </w:rPr>
        <w:t xml:space="preserve">. </w:t>
      </w:r>
      <w:r w:rsidR="00526750" w:rsidRPr="00334F3D">
        <w:rPr>
          <w:lang w:val="uk-UA"/>
        </w:rPr>
        <w:t xml:space="preserve">Черговою проблемою є </w:t>
      </w:r>
      <w:r w:rsidR="00526750" w:rsidRPr="00334F3D">
        <w:rPr>
          <w:u w:val="single"/>
          <w:lang w:val="uk-UA"/>
        </w:rPr>
        <w:t xml:space="preserve">відсутність вивезення сміття у селах громади та відсутність системи сортування сміття у всій </w:t>
      </w:r>
      <w:r w:rsidR="00D41861" w:rsidRPr="00334F3D">
        <w:rPr>
          <w:u w:val="single"/>
          <w:lang w:val="uk-UA"/>
        </w:rPr>
        <w:t>ОТГ</w:t>
      </w:r>
      <w:r w:rsidR="004F062A" w:rsidRPr="00334F3D">
        <w:rPr>
          <w:lang w:val="uk-UA"/>
        </w:rPr>
        <w:t xml:space="preserve">. </w:t>
      </w:r>
      <w:r w:rsidR="00526750" w:rsidRPr="00334F3D">
        <w:rPr>
          <w:lang w:val="uk-UA"/>
        </w:rPr>
        <w:t>Очевидним чином це призводить до забруднення довкілля</w:t>
      </w:r>
      <w:r w:rsidR="004F062A" w:rsidRPr="00334F3D">
        <w:rPr>
          <w:lang w:val="uk-UA"/>
        </w:rPr>
        <w:t xml:space="preserve">. </w:t>
      </w:r>
      <w:r w:rsidR="00526750" w:rsidRPr="00334F3D">
        <w:rPr>
          <w:lang w:val="uk-UA"/>
        </w:rPr>
        <w:t>Загрозу для ґрунтів становить використання добрив та засобів захисту рослин у сільському господарстві. Рівень ґрунтових вод знижується</w:t>
      </w:r>
      <w:r w:rsidR="004F062A" w:rsidRPr="00334F3D">
        <w:rPr>
          <w:lang w:val="uk-UA"/>
        </w:rPr>
        <w:t>.</w:t>
      </w:r>
    </w:p>
    <w:p w:rsidR="004F062A" w:rsidRPr="00334F3D" w:rsidRDefault="00AE347E" w:rsidP="00AA4084">
      <w:pPr>
        <w:spacing w:before="120" w:after="0"/>
        <w:jc w:val="both"/>
        <w:rPr>
          <w:lang w:val="uk-UA"/>
        </w:rPr>
      </w:pPr>
      <w:r w:rsidRPr="00334F3D">
        <w:rPr>
          <w:lang w:val="uk-UA"/>
        </w:rPr>
        <w:t xml:space="preserve">Своєю чергою забруднення повітря спричинене застосуванням </w:t>
      </w:r>
      <w:r w:rsidR="004F062A" w:rsidRPr="00334F3D">
        <w:rPr>
          <w:lang w:val="uk-UA"/>
        </w:rPr>
        <w:t>(</w:t>
      </w:r>
      <w:r w:rsidRPr="00334F3D">
        <w:rPr>
          <w:lang w:val="uk-UA"/>
        </w:rPr>
        <w:t>у більшості</w:t>
      </w:r>
      <w:r w:rsidR="004F062A" w:rsidRPr="00334F3D">
        <w:rPr>
          <w:lang w:val="uk-UA"/>
        </w:rPr>
        <w:t xml:space="preserve">) </w:t>
      </w:r>
      <w:r w:rsidRPr="00334F3D">
        <w:rPr>
          <w:lang w:val="uk-UA"/>
        </w:rPr>
        <w:t xml:space="preserve">твердого палива </w:t>
      </w:r>
      <w:r w:rsidR="004F062A" w:rsidRPr="00334F3D">
        <w:rPr>
          <w:lang w:val="uk-UA"/>
        </w:rPr>
        <w:t>(</w:t>
      </w:r>
      <w:r w:rsidRPr="00334F3D">
        <w:rPr>
          <w:lang w:val="uk-UA"/>
        </w:rPr>
        <w:t>вугілля</w:t>
      </w:r>
      <w:r w:rsidR="004F062A" w:rsidRPr="00334F3D">
        <w:rPr>
          <w:lang w:val="uk-UA"/>
        </w:rPr>
        <w:t>,</w:t>
      </w:r>
      <w:r w:rsidRPr="00334F3D">
        <w:rPr>
          <w:lang w:val="uk-UA"/>
        </w:rPr>
        <w:t xml:space="preserve"> дрова</w:t>
      </w:r>
      <w:r w:rsidR="004F062A" w:rsidRPr="00334F3D">
        <w:rPr>
          <w:lang w:val="uk-UA"/>
        </w:rPr>
        <w:t>)</w:t>
      </w:r>
      <w:r w:rsidRPr="00334F3D">
        <w:rPr>
          <w:lang w:val="uk-UA"/>
        </w:rPr>
        <w:t>, а також несанкціонованим спалюванням листя</w:t>
      </w:r>
      <w:r w:rsidR="004F062A" w:rsidRPr="00334F3D">
        <w:rPr>
          <w:lang w:val="uk-UA"/>
        </w:rPr>
        <w:t>.</w:t>
      </w:r>
    </w:p>
    <w:p w:rsidR="004F062A" w:rsidRPr="00334F3D" w:rsidRDefault="00212CA5" w:rsidP="00AA4084">
      <w:pPr>
        <w:spacing w:before="120" w:after="0"/>
        <w:jc w:val="both"/>
        <w:rPr>
          <w:lang w:val="uk-UA"/>
        </w:rPr>
      </w:pPr>
      <w:r w:rsidRPr="00334F3D">
        <w:rPr>
          <w:lang w:val="uk-UA"/>
        </w:rPr>
        <w:t>Ріка</w:t>
      </w:r>
      <w:r w:rsidR="004F062A" w:rsidRPr="00334F3D">
        <w:rPr>
          <w:lang w:val="uk-UA"/>
        </w:rPr>
        <w:t xml:space="preserve"> i </w:t>
      </w:r>
      <w:r w:rsidR="00AE347E" w:rsidRPr="00334F3D">
        <w:rPr>
          <w:lang w:val="uk-UA"/>
        </w:rPr>
        <w:t>ставки забруднені та зарощені</w:t>
      </w:r>
      <w:r w:rsidR="004F062A" w:rsidRPr="00334F3D">
        <w:rPr>
          <w:lang w:val="uk-UA"/>
        </w:rPr>
        <w:t xml:space="preserve">, </w:t>
      </w:r>
      <w:r w:rsidR="00AE347E" w:rsidRPr="00334F3D">
        <w:rPr>
          <w:lang w:val="uk-UA"/>
        </w:rPr>
        <w:t>вимагають очищення</w:t>
      </w:r>
      <w:r w:rsidR="004F062A" w:rsidRPr="00334F3D">
        <w:rPr>
          <w:lang w:val="uk-UA"/>
        </w:rPr>
        <w:t>.</w:t>
      </w:r>
    </w:p>
    <w:p w:rsidR="007C7C40" w:rsidRPr="00334F3D" w:rsidRDefault="00AE347E" w:rsidP="00EA6D2A">
      <w:pPr>
        <w:spacing w:before="120" w:after="0"/>
        <w:jc w:val="both"/>
        <w:rPr>
          <w:lang w:val="uk-UA"/>
        </w:rPr>
      </w:pPr>
      <w:r w:rsidRPr="00334F3D">
        <w:rPr>
          <w:lang w:val="uk-UA"/>
        </w:rPr>
        <w:t xml:space="preserve">Найважливішою </w:t>
      </w:r>
      <w:r w:rsidRPr="00334F3D">
        <w:rPr>
          <w:b/>
          <w:lang w:val="uk-UA"/>
        </w:rPr>
        <w:t>потребою</w:t>
      </w:r>
      <w:r w:rsidRPr="00334F3D">
        <w:rPr>
          <w:lang w:val="uk-UA"/>
        </w:rPr>
        <w:t>, яку підкреслюють у громаді, є запровадження повномасштабної системи господарювання  твердими відходами та розвиток водо-каналізаційної системи</w:t>
      </w:r>
      <w:r w:rsidR="005071AF" w:rsidRPr="00334F3D">
        <w:rPr>
          <w:lang w:val="uk-UA"/>
        </w:rPr>
        <w:t>.</w:t>
      </w:r>
    </w:p>
    <w:p w:rsidR="00772753" w:rsidRPr="00334F3D" w:rsidRDefault="00AE347E" w:rsidP="005071AF">
      <w:pPr>
        <w:pStyle w:val="2"/>
        <w:numPr>
          <w:ilvl w:val="1"/>
          <w:numId w:val="1"/>
        </w:numPr>
        <w:spacing w:before="120"/>
        <w:ind w:left="425" w:hanging="425"/>
        <w:rPr>
          <w:rFonts w:asciiTheme="minorHAnsi" w:hAnsiTheme="minorHAnsi" w:cstheme="minorHAnsi"/>
          <w:b/>
          <w:color w:val="auto"/>
          <w:sz w:val="22"/>
          <w:szCs w:val="22"/>
          <w:lang w:val="uk-UA"/>
        </w:rPr>
      </w:pPr>
      <w:bookmarkStart w:id="32" w:name="_Toc6496503"/>
      <w:r w:rsidRPr="00334F3D">
        <w:rPr>
          <w:rFonts w:asciiTheme="minorHAnsi" w:hAnsiTheme="minorHAnsi" w:cstheme="minorHAnsi"/>
          <w:b/>
          <w:color w:val="auto"/>
          <w:sz w:val="22"/>
          <w:szCs w:val="22"/>
          <w:lang w:val="uk-UA"/>
        </w:rPr>
        <w:t>Соціальні питання</w:t>
      </w:r>
      <w:bookmarkEnd w:id="32"/>
    </w:p>
    <w:p w:rsidR="008D5FF5" w:rsidRPr="00334F3D" w:rsidRDefault="00AE347E" w:rsidP="00EA6D2A">
      <w:pPr>
        <w:spacing w:before="120" w:after="0"/>
        <w:jc w:val="both"/>
        <w:rPr>
          <w:lang w:val="uk-UA"/>
        </w:rPr>
      </w:pPr>
      <w:r w:rsidRPr="00334F3D">
        <w:rPr>
          <w:rFonts w:asciiTheme="minorHAnsi" w:hAnsiTheme="minorHAnsi"/>
          <w:lang w:val="uk-UA"/>
        </w:rPr>
        <w:t xml:space="preserve">Поза сумнівом найбільшою соціальною </w:t>
      </w:r>
      <w:r w:rsidRPr="00334F3D">
        <w:rPr>
          <w:rFonts w:asciiTheme="minorHAnsi" w:hAnsiTheme="minorHAnsi"/>
          <w:b/>
          <w:lang w:val="uk-UA"/>
        </w:rPr>
        <w:t>проблемою</w:t>
      </w:r>
      <w:r w:rsidRPr="00334F3D">
        <w:rPr>
          <w:rFonts w:asciiTheme="minorHAnsi" w:hAnsiTheme="minorHAnsi"/>
          <w:lang w:val="uk-UA"/>
        </w:rPr>
        <w:t xml:space="preserve"> на території громади є </w:t>
      </w:r>
      <w:r w:rsidRPr="00334F3D">
        <w:rPr>
          <w:rFonts w:asciiTheme="minorHAnsi" w:hAnsiTheme="minorHAnsi"/>
          <w:u w:val="single"/>
          <w:lang w:val="uk-UA"/>
        </w:rPr>
        <w:t>безробіття</w:t>
      </w:r>
      <w:r w:rsidRPr="00334F3D">
        <w:rPr>
          <w:rFonts w:asciiTheme="minorHAnsi" w:hAnsiTheme="minorHAnsi"/>
          <w:lang w:val="uk-UA"/>
        </w:rPr>
        <w:t xml:space="preserve">, а також переважно </w:t>
      </w:r>
      <w:r w:rsidRPr="00334F3D">
        <w:rPr>
          <w:rFonts w:asciiTheme="minorHAnsi" w:hAnsiTheme="minorHAnsi"/>
          <w:u w:val="single"/>
          <w:lang w:val="uk-UA"/>
        </w:rPr>
        <w:t>низький рівень заробітної плати, що знижує рівень життя (зокрема в селі)</w:t>
      </w:r>
      <w:r w:rsidRPr="00334F3D">
        <w:rPr>
          <w:rFonts w:asciiTheme="minorHAnsi" w:hAnsiTheme="minorHAnsi"/>
          <w:lang w:val="uk-UA"/>
        </w:rPr>
        <w:t xml:space="preserve">, незадовільні квартирні умови i слабкі перспективи покращення. Це має своїм наслідком, зокрема, еміграцію, яка </w:t>
      </w:r>
      <w:r w:rsidRPr="00334F3D">
        <w:rPr>
          <w:rFonts w:asciiTheme="minorHAnsi" w:hAnsiTheme="minorHAnsi"/>
          <w:lang w:val="uk-UA"/>
        </w:rPr>
        <w:lastRenderedPageBreak/>
        <w:t>подекуди призводить до розпаду сімей</w:t>
      </w:r>
      <w:r w:rsidR="003176A8" w:rsidRPr="00334F3D">
        <w:rPr>
          <w:lang w:val="uk-UA"/>
        </w:rPr>
        <w:t>.</w:t>
      </w:r>
      <w:r w:rsidR="00224C1F">
        <w:rPr>
          <w:lang w:val="uk-UA"/>
        </w:rPr>
        <w:t xml:space="preserve"> </w:t>
      </w:r>
      <w:r w:rsidRPr="00334F3D">
        <w:rPr>
          <w:lang w:val="uk-UA"/>
        </w:rPr>
        <w:t>Виїзди та від’ємне сальдо міграції спричиняють</w:t>
      </w:r>
      <w:r w:rsidR="00224C1F">
        <w:rPr>
          <w:lang w:val="uk-UA"/>
        </w:rPr>
        <w:t xml:space="preserve"> </w:t>
      </w:r>
      <w:r w:rsidRPr="00334F3D">
        <w:rPr>
          <w:u w:val="single"/>
          <w:lang w:val="uk-UA"/>
        </w:rPr>
        <w:t>зменшення чисельності населення та його старіння</w:t>
      </w:r>
      <w:r w:rsidR="006933A5" w:rsidRPr="00334F3D">
        <w:rPr>
          <w:u w:val="single"/>
          <w:lang w:val="uk-UA"/>
        </w:rPr>
        <w:t>.</w:t>
      </w:r>
    </w:p>
    <w:p w:rsidR="00D652F3" w:rsidRPr="00334F3D" w:rsidRDefault="00AE347E" w:rsidP="00D652F3">
      <w:pPr>
        <w:spacing w:before="120" w:after="0"/>
        <w:jc w:val="both"/>
        <w:rPr>
          <w:lang w:val="uk-UA"/>
        </w:rPr>
      </w:pPr>
      <w:r w:rsidRPr="00334F3D">
        <w:rPr>
          <w:lang w:val="uk-UA"/>
        </w:rPr>
        <w:t xml:space="preserve">В ході зустрічей та консультацій увагу акцентували також на </w:t>
      </w:r>
      <w:r w:rsidRPr="00334F3D">
        <w:rPr>
          <w:u w:val="single"/>
          <w:lang w:val="uk-UA"/>
        </w:rPr>
        <w:t>надто низькій активності мешканців</w:t>
      </w:r>
      <w:r w:rsidR="006933A5" w:rsidRPr="00334F3D">
        <w:rPr>
          <w:u w:val="single"/>
          <w:lang w:val="uk-UA"/>
        </w:rPr>
        <w:t xml:space="preserve">, </w:t>
      </w:r>
      <w:r w:rsidRPr="00334F3D">
        <w:rPr>
          <w:u w:val="single"/>
          <w:lang w:val="uk-UA"/>
        </w:rPr>
        <w:t xml:space="preserve">а перш за все на </w:t>
      </w:r>
      <w:r w:rsidR="00CE2E20">
        <w:rPr>
          <w:u w:val="single"/>
          <w:lang w:val="uk-UA"/>
        </w:rPr>
        <w:t>низ</w:t>
      </w:r>
      <w:r w:rsidRPr="00334F3D">
        <w:rPr>
          <w:u w:val="single"/>
          <w:lang w:val="uk-UA"/>
        </w:rPr>
        <w:t>ький рівень їх інтеграції</w:t>
      </w:r>
      <w:r w:rsidR="006933A5" w:rsidRPr="00334F3D">
        <w:rPr>
          <w:lang w:val="uk-UA"/>
        </w:rPr>
        <w:t xml:space="preserve">, </w:t>
      </w:r>
      <w:r w:rsidRPr="00334F3D">
        <w:rPr>
          <w:lang w:val="uk-UA"/>
        </w:rPr>
        <w:t>що</w:t>
      </w:r>
      <w:r w:rsidR="00224C1F">
        <w:rPr>
          <w:lang w:val="uk-UA"/>
        </w:rPr>
        <w:t xml:space="preserve"> </w:t>
      </w:r>
      <w:r w:rsidRPr="00334F3D">
        <w:rPr>
          <w:lang w:val="uk-UA"/>
        </w:rPr>
        <w:t>значною мірою спричинене невеликим «стажем»</w:t>
      </w:r>
      <w:r w:rsidR="00224C1F">
        <w:rPr>
          <w:lang w:val="uk-UA"/>
        </w:rPr>
        <w:t xml:space="preserve"> </w:t>
      </w:r>
      <w:r w:rsidR="00D41861" w:rsidRPr="00334F3D">
        <w:rPr>
          <w:lang w:val="uk-UA"/>
        </w:rPr>
        <w:t>ОТГ</w:t>
      </w:r>
      <w:r w:rsidR="008D5FF5" w:rsidRPr="00334F3D">
        <w:rPr>
          <w:lang w:val="uk-UA"/>
        </w:rPr>
        <w:t xml:space="preserve">. </w:t>
      </w:r>
      <w:r w:rsidRPr="00334F3D">
        <w:rPr>
          <w:lang w:val="uk-UA"/>
        </w:rPr>
        <w:t>В громаді працює не дуже велика кількість неурядових організацій</w:t>
      </w:r>
      <w:r w:rsidR="008D5FF5" w:rsidRPr="00334F3D">
        <w:rPr>
          <w:lang w:val="uk-UA"/>
        </w:rPr>
        <w:t xml:space="preserve">, </w:t>
      </w:r>
      <w:r w:rsidRPr="00334F3D">
        <w:rPr>
          <w:lang w:val="uk-UA"/>
        </w:rPr>
        <w:t>бракує лідерів</w:t>
      </w:r>
      <w:r w:rsidR="003176A8" w:rsidRPr="00334F3D">
        <w:rPr>
          <w:lang w:val="uk-UA"/>
        </w:rPr>
        <w:t>.</w:t>
      </w:r>
      <w:r w:rsidR="00224C1F">
        <w:rPr>
          <w:lang w:val="uk-UA"/>
        </w:rPr>
        <w:t xml:space="preserve"> </w:t>
      </w:r>
      <w:r w:rsidRPr="00334F3D">
        <w:rPr>
          <w:lang w:val="uk-UA"/>
        </w:rPr>
        <w:t>Люди недовірливі</w:t>
      </w:r>
      <w:r w:rsidR="006933A5" w:rsidRPr="00334F3D">
        <w:rPr>
          <w:lang w:val="uk-UA"/>
        </w:rPr>
        <w:t xml:space="preserve"> (</w:t>
      </w:r>
      <w:r w:rsidRPr="00334F3D">
        <w:rPr>
          <w:lang w:val="uk-UA"/>
        </w:rPr>
        <w:t>також щодо керівництва громади</w:t>
      </w:r>
      <w:r w:rsidR="006933A5" w:rsidRPr="00334F3D">
        <w:rPr>
          <w:lang w:val="uk-UA"/>
        </w:rPr>
        <w:t xml:space="preserve">, </w:t>
      </w:r>
      <w:r w:rsidR="00050AA5" w:rsidRPr="00334F3D">
        <w:rPr>
          <w:lang w:val="uk-UA"/>
        </w:rPr>
        <w:t>хоча це починає змінюватися</w:t>
      </w:r>
      <w:r w:rsidR="006933A5" w:rsidRPr="00334F3D">
        <w:rPr>
          <w:lang w:val="uk-UA"/>
        </w:rPr>
        <w:t>)</w:t>
      </w:r>
      <w:r w:rsidR="00D652F3" w:rsidRPr="00334F3D">
        <w:rPr>
          <w:lang w:val="uk-UA"/>
        </w:rPr>
        <w:t xml:space="preserve">, </w:t>
      </w:r>
      <w:r w:rsidR="00050AA5" w:rsidRPr="00334F3D">
        <w:rPr>
          <w:lang w:val="uk-UA"/>
        </w:rPr>
        <w:t>багато людей декларують активність</w:t>
      </w:r>
      <w:r w:rsidR="00D652F3" w:rsidRPr="00334F3D">
        <w:rPr>
          <w:lang w:val="uk-UA"/>
        </w:rPr>
        <w:t xml:space="preserve">, </w:t>
      </w:r>
      <w:r w:rsidR="00050AA5" w:rsidRPr="00334F3D">
        <w:rPr>
          <w:lang w:val="uk-UA"/>
        </w:rPr>
        <w:t>але нічого не роблять</w:t>
      </w:r>
      <w:r w:rsidR="00D652F3" w:rsidRPr="00334F3D">
        <w:rPr>
          <w:lang w:val="uk-UA"/>
        </w:rPr>
        <w:t>.</w:t>
      </w:r>
    </w:p>
    <w:p w:rsidR="006933A5" w:rsidRPr="00334F3D" w:rsidRDefault="00050AA5" w:rsidP="003176A8">
      <w:pPr>
        <w:pStyle w:val="a6"/>
        <w:spacing w:before="120" w:after="0"/>
        <w:ind w:left="0"/>
        <w:contextualSpacing w:val="0"/>
        <w:jc w:val="both"/>
        <w:rPr>
          <w:lang w:val="uk-UA"/>
        </w:rPr>
      </w:pPr>
      <w:r w:rsidRPr="00334F3D">
        <w:rPr>
          <w:lang w:val="uk-UA"/>
        </w:rPr>
        <w:t xml:space="preserve">Головні </w:t>
      </w:r>
      <w:r w:rsidRPr="00334F3D">
        <w:rPr>
          <w:u w:val="single"/>
          <w:lang w:val="uk-UA"/>
        </w:rPr>
        <w:t>проблеми у сфері здоров’я</w:t>
      </w:r>
      <w:r w:rsidR="00224C1F">
        <w:rPr>
          <w:u w:val="single"/>
          <w:lang w:val="uk-UA"/>
        </w:rPr>
        <w:t xml:space="preserve"> </w:t>
      </w:r>
      <w:r w:rsidRPr="00334F3D">
        <w:rPr>
          <w:lang w:val="uk-UA"/>
        </w:rPr>
        <w:t>на території громади – це туберкульоз, онкологічні захворювання</w:t>
      </w:r>
      <w:r w:rsidR="006933A5" w:rsidRPr="00334F3D">
        <w:rPr>
          <w:lang w:val="uk-UA"/>
        </w:rPr>
        <w:t xml:space="preserve">, </w:t>
      </w:r>
      <w:r w:rsidRPr="00334F3D">
        <w:rPr>
          <w:lang w:val="uk-UA"/>
        </w:rPr>
        <w:t>алергії та цукровий діабет</w:t>
      </w:r>
      <w:r w:rsidR="003176A8" w:rsidRPr="00334F3D">
        <w:rPr>
          <w:lang w:val="uk-UA"/>
        </w:rPr>
        <w:t xml:space="preserve">, </w:t>
      </w:r>
      <w:r w:rsidRPr="00334F3D">
        <w:rPr>
          <w:lang w:val="uk-UA"/>
        </w:rPr>
        <w:t>що спричинене, найчастіше, недбайливим ставленням до обстежень (діагностики) та головно веденням нездорового способу життя</w:t>
      </w:r>
      <w:r w:rsidR="003176A8" w:rsidRPr="00334F3D">
        <w:rPr>
          <w:lang w:val="uk-UA"/>
        </w:rPr>
        <w:t xml:space="preserve">. </w:t>
      </w:r>
    </w:p>
    <w:p w:rsidR="003176A8" w:rsidRPr="00334F3D" w:rsidRDefault="00050AA5" w:rsidP="003176A8">
      <w:pPr>
        <w:pStyle w:val="a6"/>
        <w:spacing w:before="120" w:after="0"/>
        <w:ind w:left="0"/>
        <w:contextualSpacing w:val="0"/>
        <w:jc w:val="both"/>
        <w:rPr>
          <w:lang w:val="uk-UA"/>
        </w:rPr>
      </w:pPr>
      <w:r w:rsidRPr="00334F3D">
        <w:rPr>
          <w:lang w:val="uk-UA"/>
        </w:rPr>
        <w:t>Соціальною. Проблемою громади є також алкоголізм</w:t>
      </w:r>
      <w:r w:rsidR="006933A5" w:rsidRPr="00334F3D">
        <w:rPr>
          <w:lang w:val="uk-UA"/>
        </w:rPr>
        <w:t xml:space="preserve">, </w:t>
      </w:r>
      <w:r w:rsidRPr="00334F3D">
        <w:rPr>
          <w:lang w:val="uk-UA"/>
        </w:rPr>
        <w:t>у тому числі серед молоді</w:t>
      </w:r>
      <w:r w:rsidR="006933A5" w:rsidRPr="00334F3D">
        <w:rPr>
          <w:lang w:val="uk-UA"/>
        </w:rPr>
        <w:t xml:space="preserve">. </w:t>
      </w:r>
    </w:p>
    <w:p w:rsidR="003176A8" w:rsidRPr="00334F3D" w:rsidRDefault="00360A15" w:rsidP="006933A5">
      <w:pPr>
        <w:spacing w:before="120" w:after="0"/>
        <w:jc w:val="both"/>
        <w:rPr>
          <w:lang w:val="uk-UA"/>
        </w:rPr>
      </w:pPr>
      <w:r w:rsidRPr="00334F3D">
        <w:rPr>
          <w:lang w:val="uk-UA"/>
        </w:rPr>
        <w:t xml:space="preserve">На території </w:t>
      </w:r>
      <w:r w:rsidR="00D41861" w:rsidRPr="00334F3D">
        <w:rPr>
          <w:lang w:val="uk-UA"/>
        </w:rPr>
        <w:t>ОТГ</w:t>
      </w:r>
      <w:r w:rsidR="00224C1F">
        <w:rPr>
          <w:lang w:val="uk-UA"/>
        </w:rPr>
        <w:t xml:space="preserve"> </w:t>
      </w:r>
      <w:r w:rsidRPr="00334F3D">
        <w:rPr>
          <w:lang w:val="uk-UA"/>
        </w:rPr>
        <w:t>діє відділення Поліції</w:t>
      </w:r>
      <w:r w:rsidR="006933A5" w:rsidRPr="00334F3D">
        <w:rPr>
          <w:lang w:val="uk-UA"/>
        </w:rPr>
        <w:t xml:space="preserve">, </w:t>
      </w:r>
      <w:r w:rsidRPr="00334F3D">
        <w:rPr>
          <w:lang w:val="uk-UA"/>
        </w:rPr>
        <w:t>однак, з огляду на надто малу кількість співробітників та обширну території громади</w:t>
      </w:r>
      <w:r w:rsidR="006933A5" w:rsidRPr="00334F3D">
        <w:rPr>
          <w:lang w:val="uk-UA"/>
        </w:rPr>
        <w:t xml:space="preserve">, </w:t>
      </w:r>
      <w:r w:rsidRPr="00334F3D">
        <w:rPr>
          <w:lang w:val="uk-UA"/>
        </w:rPr>
        <w:t>ефективність його роботи незадовільна</w:t>
      </w:r>
      <w:r w:rsidR="006933A5" w:rsidRPr="00334F3D">
        <w:rPr>
          <w:lang w:val="uk-UA"/>
        </w:rPr>
        <w:t xml:space="preserve">. </w:t>
      </w:r>
      <w:r w:rsidRPr="00334F3D">
        <w:rPr>
          <w:lang w:val="uk-UA"/>
        </w:rPr>
        <w:t xml:space="preserve">Зареєстровано дуже </w:t>
      </w:r>
      <w:r w:rsidRPr="00334F3D">
        <w:rPr>
          <w:u w:val="single"/>
          <w:lang w:val="uk-UA"/>
        </w:rPr>
        <w:t>багато дрібних злочинів та торгівля наркотиками</w:t>
      </w:r>
      <w:r w:rsidR="003176A8" w:rsidRPr="00334F3D">
        <w:rPr>
          <w:lang w:val="uk-UA"/>
        </w:rPr>
        <w:t xml:space="preserve">. </w:t>
      </w:r>
      <w:r w:rsidRPr="00334F3D">
        <w:rPr>
          <w:lang w:val="uk-UA"/>
        </w:rPr>
        <w:t>Проблемою також є бездомні собаки</w:t>
      </w:r>
      <w:r w:rsidR="003176A8" w:rsidRPr="00334F3D">
        <w:rPr>
          <w:lang w:val="uk-UA"/>
        </w:rPr>
        <w:t>.</w:t>
      </w:r>
    </w:p>
    <w:p w:rsidR="0044512F" w:rsidRPr="00334F3D" w:rsidRDefault="00360A15" w:rsidP="0044512F">
      <w:pPr>
        <w:spacing w:before="120" w:after="0"/>
        <w:jc w:val="both"/>
        <w:rPr>
          <w:lang w:val="uk-UA"/>
        </w:rPr>
      </w:pPr>
      <w:r w:rsidRPr="00334F3D">
        <w:rPr>
          <w:rFonts w:asciiTheme="minorHAnsi" w:hAnsiTheme="minorHAnsi"/>
          <w:lang w:val="uk-UA"/>
        </w:rPr>
        <w:t xml:space="preserve">У галузі </w:t>
      </w:r>
      <w:r w:rsidRPr="00334F3D">
        <w:rPr>
          <w:rFonts w:asciiTheme="minorHAnsi" w:hAnsiTheme="minorHAnsi"/>
          <w:u w:val="single"/>
          <w:lang w:val="uk-UA"/>
        </w:rPr>
        <w:t>культури, дозвілля, спорту і рекреації</w:t>
      </w:r>
      <w:r w:rsidRPr="00334F3D">
        <w:rPr>
          <w:rFonts w:asciiTheme="minorHAnsi" w:hAnsiTheme="minorHAnsi"/>
          <w:lang w:val="uk-UA"/>
        </w:rPr>
        <w:t xml:space="preserve"> повідомлено про такі проблеми</w:t>
      </w:r>
      <w:r w:rsidR="0044512F" w:rsidRPr="00334F3D">
        <w:rPr>
          <w:lang w:val="uk-UA"/>
        </w:rPr>
        <w:t>:</w:t>
      </w:r>
    </w:p>
    <w:p w:rsidR="007E2722" w:rsidRPr="00334F3D" w:rsidRDefault="00442B92" w:rsidP="00D155B4">
      <w:pPr>
        <w:pStyle w:val="a6"/>
        <w:numPr>
          <w:ilvl w:val="0"/>
          <w:numId w:val="18"/>
        </w:numPr>
        <w:spacing w:before="40" w:after="0"/>
        <w:ind w:left="714" w:hanging="357"/>
        <w:contextualSpacing w:val="0"/>
        <w:rPr>
          <w:lang w:val="uk-UA"/>
        </w:rPr>
      </w:pPr>
      <w:r w:rsidRPr="00334F3D">
        <w:rPr>
          <w:lang w:val="uk-UA"/>
        </w:rPr>
        <w:t>Мало можливостей проведення вільного часу</w:t>
      </w:r>
      <w:r w:rsidR="00DD3D25" w:rsidRPr="00334F3D">
        <w:rPr>
          <w:lang w:val="uk-UA"/>
        </w:rPr>
        <w:t>, особливо для молоді</w:t>
      </w:r>
      <w:r w:rsidR="007E2722" w:rsidRPr="00334F3D">
        <w:rPr>
          <w:lang w:val="uk-UA"/>
        </w:rPr>
        <w:t xml:space="preserve">, </w:t>
      </w:r>
      <w:r w:rsidR="00DD3D25" w:rsidRPr="00334F3D">
        <w:rPr>
          <w:lang w:val="uk-UA"/>
        </w:rPr>
        <w:t>в зимовий період</w:t>
      </w:r>
      <w:r w:rsidR="007E2722" w:rsidRPr="00334F3D">
        <w:rPr>
          <w:lang w:val="uk-UA"/>
        </w:rPr>
        <w:t xml:space="preserve">, </w:t>
      </w:r>
      <w:r w:rsidR="00DD3D25" w:rsidRPr="00334F3D">
        <w:rPr>
          <w:lang w:val="uk-UA"/>
        </w:rPr>
        <w:t>в селах</w:t>
      </w:r>
    </w:p>
    <w:p w:rsidR="007E2722" w:rsidRPr="00334F3D" w:rsidRDefault="00DD3D25" w:rsidP="00D155B4">
      <w:pPr>
        <w:pStyle w:val="a6"/>
        <w:numPr>
          <w:ilvl w:val="0"/>
          <w:numId w:val="18"/>
        </w:numPr>
        <w:spacing w:before="40" w:after="0"/>
        <w:ind w:left="714" w:hanging="357"/>
        <w:contextualSpacing w:val="0"/>
        <w:rPr>
          <w:lang w:val="uk-UA"/>
        </w:rPr>
      </w:pPr>
      <w:r w:rsidRPr="00334F3D">
        <w:rPr>
          <w:lang w:val="uk-UA"/>
        </w:rPr>
        <w:t>Велика завантаженість домашніми справами/роботою по господарству</w:t>
      </w:r>
      <w:r w:rsidR="007E2722" w:rsidRPr="00334F3D">
        <w:rPr>
          <w:lang w:val="uk-UA"/>
        </w:rPr>
        <w:t xml:space="preserve"> (</w:t>
      </w:r>
      <w:r w:rsidRPr="00334F3D">
        <w:rPr>
          <w:lang w:val="uk-UA"/>
        </w:rPr>
        <w:t>головним чино це стосується жінок</w:t>
      </w:r>
      <w:r w:rsidR="007E2722" w:rsidRPr="00334F3D">
        <w:rPr>
          <w:lang w:val="uk-UA"/>
        </w:rPr>
        <w:t xml:space="preserve">), </w:t>
      </w:r>
      <w:r w:rsidRPr="00334F3D">
        <w:rPr>
          <w:lang w:val="uk-UA"/>
        </w:rPr>
        <w:t>що обмежує можливості використання пропозицій у сфері дозвілля/розваг</w:t>
      </w:r>
    </w:p>
    <w:p w:rsidR="0044512F" w:rsidRPr="00334F3D" w:rsidRDefault="00617E02" w:rsidP="00D155B4">
      <w:pPr>
        <w:pStyle w:val="a6"/>
        <w:numPr>
          <w:ilvl w:val="0"/>
          <w:numId w:val="18"/>
        </w:numPr>
        <w:spacing w:before="120" w:after="0"/>
        <w:rPr>
          <w:lang w:val="uk-UA"/>
        </w:rPr>
      </w:pPr>
      <w:r w:rsidRPr="00334F3D">
        <w:rPr>
          <w:lang w:val="uk-UA"/>
        </w:rPr>
        <w:t xml:space="preserve">Мало форм </w:t>
      </w:r>
      <w:r w:rsidRPr="00334F3D">
        <w:rPr>
          <w:rFonts w:asciiTheme="minorHAnsi" w:hAnsiTheme="minorHAnsi"/>
          <w:lang w:val="uk-UA"/>
        </w:rPr>
        <w:t>родинного відпочинку (треба їхати до Южноукраїнська</w:t>
      </w:r>
      <w:r w:rsidR="007E2722" w:rsidRPr="00334F3D">
        <w:rPr>
          <w:lang w:val="uk-UA"/>
        </w:rPr>
        <w:t>).</w:t>
      </w:r>
    </w:p>
    <w:p w:rsidR="00C37A40" w:rsidRPr="00334F3D" w:rsidRDefault="00150C82" w:rsidP="00EA6D2A">
      <w:pPr>
        <w:spacing w:before="120" w:after="0"/>
        <w:jc w:val="both"/>
        <w:rPr>
          <w:lang w:val="uk-UA"/>
        </w:rPr>
      </w:pPr>
      <w:r w:rsidRPr="00334F3D">
        <w:rPr>
          <w:lang w:val="uk-UA"/>
        </w:rPr>
        <w:t xml:space="preserve">Поза сумнівом, найважливішою </w:t>
      </w:r>
      <w:r w:rsidRPr="00334F3D">
        <w:rPr>
          <w:b/>
          <w:lang w:val="uk-UA"/>
        </w:rPr>
        <w:t>потребою</w:t>
      </w:r>
      <w:r w:rsidR="00C37A40" w:rsidRPr="00334F3D">
        <w:rPr>
          <w:lang w:val="uk-UA"/>
        </w:rPr>
        <w:t xml:space="preserve">, </w:t>
      </w:r>
      <w:r w:rsidRPr="00334F3D">
        <w:rPr>
          <w:lang w:val="uk-UA"/>
        </w:rPr>
        <w:t>реалізація якої матиме вирішальний вплив на соціальну ситуацію в г</w:t>
      </w:r>
      <w:r w:rsidR="00463BD4" w:rsidRPr="00334F3D">
        <w:rPr>
          <w:lang w:val="uk-UA"/>
        </w:rPr>
        <w:t>ромаді</w:t>
      </w:r>
      <w:r w:rsidR="00C37A40" w:rsidRPr="00334F3D">
        <w:rPr>
          <w:lang w:val="uk-UA"/>
        </w:rPr>
        <w:t xml:space="preserve">, </w:t>
      </w:r>
      <w:r w:rsidR="00463BD4" w:rsidRPr="00334F3D">
        <w:rPr>
          <w:lang w:val="uk-UA"/>
        </w:rPr>
        <w:t xml:space="preserve">є </w:t>
      </w:r>
      <w:r w:rsidR="00463BD4" w:rsidRPr="00334F3D">
        <w:rPr>
          <w:u w:val="single"/>
          <w:lang w:val="uk-UA"/>
        </w:rPr>
        <w:t>економічний розвиток громади</w:t>
      </w:r>
      <w:r w:rsidR="00C37A40" w:rsidRPr="00334F3D">
        <w:rPr>
          <w:lang w:val="uk-UA"/>
        </w:rPr>
        <w:t xml:space="preserve">, </w:t>
      </w:r>
      <w:r w:rsidR="00463BD4" w:rsidRPr="00334F3D">
        <w:rPr>
          <w:lang w:val="uk-UA"/>
        </w:rPr>
        <w:t>в результаті якого будуть створені нові робочі місця поза сільськогосподарською галуззю</w:t>
      </w:r>
      <w:r w:rsidR="00C37A40" w:rsidRPr="00334F3D">
        <w:rPr>
          <w:lang w:val="uk-UA"/>
        </w:rPr>
        <w:t xml:space="preserve">. </w:t>
      </w:r>
      <w:r w:rsidR="00463BD4" w:rsidRPr="00334F3D">
        <w:rPr>
          <w:lang w:val="uk-UA"/>
        </w:rPr>
        <w:t>Важливою є підтримка активності мешканців громадою</w:t>
      </w:r>
      <w:r w:rsidR="008E28E0" w:rsidRPr="00334F3D">
        <w:rPr>
          <w:lang w:val="uk-UA"/>
        </w:rPr>
        <w:t xml:space="preserve">, </w:t>
      </w:r>
      <w:r w:rsidR="00463BD4" w:rsidRPr="00334F3D">
        <w:rPr>
          <w:lang w:val="uk-UA"/>
        </w:rPr>
        <w:t>як під час створення власного бізнесу</w:t>
      </w:r>
      <w:r w:rsidR="008E28E0" w:rsidRPr="00334F3D">
        <w:rPr>
          <w:lang w:val="uk-UA"/>
        </w:rPr>
        <w:t xml:space="preserve">, </w:t>
      </w:r>
      <w:r w:rsidR="00463BD4" w:rsidRPr="00334F3D">
        <w:rPr>
          <w:lang w:val="uk-UA"/>
        </w:rPr>
        <w:t xml:space="preserve">так і в питаннях розвитку </w:t>
      </w:r>
      <w:r w:rsidR="001007C5" w:rsidRPr="00334F3D">
        <w:rPr>
          <w:lang w:val="uk-UA"/>
        </w:rPr>
        <w:t>галузі сучасного сільського господарства та переробної галузі</w:t>
      </w:r>
      <w:r w:rsidR="007E2722" w:rsidRPr="00334F3D">
        <w:rPr>
          <w:lang w:val="uk-UA"/>
        </w:rPr>
        <w:t>.</w:t>
      </w:r>
    </w:p>
    <w:p w:rsidR="00C37A40" w:rsidRPr="00334F3D" w:rsidRDefault="001007C5" w:rsidP="00EA6D2A">
      <w:pPr>
        <w:spacing w:before="120" w:after="0"/>
        <w:jc w:val="both"/>
        <w:rPr>
          <w:lang w:val="uk-UA"/>
        </w:rPr>
      </w:pPr>
      <w:r w:rsidRPr="00334F3D">
        <w:rPr>
          <w:rFonts w:asciiTheme="minorHAnsi" w:hAnsiTheme="minorHAnsi"/>
          <w:lang w:val="uk-UA"/>
        </w:rPr>
        <w:t xml:space="preserve">Варто також подбати про активізацію місцевої спільноти шляхом підтримки низових ініціатив та неурядових організацій. Черговою потребою є створення умов для активного проведення мешканцями вільного часу. Цьому повинен сприяти, у першу чергу, </w:t>
      </w:r>
      <w:r w:rsidRPr="00334F3D">
        <w:rPr>
          <w:rFonts w:asciiTheme="minorHAnsi" w:hAnsiTheme="minorHAnsi"/>
          <w:u w:val="single"/>
          <w:lang w:val="uk-UA"/>
        </w:rPr>
        <w:t>розвиток спортивно-рекреаційної інфраструктури</w:t>
      </w:r>
      <w:r w:rsidRPr="00334F3D">
        <w:rPr>
          <w:rFonts w:asciiTheme="minorHAnsi" w:hAnsiTheme="minorHAnsi"/>
          <w:lang w:val="uk-UA"/>
        </w:rPr>
        <w:t>.</w:t>
      </w:r>
    </w:p>
    <w:p w:rsidR="00772753" w:rsidRPr="00334F3D" w:rsidRDefault="001007C5" w:rsidP="001A1AFD">
      <w:pPr>
        <w:pStyle w:val="1"/>
        <w:numPr>
          <w:ilvl w:val="0"/>
          <w:numId w:val="1"/>
        </w:numPr>
        <w:spacing w:line="276" w:lineRule="auto"/>
        <w:rPr>
          <w:lang w:val="uk-UA"/>
        </w:rPr>
      </w:pPr>
      <w:bookmarkStart w:id="33" w:name="_Toc382749148"/>
      <w:bookmarkStart w:id="34" w:name="_Toc1237069"/>
      <w:bookmarkStart w:id="35" w:name="_Toc6496504"/>
      <w:r w:rsidRPr="00334F3D">
        <w:rPr>
          <w:rFonts w:asciiTheme="minorHAnsi" w:hAnsiTheme="minorHAnsi"/>
          <w:lang w:val="uk-UA"/>
        </w:rPr>
        <w:t>Місцевий потенціал</w:t>
      </w:r>
      <w:bookmarkEnd w:id="33"/>
      <w:bookmarkEnd w:id="34"/>
      <w:bookmarkEnd w:id="35"/>
    </w:p>
    <w:p w:rsidR="00871660" w:rsidRPr="00334F3D" w:rsidRDefault="001007C5" w:rsidP="00EA6D2A">
      <w:pPr>
        <w:pStyle w:val="a6"/>
        <w:spacing w:before="120" w:after="0"/>
        <w:ind w:left="0"/>
        <w:contextualSpacing w:val="0"/>
        <w:jc w:val="both"/>
        <w:rPr>
          <w:lang w:val="uk-UA"/>
        </w:rPr>
      </w:pPr>
      <w:r w:rsidRPr="00334F3D">
        <w:rPr>
          <w:rFonts w:asciiTheme="minorHAnsi" w:hAnsiTheme="minorHAnsi"/>
          <w:lang w:val="uk-UA"/>
        </w:rPr>
        <w:t>Місцеві потенціали є тими елементами, які можна використати в ході реалізації заходів, спрямованих на задоволення потреб спільноти громади. Нижче представлено їх порівняння з поділом на адміністративний, економічний і оточення та громадський потенціали</w:t>
      </w:r>
      <w:r w:rsidR="00C352CF" w:rsidRPr="00334F3D">
        <w:rPr>
          <w:lang w:val="uk-UA"/>
        </w:rPr>
        <w:t>.</w:t>
      </w:r>
    </w:p>
    <w:p w:rsidR="00772753" w:rsidRPr="00334F3D" w:rsidRDefault="001007C5" w:rsidP="007077E5">
      <w:pPr>
        <w:pStyle w:val="2"/>
        <w:numPr>
          <w:ilvl w:val="1"/>
          <w:numId w:val="1"/>
        </w:numPr>
        <w:spacing w:before="120"/>
        <w:ind w:left="425" w:hanging="425"/>
        <w:rPr>
          <w:rFonts w:asciiTheme="minorHAnsi" w:hAnsiTheme="minorHAnsi" w:cstheme="minorHAnsi"/>
          <w:b/>
          <w:color w:val="auto"/>
          <w:sz w:val="22"/>
          <w:szCs w:val="22"/>
          <w:lang w:val="uk-UA"/>
        </w:rPr>
      </w:pPr>
      <w:bookmarkStart w:id="36" w:name="_Toc6496505"/>
      <w:r w:rsidRPr="00334F3D">
        <w:rPr>
          <w:rFonts w:asciiTheme="minorHAnsi" w:hAnsiTheme="minorHAnsi" w:cstheme="minorHAnsi"/>
          <w:b/>
          <w:color w:val="auto"/>
          <w:sz w:val="22"/>
          <w:szCs w:val="22"/>
          <w:lang w:val="uk-UA"/>
        </w:rPr>
        <w:lastRenderedPageBreak/>
        <w:t>Потенціал адміністрації</w:t>
      </w:r>
      <w:bookmarkEnd w:id="36"/>
    </w:p>
    <w:p w:rsidR="004B06DD" w:rsidRPr="00334F3D" w:rsidRDefault="001007C5" w:rsidP="004B06DD">
      <w:pPr>
        <w:pStyle w:val="a6"/>
        <w:spacing w:before="120" w:after="0"/>
        <w:ind w:left="0"/>
        <w:contextualSpacing w:val="0"/>
        <w:jc w:val="both"/>
        <w:rPr>
          <w:lang w:val="uk-UA"/>
        </w:rPr>
      </w:pPr>
      <w:r w:rsidRPr="00334F3D">
        <w:rPr>
          <w:rFonts w:asciiTheme="minorHAnsi" w:hAnsiTheme="minorHAnsi"/>
          <w:lang w:val="uk-UA"/>
        </w:rPr>
        <w:t>Потенціал місцевого органу самоврядування повинен служити якомога кращому задоволенню потреб мешканців</w:t>
      </w:r>
      <w:r w:rsidR="00E43F40" w:rsidRPr="00334F3D">
        <w:rPr>
          <w:lang w:val="uk-UA"/>
        </w:rPr>
        <w:t>.</w:t>
      </w:r>
    </w:p>
    <w:p w:rsidR="00E43F40" w:rsidRPr="00334F3D" w:rsidRDefault="001007C5" w:rsidP="00E43F40">
      <w:pPr>
        <w:pStyle w:val="a6"/>
        <w:spacing w:before="120" w:after="0"/>
        <w:ind w:left="0"/>
        <w:contextualSpacing w:val="0"/>
        <w:jc w:val="both"/>
        <w:rPr>
          <w:lang w:val="uk-UA"/>
        </w:rPr>
      </w:pPr>
      <w:r w:rsidRPr="00334F3D">
        <w:rPr>
          <w:lang w:val="uk-UA"/>
        </w:rPr>
        <w:t xml:space="preserve">Безсумнівно великим досягненням органу влади громади і її </w:t>
      </w:r>
      <w:r w:rsidR="00B402DA" w:rsidRPr="00334F3D">
        <w:rPr>
          <w:lang w:val="uk-UA"/>
        </w:rPr>
        <w:t>мешканців</w:t>
      </w:r>
      <w:r w:rsidR="001C6F1E">
        <w:rPr>
          <w:lang w:val="uk-UA"/>
        </w:rPr>
        <w:t xml:space="preserve">  </w:t>
      </w:r>
      <w:r w:rsidRPr="00334F3D">
        <w:rPr>
          <w:lang w:val="uk-UA"/>
        </w:rPr>
        <w:t>є</w:t>
      </w:r>
      <w:r w:rsidR="001C6F1E">
        <w:rPr>
          <w:lang w:val="uk-UA"/>
        </w:rPr>
        <w:t xml:space="preserve"> </w:t>
      </w:r>
      <w:r w:rsidRPr="00334F3D">
        <w:rPr>
          <w:u w:val="single"/>
          <w:lang w:val="uk-UA"/>
        </w:rPr>
        <w:t xml:space="preserve">здійснення кроків/заходів, що завершилися створенням </w:t>
      </w:r>
      <w:r w:rsidR="00D41861" w:rsidRPr="00334F3D">
        <w:rPr>
          <w:u w:val="single"/>
          <w:lang w:val="uk-UA"/>
        </w:rPr>
        <w:t>ОТГ</w:t>
      </w:r>
      <w:r w:rsidRPr="00334F3D">
        <w:rPr>
          <w:lang w:val="uk-UA"/>
        </w:rPr>
        <w:t>, попри багато проблем</w:t>
      </w:r>
      <w:r w:rsidR="00E43F40" w:rsidRPr="00334F3D">
        <w:rPr>
          <w:lang w:val="uk-UA"/>
        </w:rPr>
        <w:t xml:space="preserve">, </w:t>
      </w:r>
      <w:r w:rsidRPr="00334F3D">
        <w:rPr>
          <w:lang w:val="uk-UA"/>
        </w:rPr>
        <w:t>які постали в ході формування нової громади</w:t>
      </w:r>
      <w:r w:rsidR="00E43F40" w:rsidRPr="00334F3D">
        <w:rPr>
          <w:lang w:val="uk-UA"/>
        </w:rPr>
        <w:t xml:space="preserve">. </w:t>
      </w:r>
      <w:r w:rsidRPr="00334F3D">
        <w:rPr>
          <w:lang w:val="uk-UA"/>
        </w:rPr>
        <w:t>Рідкістю є</w:t>
      </w:r>
      <w:r w:rsidR="001C6F1E">
        <w:rPr>
          <w:lang w:val="uk-UA"/>
        </w:rPr>
        <w:t xml:space="preserve"> </w:t>
      </w:r>
      <w:r w:rsidR="00233786" w:rsidRPr="00334F3D">
        <w:rPr>
          <w:u w:val="single"/>
          <w:lang w:val="uk-UA"/>
        </w:rPr>
        <w:t>нормалізація відносин з районом та співпраця замість ворожнечі</w:t>
      </w:r>
      <w:r w:rsidR="00E43F40" w:rsidRPr="00334F3D">
        <w:rPr>
          <w:lang w:val="uk-UA"/>
        </w:rPr>
        <w:t xml:space="preserve">. </w:t>
      </w:r>
      <w:r w:rsidR="00233786" w:rsidRPr="00334F3D">
        <w:rPr>
          <w:lang w:val="uk-UA"/>
        </w:rPr>
        <w:t xml:space="preserve">Важливе також </w:t>
      </w:r>
      <w:r w:rsidR="00233786" w:rsidRPr="00334F3D">
        <w:rPr>
          <w:u w:val="single"/>
          <w:lang w:val="uk-UA"/>
        </w:rPr>
        <w:t xml:space="preserve">уміння поступового </w:t>
      </w:r>
      <w:r w:rsidR="00847E79" w:rsidRPr="00334F3D">
        <w:rPr>
          <w:u w:val="single"/>
          <w:lang w:val="uk-UA"/>
        </w:rPr>
        <w:t>завоювання довіри мешканців</w:t>
      </w:r>
      <w:r w:rsidR="00E43F40" w:rsidRPr="00334F3D">
        <w:rPr>
          <w:lang w:val="uk-UA"/>
        </w:rPr>
        <w:t xml:space="preserve">, </w:t>
      </w:r>
      <w:r w:rsidR="00847E79" w:rsidRPr="00334F3D">
        <w:rPr>
          <w:lang w:val="uk-UA"/>
        </w:rPr>
        <w:t xml:space="preserve">які почали зауважувати, що </w:t>
      </w:r>
      <w:r w:rsidR="00371417" w:rsidRPr="00334F3D">
        <w:rPr>
          <w:lang w:val="uk-UA"/>
        </w:rPr>
        <w:t>місцева адміністрація існує для них, а не навпаки</w:t>
      </w:r>
      <w:r w:rsidR="00E43F40" w:rsidRPr="00334F3D">
        <w:rPr>
          <w:lang w:val="uk-UA"/>
        </w:rPr>
        <w:t xml:space="preserve">. </w:t>
      </w:r>
      <w:r w:rsidR="00371417" w:rsidRPr="00334F3D">
        <w:rPr>
          <w:lang w:val="uk-UA"/>
        </w:rPr>
        <w:t>Ключове значення відіграє в цьому особа голови</w:t>
      </w:r>
      <w:r w:rsidR="00D41861" w:rsidRPr="00334F3D">
        <w:rPr>
          <w:lang w:val="uk-UA"/>
        </w:rPr>
        <w:t>ОТГ</w:t>
      </w:r>
      <w:r w:rsidR="00E43F40" w:rsidRPr="00334F3D">
        <w:rPr>
          <w:lang w:val="uk-UA"/>
        </w:rPr>
        <w:t xml:space="preserve">, </w:t>
      </w:r>
      <w:r w:rsidR="00371417" w:rsidRPr="00334F3D">
        <w:rPr>
          <w:lang w:val="uk-UA"/>
        </w:rPr>
        <w:t>який є фактичним лідером, який ініціює зміни на території громади</w:t>
      </w:r>
      <w:r w:rsidR="00E43F40" w:rsidRPr="00334F3D">
        <w:rPr>
          <w:lang w:val="uk-UA"/>
        </w:rPr>
        <w:t>.</w:t>
      </w:r>
    </w:p>
    <w:p w:rsidR="00E43F40" w:rsidRPr="00334F3D" w:rsidRDefault="00371417" w:rsidP="004B06DD">
      <w:pPr>
        <w:pStyle w:val="a6"/>
        <w:spacing w:before="120" w:after="0"/>
        <w:ind w:left="0"/>
        <w:contextualSpacing w:val="0"/>
        <w:jc w:val="both"/>
        <w:rPr>
          <w:lang w:val="uk-UA"/>
        </w:rPr>
      </w:pPr>
      <w:r w:rsidRPr="00334F3D">
        <w:rPr>
          <w:lang w:val="uk-UA"/>
        </w:rPr>
        <w:t xml:space="preserve">Важко говорити про якісь </w:t>
      </w:r>
      <w:r w:rsidR="005A6A9F" w:rsidRPr="00334F3D">
        <w:rPr>
          <w:lang w:val="uk-UA"/>
        </w:rPr>
        <w:t>ефектні досягнення в ситуації</w:t>
      </w:r>
      <w:r w:rsidR="00E43F40" w:rsidRPr="00334F3D">
        <w:rPr>
          <w:lang w:val="uk-UA"/>
        </w:rPr>
        <w:t xml:space="preserve">, </w:t>
      </w:r>
      <w:r w:rsidR="005A6A9F" w:rsidRPr="00334F3D">
        <w:rPr>
          <w:lang w:val="uk-UA"/>
        </w:rPr>
        <w:t>коли</w:t>
      </w:r>
      <w:r w:rsidR="001C6F1E">
        <w:rPr>
          <w:lang w:val="uk-UA"/>
        </w:rPr>
        <w:t xml:space="preserve"> </w:t>
      </w:r>
      <w:r w:rsidR="00333AFD" w:rsidRPr="00334F3D">
        <w:rPr>
          <w:lang w:val="uk-UA"/>
        </w:rPr>
        <w:t>Громада</w:t>
      </w:r>
      <w:r w:rsidR="001C6F1E">
        <w:rPr>
          <w:lang w:val="uk-UA"/>
        </w:rPr>
        <w:t xml:space="preserve"> </w:t>
      </w:r>
      <w:r w:rsidR="005A6A9F" w:rsidRPr="00334F3D">
        <w:rPr>
          <w:lang w:val="uk-UA"/>
        </w:rPr>
        <w:t>діє трошки довше, ніж пів року</w:t>
      </w:r>
      <w:r w:rsidR="00E43F40" w:rsidRPr="00334F3D">
        <w:rPr>
          <w:lang w:val="uk-UA"/>
        </w:rPr>
        <w:t xml:space="preserve">. </w:t>
      </w:r>
      <w:r w:rsidR="005A6A9F" w:rsidRPr="00334F3D">
        <w:rPr>
          <w:lang w:val="uk-UA"/>
        </w:rPr>
        <w:t xml:space="preserve">Найбільш помітні зміни </w:t>
      </w:r>
      <w:r w:rsidR="005A6A9F" w:rsidRPr="00334F3D">
        <w:rPr>
          <w:u w:val="single"/>
          <w:lang w:val="uk-UA"/>
        </w:rPr>
        <w:t>у</w:t>
      </w:r>
      <w:r w:rsidR="001C6F1E">
        <w:rPr>
          <w:u w:val="single"/>
          <w:lang w:val="uk-UA"/>
        </w:rPr>
        <w:t xml:space="preserve"> </w:t>
      </w:r>
      <w:r w:rsidR="005A6A9F" w:rsidRPr="00334F3D">
        <w:rPr>
          <w:u w:val="single"/>
          <w:lang w:val="uk-UA"/>
        </w:rPr>
        <w:t>сфері освіти</w:t>
      </w:r>
      <w:r w:rsidR="00E43F40" w:rsidRPr="00334F3D">
        <w:rPr>
          <w:lang w:val="uk-UA"/>
        </w:rPr>
        <w:t xml:space="preserve"> – </w:t>
      </w:r>
      <w:r w:rsidR="005A6A9F" w:rsidRPr="00334F3D">
        <w:rPr>
          <w:lang w:val="uk-UA"/>
        </w:rPr>
        <w:t>стан будівель</w:t>
      </w:r>
      <w:r w:rsidR="001C6F1E">
        <w:rPr>
          <w:lang w:val="uk-UA"/>
        </w:rPr>
        <w:t xml:space="preserve"> </w:t>
      </w:r>
      <w:r w:rsidR="005A6A9F" w:rsidRPr="00334F3D">
        <w:rPr>
          <w:lang w:val="uk-UA"/>
        </w:rPr>
        <w:t>та їх</w:t>
      </w:r>
      <w:r w:rsidR="001C6F1E">
        <w:rPr>
          <w:lang w:val="uk-UA"/>
        </w:rPr>
        <w:t xml:space="preserve"> </w:t>
      </w:r>
      <w:r w:rsidR="00B800C9" w:rsidRPr="00334F3D">
        <w:rPr>
          <w:lang w:val="uk-UA"/>
        </w:rPr>
        <w:t>оснащення є щораз кращий</w:t>
      </w:r>
      <w:r w:rsidR="00E43F40" w:rsidRPr="00334F3D">
        <w:rPr>
          <w:lang w:val="uk-UA"/>
        </w:rPr>
        <w:t xml:space="preserve">, </w:t>
      </w:r>
      <w:r w:rsidR="00B800C9" w:rsidRPr="00334F3D">
        <w:rPr>
          <w:lang w:val="uk-UA"/>
        </w:rPr>
        <w:t>організоване підвезення</w:t>
      </w:r>
      <w:r w:rsidR="00E43F40" w:rsidRPr="00334F3D">
        <w:rPr>
          <w:lang w:val="uk-UA"/>
        </w:rPr>
        <w:t xml:space="preserve">, </w:t>
      </w:r>
      <w:r w:rsidR="0073588C" w:rsidRPr="00334F3D">
        <w:rPr>
          <w:lang w:val="uk-UA"/>
        </w:rPr>
        <w:t>доступних є багато додаткових занять.</w:t>
      </w:r>
    </w:p>
    <w:p w:rsidR="00406D50" w:rsidRPr="00334F3D" w:rsidRDefault="00ED684E" w:rsidP="004B06DD">
      <w:pPr>
        <w:pStyle w:val="a6"/>
        <w:spacing w:before="120" w:after="0"/>
        <w:ind w:left="0"/>
        <w:contextualSpacing w:val="0"/>
        <w:jc w:val="both"/>
        <w:rPr>
          <w:lang w:val="uk-UA"/>
        </w:rPr>
      </w:pPr>
      <w:r w:rsidRPr="00334F3D">
        <w:rPr>
          <w:lang w:val="uk-UA"/>
        </w:rPr>
        <w:t>З точки зору самих</w:t>
      </w:r>
      <w:r w:rsidR="001C6F1E">
        <w:rPr>
          <w:lang w:val="uk-UA"/>
        </w:rPr>
        <w:t xml:space="preserve"> </w:t>
      </w:r>
      <w:r w:rsidR="00B402DA" w:rsidRPr="00334F3D">
        <w:rPr>
          <w:lang w:val="uk-UA"/>
        </w:rPr>
        <w:t>мешканців</w:t>
      </w:r>
      <w:r w:rsidR="001C6F1E">
        <w:rPr>
          <w:lang w:val="uk-UA"/>
        </w:rPr>
        <w:t xml:space="preserve"> </w:t>
      </w:r>
      <w:r w:rsidR="001E28E7" w:rsidRPr="00334F3D">
        <w:rPr>
          <w:lang w:val="uk-UA"/>
        </w:rPr>
        <w:t xml:space="preserve">важливою є наявність </w:t>
      </w:r>
      <w:r w:rsidR="006553B4" w:rsidRPr="00334F3D">
        <w:rPr>
          <w:lang w:val="uk-UA"/>
        </w:rPr>
        <w:t xml:space="preserve">i </w:t>
      </w:r>
      <w:r w:rsidR="001E28E7" w:rsidRPr="00334F3D">
        <w:rPr>
          <w:lang w:val="uk-UA"/>
        </w:rPr>
        <w:t xml:space="preserve">хороша робота багатьох </w:t>
      </w:r>
      <w:r w:rsidR="00337CE1" w:rsidRPr="00334F3D">
        <w:rPr>
          <w:lang w:val="uk-UA"/>
        </w:rPr>
        <w:t>структурних одиниць</w:t>
      </w:r>
      <w:r w:rsidR="006553B4" w:rsidRPr="00334F3D">
        <w:rPr>
          <w:lang w:val="uk-UA"/>
        </w:rPr>
        <w:t xml:space="preserve">, </w:t>
      </w:r>
      <w:r w:rsidR="00337CE1" w:rsidRPr="00334F3D">
        <w:rPr>
          <w:lang w:val="uk-UA"/>
        </w:rPr>
        <w:t>які не належать до громади</w:t>
      </w:r>
      <w:r w:rsidR="006553B4" w:rsidRPr="00334F3D">
        <w:rPr>
          <w:lang w:val="uk-UA"/>
        </w:rPr>
        <w:t xml:space="preserve"> – </w:t>
      </w:r>
      <w:r w:rsidR="00395B5E" w:rsidRPr="00334F3D">
        <w:rPr>
          <w:lang w:val="uk-UA"/>
        </w:rPr>
        <w:t>амбулаторію,лікарні</w:t>
      </w:r>
      <w:r w:rsidR="006553B4" w:rsidRPr="00334F3D">
        <w:rPr>
          <w:lang w:val="uk-UA"/>
        </w:rPr>
        <w:t xml:space="preserve">, </w:t>
      </w:r>
      <w:r w:rsidR="00395B5E" w:rsidRPr="00334F3D">
        <w:rPr>
          <w:lang w:val="uk-UA"/>
        </w:rPr>
        <w:t>центру реабілітації дітей з особливими потребами</w:t>
      </w:r>
      <w:r w:rsidR="006553B4" w:rsidRPr="00334F3D">
        <w:rPr>
          <w:lang w:val="uk-UA"/>
        </w:rPr>
        <w:t xml:space="preserve">, </w:t>
      </w:r>
      <w:r w:rsidR="00395B5E" w:rsidRPr="00334F3D">
        <w:rPr>
          <w:lang w:val="uk-UA"/>
        </w:rPr>
        <w:t xml:space="preserve">центру соціального забезпечення чи </w:t>
      </w:r>
      <w:r w:rsidR="002167C4" w:rsidRPr="00334F3D">
        <w:rPr>
          <w:lang w:val="uk-UA"/>
        </w:rPr>
        <w:t>сільськогосподарськ</w:t>
      </w:r>
      <w:r w:rsidR="00395B5E" w:rsidRPr="00334F3D">
        <w:rPr>
          <w:lang w:val="uk-UA"/>
        </w:rPr>
        <w:t>ого</w:t>
      </w:r>
      <w:r w:rsidR="002167C4" w:rsidRPr="00334F3D">
        <w:rPr>
          <w:lang w:val="uk-UA"/>
        </w:rPr>
        <w:t xml:space="preserve"> ліце</w:t>
      </w:r>
      <w:r w:rsidR="00395B5E" w:rsidRPr="00334F3D">
        <w:rPr>
          <w:lang w:val="uk-UA"/>
        </w:rPr>
        <w:t>ю</w:t>
      </w:r>
      <w:r w:rsidR="006553B4" w:rsidRPr="00334F3D">
        <w:rPr>
          <w:lang w:val="uk-UA"/>
        </w:rPr>
        <w:t>.</w:t>
      </w:r>
    </w:p>
    <w:p w:rsidR="00772753" w:rsidRPr="00334F3D" w:rsidRDefault="00395B5E" w:rsidP="007077E5">
      <w:pPr>
        <w:pStyle w:val="2"/>
        <w:numPr>
          <w:ilvl w:val="1"/>
          <w:numId w:val="1"/>
        </w:numPr>
        <w:spacing w:before="120"/>
        <w:ind w:left="425" w:hanging="425"/>
        <w:rPr>
          <w:rFonts w:asciiTheme="minorHAnsi" w:hAnsiTheme="minorHAnsi" w:cstheme="minorHAnsi"/>
          <w:b/>
          <w:color w:val="auto"/>
          <w:sz w:val="22"/>
          <w:szCs w:val="22"/>
          <w:lang w:val="uk-UA"/>
        </w:rPr>
      </w:pPr>
      <w:bookmarkStart w:id="37" w:name="_Toc6496506"/>
      <w:r w:rsidRPr="00334F3D">
        <w:rPr>
          <w:rFonts w:asciiTheme="minorHAnsi" w:hAnsiTheme="minorHAnsi" w:cstheme="minorHAnsi"/>
          <w:b/>
          <w:color w:val="auto"/>
          <w:sz w:val="22"/>
          <w:szCs w:val="22"/>
          <w:lang w:val="uk-UA"/>
        </w:rPr>
        <w:t>Економічний потенціал і потенціал оточення</w:t>
      </w:r>
      <w:bookmarkEnd w:id="37"/>
    </w:p>
    <w:p w:rsidR="00632B5C" w:rsidRPr="00334F3D" w:rsidRDefault="00395B5E" w:rsidP="00CF24C7">
      <w:pPr>
        <w:pStyle w:val="a6"/>
        <w:spacing w:before="120" w:after="0"/>
        <w:ind w:left="0"/>
        <w:contextualSpacing w:val="0"/>
        <w:jc w:val="both"/>
        <w:rPr>
          <w:lang w:val="uk-UA"/>
        </w:rPr>
      </w:pPr>
      <w:r w:rsidRPr="00334F3D">
        <w:rPr>
          <w:rFonts w:asciiTheme="minorHAnsi" w:hAnsiTheme="minorHAnsi"/>
          <w:u w:val="single"/>
          <w:lang w:val="uk-UA"/>
        </w:rPr>
        <w:t>Інвестиційні козирі</w:t>
      </w:r>
      <w:r w:rsidRPr="00334F3D">
        <w:rPr>
          <w:rFonts w:asciiTheme="minorHAnsi" w:hAnsiTheme="minorHAnsi"/>
          <w:lang w:val="uk-UA"/>
        </w:rPr>
        <w:t xml:space="preserve"> громади такі</w:t>
      </w:r>
      <w:r w:rsidR="00632B5C" w:rsidRPr="00334F3D">
        <w:rPr>
          <w:lang w:val="uk-UA"/>
        </w:rPr>
        <w:t>:</w:t>
      </w:r>
    </w:p>
    <w:p w:rsidR="00632B5C" w:rsidRPr="00334F3D" w:rsidRDefault="00395B5E" w:rsidP="008D1721">
      <w:pPr>
        <w:pStyle w:val="a6"/>
        <w:numPr>
          <w:ilvl w:val="0"/>
          <w:numId w:val="19"/>
        </w:numPr>
        <w:spacing w:before="40" w:after="0"/>
        <w:ind w:left="714" w:hanging="357"/>
        <w:contextualSpacing w:val="0"/>
        <w:jc w:val="both"/>
        <w:rPr>
          <w:lang w:val="uk-UA"/>
        </w:rPr>
      </w:pPr>
      <w:r w:rsidRPr="00334F3D">
        <w:rPr>
          <w:lang w:val="uk-UA"/>
        </w:rPr>
        <w:t>Вигідне розташування – близькість дороги загальнодержавного значення та залізничної лінії, а також більшого міста</w:t>
      </w:r>
    </w:p>
    <w:p w:rsidR="006553B4" w:rsidRPr="00334F3D" w:rsidRDefault="00395B5E" w:rsidP="008D1721">
      <w:pPr>
        <w:pStyle w:val="a6"/>
        <w:numPr>
          <w:ilvl w:val="0"/>
          <w:numId w:val="19"/>
        </w:numPr>
        <w:spacing w:before="40" w:after="0"/>
        <w:ind w:left="714" w:hanging="357"/>
        <w:contextualSpacing w:val="0"/>
        <w:jc w:val="both"/>
        <w:rPr>
          <w:lang w:val="uk-UA"/>
        </w:rPr>
      </w:pPr>
      <w:r w:rsidRPr="00334F3D">
        <w:rPr>
          <w:lang w:val="uk-UA"/>
        </w:rPr>
        <w:t>Статус районного центру з більшими можливостями адміністративного обслуговування</w:t>
      </w:r>
    </w:p>
    <w:p w:rsidR="00CF24C7" w:rsidRPr="00334F3D" w:rsidRDefault="007A6B85" w:rsidP="008D1721">
      <w:pPr>
        <w:pStyle w:val="a6"/>
        <w:numPr>
          <w:ilvl w:val="0"/>
          <w:numId w:val="19"/>
        </w:numPr>
        <w:spacing w:before="40" w:after="0"/>
        <w:ind w:left="714" w:hanging="357"/>
        <w:contextualSpacing w:val="0"/>
        <w:jc w:val="both"/>
        <w:rPr>
          <w:lang w:val="uk-UA"/>
        </w:rPr>
      </w:pPr>
      <w:r w:rsidRPr="00334F3D">
        <w:rPr>
          <w:lang w:val="uk-UA"/>
        </w:rPr>
        <w:t>Вільні території та об’єкти</w:t>
      </w:r>
    </w:p>
    <w:p w:rsidR="00632B5C" w:rsidRPr="00334F3D" w:rsidRDefault="007A6B85" w:rsidP="008D1721">
      <w:pPr>
        <w:pStyle w:val="a6"/>
        <w:numPr>
          <w:ilvl w:val="0"/>
          <w:numId w:val="19"/>
        </w:numPr>
        <w:spacing w:before="40" w:after="0"/>
        <w:ind w:left="714" w:hanging="357"/>
        <w:contextualSpacing w:val="0"/>
        <w:rPr>
          <w:lang w:val="uk-UA"/>
        </w:rPr>
      </w:pPr>
      <w:r w:rsidRPr="00334F3D">
        <w:rPr>
          <w:rFonts w:asciiTheme="minorHAnsi" w:hAnsiTheme="minorHAnsi"/>
          <w:lang w:val="uk-UA"/>
        </w:rPr>
        <w:t>Сільськогосподарські землі, що можуть використовуватися для вирощування зернових, городництва та створення підприємств, що спеціалізуються на переробці власних продуктів</w:t>
      </w:r>
      <w:r w:rsidR="00F9523F" w:rsidRPr="00334F3D">
        <w:rPr>
          <w:lang w:val="uk-UA"/>
        </w:rPr>
        <w:t>.</w:t>
      </w:r>
    </w:p>
    <w:p w:rsidR="00F9523F" w:rsidRPr="00334F3D" w:rsidRDefault="007A6B85" w:rsidP="00CF24C7">
      <w:pPr>
        <w:pStyle w:val="a6"/>
        <w:spacing w:before="120" w:after="0"/>
        <w:ind w:left="0"/>
        <w:contextualSpacing w:val="0"/>
        <w:jc w:val="both"/>
        <w:rPr>
          <w:lang w:val="uk-UA"/>
        </w:rPr>
      </w:pPr>
      <w:r w:rsidRPr="00334F3D">
        <w:rPr>
          <w:lang w:val="uk-UA"/>
        </w:rPr>
        <w:t>Для самих мешканців важливою є близькість розташування Южноукраїнська міста, яке пропонує робочі місця з вищим, в порівнянні з Арбузинкою, рівнем заробітної плати</w:t>
      </w:r>
      <w:r w:rsidR="00F9523F" w:rsidRPr="00334F3D">
        <w:rPr>
          <w:lang w:val="uk-UA"/>
        </w:rPr>
        <w:t>.</w:t>
      </w:r>
    </w:p>
    <w:p w:rsidR="00632B5C" w:rsidRPr="00334F3D" w:rsidRDefault="00430FD8" w:rsidP="00CF24C7">
      <w:pPr>
        <w:pStyle w:val="a6"/>
        <w:spacing w:before="120" w:after="0"/>
        <w:ind w:left="0"/>
        <w:contextualSpacing w:val="0"/>
        <w:jc w:val="both"/>
        <w:rPr>
          <w:lang w:val="uk-UA"/>
        </w:rPr>
      </w:pPr>
      <w:r w:rsidRPr="00334F3D">
        <w:rPr>
          <w:rFonts w:asciiTheme="minorHAnsi" w:hAnsiTheme="minorHAnsi"/>
          <w:lang w:val="uk-UA"/>
        </w:rPr>
        <w:t xml:space="preserve">Окрім згаданих на початку підрозділу, </w:t>
      </w:r>
      <w:r w:rsidRPr="00334F3D">
        <w:rPr>
          <w:rFonts w:asciiTheme="minorHAnsi" w:hAnsiTheme="minorHAnsi"/>
          <w:u w:val="single"/>
          <w:lang w:val="uk-UA"/>
        </w:rPr>
        <w:t>перспективи економічного розвитку</w:t>
      </w:r>
      <w:r w:rsidRPr="00334F3D">
        <w:rPr>
          <w:rFonts w:asciiTheme="minorHAnsi" w:hAnsiTheme="minorHAnsi"/>
          <w:lang w:val="uk-UA"/>
        </w:rPr>
        <w:t xml:space="preserve"> громади стосуються започаткування/запуску</w:t>
      </w:r>
      <w:r w:rsidR="00CE5B01" w:rsidRPr="00334F3D">
        <w:rPr>
          <w:lang w:val="uk-UA"/>
        </w:rPr>
        <w:t>:</w:t>
      </w:r>
    </w:p>
    <w:p w:rsidR="00CF24C7" w:rsidRPr="00334F3D" w:rsidRDefault="00430FD8" w:rsidP="008D1721">
      <w:pPr>
        <w:pStyle w:val="a6"/>
        <w:numPr>
          <w:ilvl w:val="0"/>
          <w:numId w:val="20"/>
        </w:numPr>
        <w:spacing w:before="120" w:after="0"/>
        <w:jc w:val="both"/>
        <w:rPr>
          <w:lang w:val="uk-UA"/>
        </w:rPr>
      </w:pPr>
      <w:r w:rsidRPr="00334F3D">
        <w:rPr>
          <w:lang w:val="uk-UA"/>
        </w:rPr>
        <w:t>Зеленої енергетики</w:t>
      </w:r>
      <w:r w:rsidR="002D1429" w:rsidRPr="00334F3D">
        <w:rPr>
          <w:lang w:val="uk-UA"/>
        </w:rPr>
        <w:t xml:space="preserve">, </w:t>
      </w:r>
      <w:r w:rsidR="00D41861" w:rsidRPr="00334F3D">
        <w:rPr>
          <w:lang w:val="uk-UA"/>
        </w:rPr>
        <w:t>в тому числі</w:t>
      </w:r>
      <w:r w:rsidRPr="00334F3D">
        <w:rPr>
          <w:lang w:val="uk-UA"/>
        </w:rPr>
        <w:t xml:space="preserve"> фотовольтаїки</w:t>
      </w:r>
    </w:p>
    <w:p w:rsidR="00CE5B01" w:rsidRPr="00334F3D" w:rsidRDefault="00430FD8" w:rsidP="008D1721">
      <w:pPr>
        <w:pStyle w:val="a6"/>
        <w:numPr>
          <w:ilvl w:val="0"/>
          <w:numId w:val="20"/>
        </w:numPr>
        <w:spacing w:before="120" w:after="0"/>
        <w:jc w:val="both"/>
        <w:rPr>
          <w:lang w:val="uk-UA"/>
        </w:rPr>
      </w:pPr>
      <w:r w:rsidRPr="00334F3D">
        <w:rPr>
          <w:lang w:val="uk-UA"/>
        </w:rPr>
        <w:t>Вирощування винограду</w:t>
      </w:r>
    </w:p>
    <w:p w:rsidR="00CF24C7" w:rsidRPr="00334F3D" w:rsidRDefault="00430FD8" w:rsidP="008D1721">
      <w:pPr>
        <w:pStyle w:val="a6"/>
        <w:numPr>
          <w:ilvl w:val="0"/>
          <w:numId w:val="20"/>
        </w:numPr>
        <w:spacing w:before="120" w:after="0"/>
        <w:jc w:val="both"/>
        <w:rPr>
          <w:lang w:val="uk-UA"/>
        </w:rPr>
      </w:pPr>
      <w:r w:rsidRPr="00334F3D">
        <w:rPr>
          <w:lang w:val="uk-UA"/>
        </w:rPr>
        <w:t>Овочівництва</w:t>
      </w:r>
    </w:p>
    <w:p w:rsidR="002E7BD5" w:rsidRPr="00334F3D" w:rsidRDefault="00430FD8" w:rsidP="008D1721">
      <w:pPr>
        <w:pStyle w:val="a6"/>
        <w:numPr>
          <w:ilvl w:val="0"/>
          <w:numId w:val="20"/>
        </w:numPr>
        <w:spacing w:before="120" w:after="0"/>
        <w:jc w:val="both"/>
        <w:rPr>
          <w:lang w:val="uk-UA"/>
        </w:rPr>
      </w:pPr>
      <w:r w:rsidRPr="00334F3D">
        <w:rPr>
          <w:lang w:val="uk-UA"/>
        </w:rPr>
        <w:t>Городництва</w:t>
      </w:r>
      <w:r w:rsidR="002E7BD5" w:rsidRPr="00334F3D">
        <w:rPr>
          <w:lang w:val="uk-UA"/>
        </w:rPr>
        <w:t>.</w:t>
      </w:r>
    </w:p>
    <w:p w:rsidR="001D7AE4" w:rsidRPr="00334F3D" w:rsidRDefault="00333AFD" w:rsidP="001D7AE4">
      <w:pPr>
        <w:spacing w:before="120" w:after="0"/>
        <w:jc w:val="both"/>
        <w:rPr>
          <w:lang w:val="uk-UA"/>
        </w:rPr>
      </w:pPr>
      <w:r w:rsidRPr="00334F3D">
        <w:rPr>
          <w:lang w:val="uk-UA"/>
        </w:rPr>
        <w:t>Громада</w:t>
      </w:r>
      <w:r w:rsidR="001C6F1E">
        <w:rPr>
          <w:lang w:val="uk-UA"/>
        </w:rPr>
        <w:t xml:space="preserve"> </w:t>
      </w:r>
      <w:r w:rsidR="00430FD8" w:rsidRPr="00334F3D">
        <w:rPr>
          <w:lang w:val="uk-UA"/>
        </w:rPr>
        <w:t>має потенціал розвитку релігійного туризму</w:t>
      </w:r>
      <w:r w:rsidR="001D7AE4" w:rsidRPr="00334F3D">
        <w:rPr>
          <w:lang w:val="uk-UA"/>
        </w:rPr>
        <w:t xml:space="preserve">, </w:t>
      </w:r>
      <w:r w:rsidR="00430FD8" w:rsidRPr="00334F3D">
        <w:rPr>
          <w:lang w:val="uk-UA"/>
        </w:rPr>
        <w:t>оскільки на її території знаходяться мощі преподобного Кукші.</w:t>
      </w:r>
      <w:r w:rsidR="001C6F1E">
        <w:rPr>
          <w:lang w:val="uk-UA"/>
        </w:rPr>
        <w:t xml:space="preserve"> </w:t>
      </w:r>
      <w:r w:rsidR="00430FD8" w:rsidRPr="00334F3D">
        <w:rPr>
          <w:lang w:val="uk-UA"/>
        </w:rPr>
        <w:t xml:space="preserve">На території громади проживав також </w:t>
      </w:r>
      <w:r w:rsidR="00AA2810">
        <w:rPr>
          <w:lang w:val="uk-UA"/>
        </w:rPr>
        <w:t>М</w:t>
      </w:r>
      <w:r w:rsidR="00430FD8" w:rsidRPr="00334F3D">
        <w:rPr>
          <w:lang w:val="uk-UA"/>
        </w:rPr>
        <w:t>арко Кропивницький</w:t>
      </w:r>
      <w:r w:rsidR="001D7AE4" w:rsidRPr="00334F3D">
        <w:rPr>
          <w:lang w:val="uk-UA"/>
        </w:rPr>
        <w:t xml:space="preserve">, </w:t>
      </w:r>
      <w:r w:rsidR="00430FD8" w:rsidRPr="00334F3D">
        <w:rPr>
          <w:lang w:val="uk-UA"/>
        </w:rPr>
        <w:t>що створює ще одну можливість зацікавлення гостей приїздом в ОТГ</w:t>
      </w:r>
      <w:r w:rsidR="001D7AE4" w:rsidRPr="00334F3D">
        <w:rPr>
          <w:lang w:val="uk-UA"/>
        </w:rPr>
        <w:t>.</w:t>
      </w:r>
    </w:p>
    <w:p w:rsidR="00772753" w:rsidRPr="00334F3D" w:rsidRDefault="00430FD8" w:rsidP="007077E5">
      <w:pPr>
        <w:pStyle w:val="2"/>
        <w:numPr>
          <w:ilvl w:val="1"/>
          <w:numId w:val="1"/>
        </w:numPr>
        <w:spacing w:before="120"/>
        <w:ind w:left="425" w:hanging="425"/>
        <w:rPr>
          <w:rFonts w:asciiTheme="minorHAnsi" w:hAnsiTheme="minorHAnsi" w:cstheme="minorHAnsi"/>
          <w:b/>
          <w:color w:val="auto"/>
          <w:sz w:val="22"/>
          <w:szCs w:val="22"/>
          <w:lang w:val="uk-UA"/>
        </w:rPr>
      </w:pPr>
      <w:bookmarkStart w:id="38" w:name="_Toc6496507"/>
      <w:r w:rsidRPr="00334F3D">
        <w:rPr>
          <w:rFonts w:asciiTheme="minorHAnsi" w:hAnsiTheme="minorHAnsi" w:cstheme="minorHAnsi"/>
          <w:b/>
          <w:color w:val="auto"/>
          <w:sz w:val="22"/>
          <w:szCs w:val="22"/>
          <w:lang w:val="uk-UA"/>
        </w:rPr>
        <w:lastRenderedPageBreak/>
        <w:t>Громадський потенціал</w:t>
      </w:r>
      <w:bookmarkEnd w:id="38"/>
    </w:p>
    <w:p w:rsidR="001D7AE4" w:rsidRPr="00334F3D" w:rsidRDefault="00C931D3" w:rsidP="00EA6D2A">
      <w:pPr>
        <w:spacing w:before="120" w:after="0"/>
        <w:jc w:val="both"/>
        <w:rPr>
          <w:lang w:val="uk-UA"/>
        </w:rPr>
      </w:pPr>
      <w:r w:rsidRPr="00334F3D">
        <w:rPr>
          <w:lang w:val="uk-UA"/>
        </w:rPr>
        <w:t xml:space="preserve">На фоні багатьох інших спільнота громади поза сумнівом вирізняється </w:t>
      </w:r>
      <w:r w:rsidRPr="00334F3D">
        <w:rPr>
          <w:u w:val="single"/>
          <w:lang w:val="uk-UA"/>
        </w:rPr>
        <w:t>місцевим/локальним патріотизмом</w:t>
      </w:r>
      <w:r w:rsidR="001D7AE4" w:rsidRPr="00334F3D">
        <w:rPr>
          <w:lang w:val="uk-UA"/>
        </w:rPr>
        <w:t xml:space="preserve">, </w:t>
      </w:r>
      <w:r w:rsidRPr="00334F3D">
        <w:rPr>
          <w:lang w:val="uk-UA"/>
        </w:rPr>
        <w:t>прив’язаністю до своєї «малої батьківщини»</w:t>
      </w:r>
      <w:r w:rsidR="001D7AE4" w:rsidRPr="00334F3D">
        <w:rPr>
          <w:lang w:val="uk-UA"/>
        </w:rPr>
        <w:t xml:space="preserve">. </w:t>
      </w:r>
      <w:r w:rsidRPr="00334F3D">
        <w:rPr>
          <w:lang w:val="uk-UA"/>
        </w:rPr>
        <w:t>Тому багато осіб</w:t>
      </w:r>
      <w:r w:rsidR="00E7663B" w:rsidRPr="00334F3D">
        <w:rPr>
          <w:lang w:val="uk-UA"/>
        </w:rPr>
        <w:t xml:space="preserve">, </w:t>
      </w:r>
      <w:r w:rsidRPr="00334F3D">
        <w:rPr>
          <w:lang w:val="uk-UA"/>
        </w:rPr>
        <w:t>які виїхали боту чи навчання</w:t>
      </w:r>
      <w:r w:rsidR="00E7663B" w:rsidRPr="00334F3D">
        <w:rPr>
          <w:lang w:val="uk-UA"/>
        </w:rPr>
        <w:t xml:space="preserve">, </w:t>
      </w:r>
      <w:r w:rsidRPr="00334F3D">
        <w:rPr>
          <w:lang w:val="uk-UA"/>
        </w:rPr>
        <w:t>повертаються в рідні місця</w:t>
      </w:r>
      <w:r w:rsidR="00E7663B" w:rsidRPr="00334F3D">
        <w:rPr>
          <w:lang w:val="uk-UA"/>
        </w:rPr>
        <w:t xml:space="preserve">, </w:t>
      </w:r>
      <w:r w:rsidRPr="00334F3D">
        <w:rPr>
          <w:lang w:val="uk-UA"/>
        </w:rPr>
        <w:t>оскільки не уявляють собі життя в іншому місці</w:t>
      </w:r>
      <w:r w:rsidR="00E7663B" w:rsidRPr="00334F3D">
        <w:rPr>
          <w:lang w:val="uk-UA"/>
        </w:rPr>
        <w:t>.</w:t>
      </w:r>
    </w:p>
    <w:p w:rsidR="00E7663B" w:rsidRPr="00334F3D" w:rsidRDefault="00C931D3" w:rsidP="001077C5">
      <w:pPr>
        <w:spacing w:before="120" w:after="0"/>
        <w:jc w:val="both"/>
        <w:rPr>
          <w:lang w:val="uk-UA"/>
        </w:rPr>
      </w:pPr>
      <w:r w:rsidRPr="00334F3D">
        <w:rPr>
          <w:rFonts w:asciiTheme="minorHAnsi" w:hAnsiTheme="minorHAnsi"/>
          <w:lang w:val="uk-UA"/>
        </w:rPr>
        <w:t>Як згадувалось раніше, на території громади діє небагато громадських організацій, але кілька з них є помітними та відіграють важливу роль у місцевому житті.</w:t>
      </w:r>
      <w:r w:rsidR="001C6F1E">
        <w:rPr>
          <w:rFonts w:asciiTheme="minorHAnsi" w:hAnsiTheme="minorHAnsi"/>
          <w:lang w:val="uk-UA"/>
        </w:rPr>
        <w:t xml:space="preserve"> </w:t>
      </w:r>
      <w:r w:rsidRPr="00334F3D">
        <w:rPr>
          <w:rFonts w:asciiTheme="minorHAnsi" w:hAnsiTheme="minorHAnsi"/>
          <w:lang w:val="uk-UA"/>
        </w:rPr>
        <w:t xml:space="preserve">Існує також певна кількість </w:t>
      </w:r>
      <w:r w:rsidRPr="00334F3D">
        <w:rPr>
          <w:rFonts w:asciiTheme="minorHAnsi" w:hAnsiTheme="minorHAnsi"/>
          <w:u w:val="single"/>
          <w:lang w:val="uk-UA"/>
        </w:rPr>
        <w:t>низових ініціатив</w:t>
      </w:r>
      <w:r w:rsidRPr="00334F3D">
        <w:rPr>
          <w:rFonts w:asciiTheme="minorHAnsi" w:hAnsiTheme="minorHAnsi"/>
          <w:lang w:val="uk-UA"/>
        </w:rPr>
        <w:t>, наприклад, активність людей старшого віку</w:t>
      </w:r>
      <w:r w:rsidR="00E7663B" w:rsidRPr="00334F3D">
        <w:rPr>
          <w:lang w:val="uk-UA"/>
        </w:rPr>
        <w:t xml:space="preserve"> (</w:t>
      </w:r>
      <w:r w:rsidRPr="00334F3D">
        <w:rPr>
          <w:lang w:val="uk-UA"/>
        </w:rPr>
        <w:t xml:space="preserve">окрема, в рамках Університету </w:t>
      </w:r>
      <w:r w:rsidR="00E7663B" w:rsidRPr="00334F3D">
        <w:rPr>
          <w:lang w:val="uk-UA"/>
        </w:rPr>
        <w:t xml:space="preserve">III </w:t>
      </w:r>
      <w:r w:rsidRPr="00334F3D">
        <w:rPr>
          <w:lang w:val="uk-UA"/>
        </w:rPr>
        <w:t>віку</w:t>
      </w:r>
      <w:r w:rsidR="00E7663B" w:rsidRPr="00334F3D">
        <w:rPr>
          <w:lang w:val="uk-UA"/>
        </w:rPr>
        <w:t>)</w:t>
      </w:r>
      <w:r w:rsidRPr="00334F3D">
        <w:rPr>
          <w:lang w:val="uk-UA"/>
        </w:rPr>
        <w:t xml:space="preserve"> чи волонтерів</w:t>
      </w:r>
      <w:r w:rsidR="00E7663B" w:rsidRPr="00334F3D">
        <w:rPr>
          <w:lang w:val="uk-UA"/>
        </w:rPr>
        <w:t xml:space="preserve"> (</w:t>
      </w:r>
      <w:r w:rsidR="00D41861" w:rsidRPr="00334F3D">
        <w:rPr>
          <w:lang w:val="uk-UA"/>
        </w:rPr>
        <w:t>в тому числі</w:t>
      </w:r>
      <w:r w:rsidR="001C6F1E">
        <w:rPr>
          <w:lang w:val="uk-UA"/>
        </w:rPr>
        <w:t xml:space="preserve"> </w:t>
      </w:r>
      <w:r w:rsidRPr="00334F3D">
        <w:rPr>
          <w:lang w:val="uk-UA"/>
        </w:rPr>
        <w:t>молоді, яка допомагає людям похилого віку</w:t>
      </w:r>
      <w:r w:rsidR="00E7663B" w:rsidRPr="00334F3D">
        <w:rPr>
          <w:lang w:val="uk-UA"/>
        </w:rPr>
        <w:t>).</w:t>
      </w:r>
    </w:p>
    <w:p w:rsidR="00E7663B" w:rsidRPr="00334F3D" w:rsidRDefault="00C931D3" w:rsidP="001077C5">
      <w:pPr>
        <w:spacing w:before="120" w:after="0"/>
        <w:jc w:val="both"/>
        <w:rPr>
          <w:lang w:val="uk-UA"/>
        </w:rPr>
      </w:pPr>
      <w:r w:rsidRPr="00334F3D">
        <w:rPr>
          <w:lang w:val="uk-UA"/>
        </w:rPr>
        <w:t xml:space="preserve">Важлива також велика активність </w:t>
      </w:r>
      <w:r w:rsidR="00B402DA" w:rsidRPr="00334F3D">
        <w:rPr>
          <w:lang w:val="uk-UA"/>
        </w:rPr>
        <w:t>мешканців</w:t>
      </w:r>
      <w:r w:rsidRPr="00334F3D">
        <w:rPr>
          <w:lang w:val="uk-UA"/>
        </w:rPr>
        <w:t xml:space="preserve"> у мистецькому житті та значна участь населення у спортивних секціях</w:t>
      </w:r>
      <w:r w:rsidR="00E7663B" w:rsidRPr="00334F3D">
        <w:rPr>
          <w:lang w:val="uk-UA"/>
        </w:rPr>
        <w:t>.</w:t>
      </w:r>
    </w:p>
    <w:p w:rsidR="00E7663B" w:rsidRPr="00334F3D" w:rsidRDefault="00E7663B" w:rsidP="001077C5">
      <w:pPr>
        <w:spacing w:before="120" w:after="0"/>
        <w:jc w:val="both"/>
        <w:rPr>
          <w:lang w:val="uk-UA"/>
        </w:rPr>
      </w:pPr>
    </w:p>
    <w:p w:rsidR="0049622A" w:rsidRPr="00334F3D" w:rsidRDefault="00C931D3" w:rsidP="0049622A">
      <w:pPr>
        <w:pStyle w:val="1"/>
        <w:numPr>
          <w:ilvl w:val="0"/>
          <w:numId w:val="1"/>
        </w:numPr>
        <w:rPr>
          <w:lang w:val="uk-UA"/>
        </w:rPr>
      </w:pPr>
      <w:bookmarkStart w:id="39" w:name="_Toc482541252"/>
      <w:bookmarkStart w:id="40" w:name="_Toc1237073"/>
      <w:bookmarkStart w:id="41" w:name="_Toc6496508"/>
      <w:r w:rsidRPr="00334F3D">
        <w:rPr>
          <w:rFonts w:asciiTheme="minorHAnsi" w:hAnsiTheme="minorHAnsi"/>
          <w:lang w:val="uk-UA"/>
        </w:rPr>
        <w:t>Дані моніторингу та оцінювання</w:t>
      </w:r>
      <w:bookmarkEnd w:id="39"/>
      <w:bookmarkEnd w:id="40"/>
      <w:bookmarkEnd w:id="41"/>
    </w:p>
    <w:p w:rsidR="004333D2" w:rsidRPr="00334F3D" w:rsidRDefault="004333D2" w:rsidP="0049622A">
      <w:pPr>
        <w:spacing w:before="120" w:after="0"/>
        <w:jc w:val="both"/>
        <w:rPr>
          <w:lang w:val="uk-UA"/>
        </w:rPr>
      </w:pPr>
    </w:p>
    <w:p w:rsidR="00C931D3" w:rsidRPr="00334F3D" w:rsidRDefault="00C931D3" w:rsidP="00C931D3">
      <w:pPr>
        <w:spacing w:before="120" w:after="0"/>
        <w:jc w:val="both"/>
        <w:rPr>
          <w:rFonts w:asciiTheme="minorHAnsi" w:hAnsiTheme="minorHAnsi"/>
          <w:lang w:val="uk-UA"/>
        </w:rPr>
      </w:pPr>
      <w:r w:rsidRPr="00334F3D">
        <w:rPr>
          <w:rFonts w:asciiTheme="minorHAnsi" w:hAnsiTheme="minorHAnsi"/>
          <w:lang w:val="uk-UA"/>
        </w:rPr>
        <w:t>СТРАТЕГІЧНЕ ПЛАНУВАННЯ (стосується населених пунктів, які вже мають стратегію розвитку)</w:t>
      </w:r>
    </w:p>
    <w:p w:rsidR="00C931D3" w:rsidRPr="00334F3D" w:rsidRDefault="00C931D3" w:rsidP="00C931D3">
      <w:pPr>
        <w:spacing w:before="120" w:after="0"/>
        <w:jc w:val="both"/>
        <w:rPr>
          <w:rFonts w:asciiTheme="minorHAnsi" w:hAnsiTheme="minorHAnsi"/>
          <w:lang w:val="uk-UA"/>
        </w:rPr>
      </w:pPr>
      <w:r w:rsidRPr="00334F3D">
        <w:rPr>
          <w:rFonts w:asciiTheme="minorHAnsi" w:hAnsiTheme="minorHAnsi"/>
          <w:lang w:val="uk-UA"/>
        </w:rPr>
        <w:t>Якщо громада має стратегію: які роки вона охоплює, коли була створена, чи i коли була прийнята для реалізації?</w:t>
      </w:r>
    </w:p>
    <w:p w:rsidR="004333D2" w:rsidRPr="00334F3D" w:rsidRDefault="00C20A19" w:rsidP="004333D2">
      <w:pPr>
        <w:pStyle w:val="a6"/>
        <w:numPr>
          <w:ilvl w:val="0"/>
          <w:numId w:val="24"/>
        </w:numPr>
        <w:spacing w:before="120" w:after="0"/>
        <w:ind w:left="426"/>
        <w:jc w:val="both"/>
        <w:rPr>
          <w:lang w:val="uk-UA"/>
        </w:rPr>
      </w:pPr>
      <w:r w:rsidRPr="00334F3D">
        <w:rPr>
          <w:lang w:val="uk-UA"/>
        </w:rPr>
        <w:t>Арбузинська</w:t>
      </w:r>
      <w:r w:rsidR="001C6F1E">
        <w:rPr>
          <w:lang w:val="uk-UA"/>
        </w:rPr>
        <w:t xml:space="preserve"> </w:t>
      </w:r>
      <w:r w:rsidR="00D41861" w:rsidRPr="00334F3D">
        <w:rPr>
          <w:lang w:val="uk-UA"/>
        </w:rPr>
        <w:t>ОТГ</w:t>
      </w:r>
      <w:r w:rsidR="001C6F1E">
        <w:rPr>
          <w:lang w:val="uk-UA"/>
        </w:rPr>
        <w:t xml:space="preserve"> </w:t>
      </w:r>
      <w:r w:rsidR="003733BC" w:rsidRPr="00334F3D">
        <w:rPr>
          <w:lang w:val="uk-UA"/>
        </w:rPr>
        <w:t>ще не має стратегії розвитку</w:t>
      </w:r>
      <w:r w:rsidR="004333D2" w:rsidRPr="00334F3D">
        <w:rPr>
          <w:lang w:val="uk-UA"/>
        </w:rPr>
        <w:t>.</w:t>
      </w:r>
    </w:p>
    <w:p w:rsidR="004333D2" w:rsidRPr="00334F3D" w:rsidRDefault="004333D2" w:rsidP="004333D2">
      <w:pPr>
        <w:spacing w:before="120" w:after="0"/>
        <w:jc w:val="both"/>
        <w:rPr>
          <w:lang w:val="uk-UA"/>
        </w:rPr>
      </w:pPr>
      <w:r w:rsidRPr="00334F3D">
        <w:rPr>
          <w:lang w:val="uk-UA"/>
        </w:rPr>
        <w:t xml:space="preserve">(PI 1.3) </w:t>
      </w:r>
      <w:r w:rsidR="003733BC" w:rsidRPr="00334F3D">
        <w:rPr>
          <w:rFonts w:asciiTheme="minorHAnsi" w:hAnsiTheme="minorHAnsi"/>
          <w:lang w:val="uk-UA"/>
        </w:rPr>
        <w:t>Чи стратегія розвитку містить заходи/стратегії, що включають жінок i дефаворизовані групи в місцеве управління?</w:t>
      </w:r>
    </w:p>
    <w:p w:rsidR="004333D2" w:rsidRPr="00334F3D" w:rsidRDefault="003733BC" w:rsidP="004333D2">
      <w:pPr>
        <w:pStyle w:val="a6"/>
        <w:numPr>
          <w:ilvl w:val="0"/>
          <w:numId w:val="24"/>
        </w:numPr>
        <w:spacing w:before="120" w:after="0"/>
        <w:ind w:left="426"/>
        <w:jc w:val="both"/>
        <w:rPr>
          <w:lang w:val="uk-UA"/>
        </w:rPr>
      </w:pPr>
      <w:r w:rsidRPr="00334F3D">
        <w:rPr>
          <w:lang w:val="uk-UA"/>
        </w:rPr>
        <w:t>Не стосується</w:t>
      </w:r>
    </w:p>
    <w:p w:rsidR="004333D2" w:rsidRPr="00334F3D" w:rsidRDefault="004333D2" w:rsidP="004333D2">
      <w:pPr>
        <w:spacing w:before="120" w:after="0"/>
        <w:jc w:val="both"/>
        <w:rPr>
          <w:lang w:val="uk-UA"/>
        </w:rPr>
      </w:pPr>
      <w:r w:rsidRPr="00334F3D">
        <w:rPr>
          <w:lang w:val="uk-UA"/>
        </w:rPr>
        <w:t xml:space="preserve">(PI 1.4) </w:t>
      </w:r>
      <w:r w:rsidR="003733BC" w:rsidRPr="00334F3D">
        <w:rPr>
          <w:rFonts w:asciiTheme="minorHAnsi" w:hAnsiTheme="minorHAnsi"/>
          <w:lang w:val="uk-UA"/>
        </w:rPr>
        <w:t>Чи стратегія розвитку була опрацьована із застосуванням партиципаторних методів? Якщо так, опишіть коротко в чому їх суть</w:t>
      </w:r>
      <w:r w:rsidRPr="00334F3D">
        <w:rPr>
          <w:lang w:val="uk-UA"/>
        </w:rPr>
        <w:t>.</w:t>
      </w:r>
    </w:p>
    <w:p w:rsidR="004333D2" w:rsidRPr="00334F3D" w:rsidRDefault="003733BC" w:rsidP="004333D2">
      <w:pPr>
        <w:pStyle w:val="a6"/>
        <w:numPr>
          <w:ilvl w:val="0"/>
          <w:numId w:val="24"/>
        </w:numPr>
        <w:spacing w:before="120" w:after="0"/>
        <w:ind w:left="426"/>
        <w:jc w:val="both"/>
        <w:rPr>
          <w:lang w:val="uk-UA"/>
        </w:rPr>
      </w:pPr>
      <w:r w:rsidRPr="00334F3D">
        <w:rPr>
          <w:lang w:val="uk-UA"/>
        </w:rPr>
        <w:t>Не стосується</w:t>
      </w:r>
    </w:p>
    <w:p w:rsidR="004333D2" w:rsidRPr="00334F3D" w:rsidRDefault="004333D2" w:rsidP="004333D2">
      <w:pPr>
        <w:spacing w:before="120" w:after="0"/>
        <w:jc w:val="both"/>
        <w:rPr>
          <w:lang w:val="uk-UA"/>
        </w:rPr>
      </w:pPr>
      <w:r w:rsidRPr="00334F3D">
        <w:rPr>
          <w:lang w:val="uk-UA"/>
        </w:rPr>
        <w:t xml:space="preserve">(PI 1.5.2) </w:t>
      </w:r>
      <w:r w:rsidR="003733BC" w:rsidRPr="00334F3D">
        <w:rPr>
          <w:rFonts w:asciiTheme="minorHAnsi" w:hAnsiTheme="minorHAnsi"/>
          <w:lang w:val="uk-UA"/>
        </w:rPr>
        <w:t>Чи у 2018 році (перед початком співпраці з програмою DOBRE i без її допомоги) в громаді був проведений процес партиципаторного стратегічного планування? Якщо так, то скільки осіб взяло в ньому участь</w:t>
      </w:r>
      <w:r w:rsidRPr="00334F3D">
        <w:rPr>
          <w:lang w:val="uk-UA"/>
        </w:rPr>
        <w:t>?</w:t>
      </w:r>
    </w:p>
    <w:p w:rsidR="004333D2" w:rsidRPr="00334F3D" w:rsidRDefault="003733BC" w:rsidP="004333D2">
      <w:pPr>
        <w:pStyle w:val="a6"/>
        <w:numPr>
          <w:ilvl w:val="0"/>
          <w:numId w:val="24"/>
        </w:numPr>
        <w:spacing w:before="120" w:after="0"/>
        <w:ind w:left="426"/>
        <w:jc w:val="both"/>
        <w:rPr>
          <w:lang w:val="uk-UA"/>
        </w:rPr>
      </w:pPr>
      <w:r w:rsidRPr="00334F3D">
        <w:rPr>
          <w:lang w:val="uk-UA"/>
        </w:rPr>
        <w:t>Не стосується</w:t>
      </w:r>
    </w:p>
    <w:p w:rsidR="004333D2" w:rsidRPr="00334F3D" w:rsidRDefault="004333D2" w:rsidP="004333D2">
      <w:pPr>
        <w:spacing w:before="120" w:after="0"/>
        <w:jc w:val="both"/>
        <w:rPr>
          <w:lang w:val="uk-UA"/>
        </w:rPr>
      </w:pPr>
      <w:r w:rsidRPr="00334F3D">
        <w:rPr>
          <w:lang w:val="uk-UA"/>
        </w:rPr>
        <w:t xml:space="preserve">(PI 1.5.1) </w:t>
      </w:r>
      <w:r w:rsidR="003733BC" w:rsidRPr="00334F3D">
        <w:rPr>
          <w:rFonts w:asciiTheme="minorHAnsi" w:hAnsiTheme="minorHAnsi"/>
          <w:lang w:val="uk-UA"/>
        </w:rPr>
        <w:t>Чи представники адміністрації громади брали участь у 2018 році у навчаннях/тренінгах на тему партиципаторного стратегічного планування? Якщо так, скільки осіб пройшли навчання?</w:t>
      </w:r>
    </w:p>
    <w:p w:rsidR="004333D2" w:rsidRPr="00334F3D" w:rsidRDefault="003733BC" w:rsidP="004333D2">
      <w:pPr>
        <w:pStyle w:val="a6"/>
        <w:numPr>
          <w:ilvl w:val="0"/>
          <w:numId w:val="24"/>
        </w:numPr>
        <w:spacing w:before="120" w:after="0"/>
        <w:ind w:left="426"/>
        <w:jc w:val="both"/>
        <w:rPr>
          <w:lang w:val="uk-UA"/>
        </w:rPr>
      </w:pPr>
      <w:r w:rsidRPr="00334F3D">
        <w:rPr>
          <w:lang w:val="uk-UA"/>
        </w:rPr>
        <w:t>У</w:t>
      </w:r>
      <w:r w:rsidR="004333D2" w:rsidRPr="00334F3D">
        <w:rPr>
          <w:lang w:val="uk-UA"/>
        </w:rPr>
        <w:t xml:space="preserve"> 2018 </w:t>
      </w:r>
      <w:r w:rsidRPr="00334F3D">
        <w:rPr>
          <w:lang w:val="uk-UA"/>
        </w:rPr>
        <w:t>році</w:t>
      </w:r>
      <w:r w:rsidR="004333D2" w:rsidRPr="00334F3D">
        <w:rPr>
          <w:lang w:val="uk-UA"/>
        </w:rPr>
        <w:t xml:space="preserve"> 2 </w:t>
      </w:r>
      <w:r w:rsidRPr="00334F3D">
        <w:rPr>
          <w:lang w:val="uk-UA"/>
        </w:rPr>
        <w:t>представники громади брали участь у тренінгах</w:t>
      </w:r>
      <w:r w:rsidR="004333D2" w:rsidRPr="00334F3D">
        <w:rPr>
          <w:lang w:val="uk-UA"/>
        </w:rPr>
        <w:t xml:space="preserve">, </w:t>
      </w:r>
      <w:r w:rsidRPr="00334F3D">
        <w:rPr>
          <w:lang w:val="uk-UA"/>
        </w:rPr>
        <w:t>пов’язаних опрацюванням стратегічних документів спільноти</w:t>
      </w:r>
      <w:r w:rsidR="004333D2" w:rsidRPr="00334F3D">
        <w:rPr>
          <w:lang w:val="uk-UA"/>
        </w:rPr>
        <w:t xml:space="preserve">, </w:t>
      </w:r>
      <w:r w:rsidR="00E35460" w:rsidRPr="00334F3D">
        <w:rPr>
          <w:lang w:val="uk-UA"/>
        </w:rPr>
        <w:t>але тема навчання не була конкретно окреслена як партиципаторне стратегічне планування</w:t>
      </w:r>
      <w:r w:rsidR="004333D2" w:rsidRPr="00334F3D">
        <w:rPr>
          <w:lang w:val="uk-UA"/>
        </w:rPr>
        <w:t>.</w:t>
      </w:r>
    </w:p>
    <w:p w:rsidR="00E46BF8" w:rsidRDefault="00E46BF8" w:rsidP="004333D2">
      <w:pPr>
        <w:spacing w:before="120" w:after="0"/>
        <w:jc w:val="both"/>
        <w:rPr>
          <w:rFonts w:asciiTheme="minorHAnsi" w:hAnsiTheme="minorHAnsi" w:cstheme="minorHAnsi"/>
          <w:lang w:val="uk-UA"/>
        </w:rPr>
      </w:pPr>
    </w:p>
    <w:p w:rsidR="004333D2" w:rsidRPr="00334F3D" w:rsidRDefault="00E35460" w:rsidP="004333D2">
      <w:pPr>
        <w:spacing w:before="120" w:after="0"/>
        <w:jc w:val="both"/>
        <w:rPr>
          <w:lang w:val="uk-UA"/>
        </w:rPr>
      </w:pPr>
      <w:r w:rsidRPr="00334F3D">
        <w:rPr>
          <w:rFonts w:asciiTheme="minorHAnsi" w:hAnsiTheme="minorHAnsi" w:cstheme="minorHAnsi"/>
          <w:lang w:val="uk-UA"/>
        </w:rPr>
        <w:lastRenderedPageBreak/>
        <w:t>МІСЦЕВИЙ РОЗВИТОК</w:t>
      </w:r>
    </w:p>
    <w:p w:rsidR="004333D2" w:rsidRPr="00334F3D" w:rsidRDefault="004333D2" w:rsidP="004333D2">
      <w:pPr>
        <w:spacing w:before="120" w:after="0"/>
        <w:jc w:val="both"/>
        <w:rPr>
          <w:lang w:val="uk-UA"/>
        </w:rPr>
      </w:pPr>
      <w:r w:rsidRPr="00334F3D">
        <w:rPr>
          <w:lang w:val="uk-UA"/>
        </w:rPr>
        <w:t xml:space="preserve">(PI 1.2) </w:t>
      </w:r>
      <w:r w:rsidR="00E35460" w:rsidRPr="00334F3D">
        <w:rPr>
          <w:rFonts w:asciiTheme="minorHAnsi" w:hAnsiTheme="minorHAnsi" w:cstheme="minorHAnsi"/>
          <w:lang w:val="uk-UA"/>
        </w:rPr>
        <w:t>Чи у 2018 році (перед початком співпраці з програмою DOBRE i без її допомоги)  громада отримувала дофінансування з Фонду Регіонального розвитку на проекти місцевого економічного розвитку, які були враховані у Стратегії розвитку ОТГ? Якщо так, додайте список заявок, які були позитивно оцінені і стали підставою для дофінансування, а також відповідають таким критеріям:</w:t>
      </w:r>
      <w:r w:rsidRPr="00334F3D">
        <w:rPr>
          <w:lang w:val="uk-UA"/>
        </w:rPr>
        <w:t>:</w:t>
      </w:r>
    </w:p>
    <w:p w:rsidR="004333D2" w:rsidRPr="00334F3D" w:rsidRDefault="004333D2" w:rsidP="004333D2">
      <w:pPr>
        <w:spacing w:before="120" w:after="0"/>
        <w:ind w:left="709" w:hanging="283"/>
        <w:jc w:val="both"/>
        <w:rPr>
          <w:lang w:val="uk-UA"/>
        </w:rPr>
      </w:pPr>
      <w:r w:rsidRPr="00334F3D">
        <w:rPr>
          <w:lang w:val="uk-UA"/>
        </w:rPr>
        <w:t xml:space="preserve">• </w:t>
      </w:r>
      <w:r w:rsidR="00E35460" w:rsidRPr="00334F3D">
        <w:rPr>
          <w:rFonts w:asciiTheme="minorHAnsi" w:hAnsiTheme="minorHAnsi" w:cstheme="minorHAnsi"/>
          <w:lang w:val="uk-UA"/>
        </w:rPr>
        <w:t>проект місцевого економічного розвитку є визначений і описаний у Стратегії розвитку консолідованої територіальної одиниці, а також затверджений Фондом Регіонального розвитку</w:t>
      </w:r>
    </w:p>
    <w:p w:rsidR="004333D2" w:rsidRPr="00334F3D" w:rsidRDefault="004333D2" w:rsidP="004333D2">
      <w:pPr>
        <w:spacing w:before="120" w:after="0"/>
        <w:ind w:left="709" w:hanging="283"/>
        <w:jc w:val="both"/>
        <w:rPr>
          <w:lang w:val="uk-UA"/>
        </w:rPr>
      </w:pPr>
      <w:r w:rsidRPr="00334F3D">
        <w:rPr>
          <w:lang w:val="uk-UA"/>
        </w:rPr>
        <w:t xml:space="preserve">• </w:t>
      </w:r>
      <w:r w:rsidR="00E35460" w:rsidRPr="00334F3D">
        <w:rPr>
          <w:rFonts w:asciiTheme="minorHAnsi" w:hAnsiTheme="minorHAnsi" w:cstheme="minorHAnsi"/>
          <w:lang w:val="uk-UA"/>
        </w:rPr>
        <w:t>заявка щодо проекту зареєстрована на Інтернет-сторінці Кабінету міністрів України (http://dfrрікminregion.gov.ua) i затверджена постановою Кабміну</w:t>
      </w:r>
    </w:p>
    <w:p w:rsidR="004333D2" w:rsidRPr="00334F3D" w:rsidRDefault="004333D2" w:rsidP="004333D2">
      <w:pPr>
        <w:spacing w:before="120" w:after="0"/>
        <w:ind w:left="709" w:hanging="283"/>
        <w:jc w:val="both"/>
        <w:rPr>
          <w:lang w:val="uk-UA"/>
        </w:rPr>
      </w:pPr>
      <w:r w:rsidRPr="00334F3D">
        <w:rPr>
          <w:lang w:val="uk-UA"/>
        </w:rPr>
        <w:t xml:space="preserve">• </w:t>
      </w:r>
      <w:r w:rsidR="00E35460" w:rsidRPr="00334F3D">
        <w:rPr>
          <w:rFonts w:asciiTheme="minorHAnsi" w:hAnsiTheme="minorHAnsi" w:cstheme="minorHAnsi"/>
          <w:lang w:val="uk-UA"/>
        </w:rPr>
        <w:t>Цілі проектної заявки (проекту) відповідають цілям стратегії ОТГ, яка вже була ухвалена</w:t>
      </w:r>
      <w:r w:rsidRPr="00334F3D">
        <w:rPr>
          <w:lang w:val="uk-UA"/>
        </w:rPr>
        <w:t>.</w:t>
      </w:r>
    </w:p>
    <w:p w:rsidR="004333D2" w:rsidRPr="00334F3D" w:rsidRDefault="00E35460" w:rsidP="004333D2">
      <w:pPr>
        <w:pStyle w:val="a6"/>
        <w:numPr>
          <w:ilvl w:val="0"/>
          <w:numId w:val="24"/>
        </w:numPr>
        <w:spacing w:before="120" w:after="0"/>
        <w:ind w:left="426"/>
        <w:jc w:val="both"/>
        <w:rPr>
          <w:lang w:val="uk-UA"/>
        </w:rPr>
      </w:pPr>
      <w:r w:rsidRPr="00334F3D">
        <w:rPr>
          <w:lang w:val="uk-UA"/>
        </w:rPr>
        <w:t>Не стосується</w:t>
      </w:r>
    </w:p>
    <w:p w:rsidR="004333D2" w:rsidRPr="00334F3D" w:rsidRDefault="004333D2" w:rsidP="004333D2">
      <w:pPr>
        <w:spacing w:before="120" w:after="0"/>
        <w:jc w:val="both"/>
        <w:rPr>
          <w:lang w:val="uk-UA"/>
        </w:rPr>
      </w:pPr>
      <w:r w:rsidRPr="00334F3D">
        <w:rPr>
          <w:lang w:val="uk-UA"/>
        </w:rPr>
        <w:t xml:space="preserve">(PI 1.6) </w:t>
      </w:r>
      <w:r w:rsidR="00E35460" w:rsidRPr="00334F3D">
        <w:rPr>
          <w:rFonts w:asciiTheme="minorHAnsi" w:hAnsiTheme="minorHAnsi" w:cstheme="minorHAnsi"/>
          <w:lang w:val="uk-UA"/>
        </w:rPr>
        <w:t>Чи у 2018 році (перед початком співпраці з програмою DOBRE i без її допомоги)  громада реалізувала проекти місцевого економічного розвитку, що були включені до Стратегії розвитку громади? Якщо так, надайте перелік проектів, що включає назву/галузь i планований термін/період реалізації</w:t>
      </w:r>
      <w:r w:rsidRPr="00334F3D">
        <w:rPr>
          <w:lang w:val="uk-UA"/>
        </w:rPr>
        <w:t>.</w:t>
      </w:r>
    </w:p>
    <w:p w:rsidR="004333D2" w:rsidRPr="00334F3D" w:rsidRDefault="00E35460" w:rsidP="004333D2">
      <w:pPr>
        <w:pStyle w:val="a6"/>
        <w:numPr>
          <w:ilvl w:val="0"/>
          <w:numId w:val="24"/>
        </w:numPr>
        <w:spacing w:before="120" w:after="0"/>
        <w:ind w:left="426"/>
        <w:jc w:val="both"/>
        <w:rPr>
          <w:lang w:val="uk-UA"/>
        </w:rPr>
      </w:pPr>
      <w:r w:rsidRPr="00334F3D">
        <w:rPr>
          <w:lang w:val="uk-UA"/>
        </w:rPr>
        <w:t>Не стосується</w:t>
      </w:r>
    </w:p>
    <w:p w:rsidR="004333D2" w:rsidRPr="00AD77A8" w:rsidRDefault="006865D1" w:rsidP="004333D2">
      <w:pPr>
        <w:spacing w:before="120" w:after="0"/>
        <w:jc w:val="both"/>
        <w:rPr>
          <w:caps/>
          <w:lang w:val="uk-UA"/>
        </w:rPr>
      </w:pPr>
      <w:r w:rsidRPr="00AD77A8">
        <w:rPr>
          <w:caps/>
          <w:lang w:val="uk-UA"/>
        </w:rPr>
        <w:t>Місцевий бюджет</w:t>
      </w:r>
    </w:p>
    <w:p w:rsidR="004333D2" w:rsidRPr="00334F3D" w:rsidRDefault="004333D2" w:rsidP="004333D2">
      <w:pPr>
        <w:spacing w:before="120" w:after="0"/>
        <w:jc w:val="both"/>
        <w:rPr>
          <w:lang w:val="uk-UA"/>
        </w:rPr>
      </w:pPr>
      <w:r w:rsidRPr="00334F3D">
        <w:rPr>
          <w:lang w:val="uk-UA"/>
        </w:rPr>
        <w:t xml:space="preserve">(PI 1.13) </w:t>
      </w:r>
      <w:r w:rsidR="00117AE2" w:rsidRPr="00334F3D">
        <w:rPr>
          <w:rFonts w:asciiTheme="minorHAnsi" w:hAnsiTheme="minorHAnsi" w:cstheme="minorHAnsi"/>
          <w:lang w:val="uk-UA"/>
        </w:rPr>
        <w:t>Чи у бюджеті громади на 2018 рік були призначені кошти на пріоритетні послуги, ідентифіковані методом партиципаторного стратегічного планування? Якщо так, прошу вказати ліки до сайтів з таким бюджетом або копії бюджету</w:t>
      </w:r>
      <w:r w:rsidRPr="00334F3D">
        <w:rPr>
          <w:lang w:val="uk-UA"/>
        </w:rPr>
        <w:t>.</w:t>
      </w:r>
    </w:p>
    <w:p w:rsidR="004333D2" w:rsidRPr="00334F3D" w:rsidRDefault="00117AE2" w:rsidP="004333D2">
      <w:pPr>
        <w:pStyle w:val="a6"/>
        <w:numPr>
          <w:ilvl w:val="0"/>
          <w:numId w:val="24"/>
        </w:numPr>
        <w:spacing w:before="120" w:after="0"/>
        <w:ind w:left="426"/>
        <w:jc w:val="both"/>
        <w:rPr>
          <w:lang w:val="uk-UA"/>
        </w:rPr>
      </w:pPr>
      <w:r w:rsidRPr="00334F3D">
        <w:rPr>
          <w:lang w:val="uk-UA"/>
        </w:rPr>
        <w:t>Не стосується</w:t>
      </w:r>
    </w:p>
    <w:p w:rsidR="004333D2" w:rsidRPr="00334F3D" w:rsidRDefault="004333D2" w:rsidP="004333D2">
      <w:pPr>
        <w:spacing w:before="120" w:after="0"/>
        <w:jc w:val="both"/>
        <w:rPr>
          <w:lang w:val="uk-UA"/>
        </w:rPr>
      </w:pPr>
      <w:r w:rsidRPr="00334F3D">
        <w:rPr>
          <w:lang w:val="uk-UA"/>
        </w:rPr>
        <w:t xml:space="preserve">(PI 1.16) </w:t>
      </w:r>
      <w:r w:rsidR="00117AE2" w:rsidRPr="00334F3D">
        <w:rPr>
          <w:rFonts w:asciiTheme="minorHAnsi" w:hAnsiTheme="minorHAnsi" w:cstheme="minorHAnsi"/>
          <w:lang w:val="uk-UA"/>
        </w:rPr>
        <w:t>Чи бюджет громади був доступний мешканцям? Якщо так, то яким чином (вкажіть використовувані методи оприлюднення)?</w:t>
      </w:r>
    </w:p>
    <w:p w:rsidR="004333D2" w:rsidRPr="00334F3D" w:rsidRDefault="00117AE2" w:rsidP="004333D2">
      <w:pPr>
        <w:spacing w:before="120" w:after="0"/>
        <w:jc w:val="both"/>
        <w:rPr>
          <w:lang w:val="uk-UA"/>
        </w:rPr>
      </w:pPr>
      <w:r w:rsidRPr="00334F3D">
        <w:rPr>
          <w:rFonts w:asciiTheme="minorHAnsi" w:hAnsiTheme="minorHAnsi" w:cstheme="minorHAnsi"/>
          <w:lang w:val="uk-UA"/>
        </w:rPr>
        <w:t>Якщо бюджет розміщений на Інтернет-сторінці адміністрації, додайте безпосередній лінк, який веде до неї.</w:t>
      </w:r>
    </w:p>
    <w:p w:rsidR="00FC0610" w:rsidRPr="00334F3D" w:rsidRDefault="00117AE2" w:rsidP="00D47C14">
      <w:pPr>
        <w:pStyle w:val="a6"/>
        <w:numPr>
          <w:ilvl w:val="0"/>
          <w:numId w:val="26"/>
        </w:numPr>
        <w:spacing w:before="120" w:after="0"/>
        <w:jc w:val="both"/>
        <w:rPr>
          <w:lang w:val="uk-UA"/>
        </w:rPr>
      </w:pPr>
      <w:r w:rsidRPr="00334F3D">
        <w:rPr>
          <w:rFonts w:asciiTheme="minorHAnsi" w:hAnsiTheme="minorHAnsi" w:cstheme="minorHAnsi"/>
          <w:lang w:val="uk-UA"/>
        </w:rPr>
        <w:t>Бюджет публікується на офіційній Інтернет-сторінці громади</w:t>
      </w:r>
      <w:r w:rsidR="004333D2" w:rsidRPr="00334F3D">
        <w:rPr>
          <w:lang w:val="uk-UA"/>
        </w:rPr>
        <w:t xml:space="preserve">: </w:t>
      </w:r>
      <w:r w:rsidR="00FC0610" w:rsidRPr="00334F3D">
        <w:rPr>
          <w:lang w:val="uk-UA"/>
        </w:rPr>
        <w:t>http://arbyzunka-rada.mk.ua/s/pro_selischniy_byudzhet_arbuzinskoi_selischnoi_radi_na_2019__rik</w:t>
      </w:r>
    </w:p>
    <w:p w:rsidR="004333D2" w:rsidRPr="00334F3D" w:rsidRDefault="00117AE2" w:rsidP="004333D2">
      <w:pPr>
        <w:pStyle w:val="a6"/>
        <w:numPr>
          <w:ilvl w:val="0"/>
          <w:numId w:val="26"/>
        </w:numPr>
        <w:spacing w:before="120" w:after="0"/>
        <w:jc w:val="both"/>
        <w:rPr>
          <w:lang w:val="uk-UA"/>
        </w:rPr>
      </w:pPr>
      <w:r w:rsidRPr="00334F3D">
        <w:rPr>
          <w:lang w:val="uk-UA"/>
        </w:rPr>
        <w:t>Бюджетна ухвала також публікується в районній газеті</w:t>
      </w:r>
      <w:r w:rsidR="00FC0610" w:rsidRPr="00334F3D">
        <w:rPr>
          <w:lang w:val="uk-UA"/>
        </w:rPr>
        <w:t>.</w:t>
      </w:r>
    </w:p>
    <w:p w:rsidR="00FC0610" w:rsidRPr="00334F3D" w:rsidRDefault="00262C02" w:rsidP="004333D2">
      <w:pPr>
        <w:pStyle w:val="a6"/>
        <w:numPr>
          <w:ilvl w:val="0"/>
          <w:numId w:val="26"/>
        </w:numPr>
        <w:spacing w:before="120" w:after="0"/>
        <w:jc w:val="both"/>
        <w:rPr>
          <w:lang w:val="uk-UA"/>
        </w:rPr>
      </w:pPr>
      <w:r w:rsidRPr="00334F3D">
        <w:rPr>
          <w:lang w:val="uk-UA"/>
        </w:rPr>
        <w:t>Зміни в бюджеті публікуються на сайті</w:t>
      </w:r>
      <w:r w:rsidR="00FC0610" w:rsidRPr="00334F3D">
        <w:rPr>
          <w:lang w:val="uk-UA"/>
        </w:rPr>
        <w:t xml:space="preserve"> www </w:t>
      </w:r>
      <w:r w:rsidRPr="00334F3D">
        <w:rPr>
          <w:lang w:val="uk-UA"/>
        </w:rPr>
        <w:t>громадивпродовж 10 днів з моменту їх ухвалення</w:t>
      </w:r>
      <w:r w:rsidR="00FC0610" w:rsidRPr="00334F3D">
        <w:rPr>
          <w:lang w:val="uk-UA"/>
        </w:rPr>
        <w:t>.</w:t>
      </w:r>
    </w:p>
    <w:p w:rsidR="004333D2" w:rsidRPr="00334F3D" w:rsidRDefault="004333D2" w:rsidP="004333D2">
      <w:pPr>
        <w:spacing w:before="120" w:after="0"/>
        <w:jc w:val="both"/>
        <w:rPr>
          <w:lang w:val="uk-UA"/>
        </w:rPr>
      </w:pPr>
      <w:r w:rsidRPr="00334F3D">
        <w:rPr>
          <w:lang w:val="uk-UA"/>
        </w:rPr>
        <w:t xml:space="preserve">(PI 1.17) </w:t>
      </w:r>
      <w:r w:rsidR="00262C02" w:rsidRPr="00334F3D">
        <w:rPr>
          <w:rFonts w:asciiTheme="minorHAnsi" w:hAnsiTheme="minorHAnsi" w:cstheme="minorHAnsi"/>
          <w:lang w:val="uk-UA"/>
        </w:rPr>
        <w:t>Чи у бюджеті громади передбачені прог</w:t>
      </w:r>
      <w:r w:rsidR="001C6F1E">
        <w:rPr>
          <w:rFonts w:asciiTheme="minorHAnsi" w:hAnsiTheme="minorHAnsi" w:cstheme="minorHAnsi"/>
          <w:lang w:val="uk-UA"/>
        </w:rPr>
        <w:t>р</w:t>
      </w:r>
      <w:r w:rsidR="00262C02" w:rsidRPr="00334F3D">
        <w:rPr>
          <w:rFonts w:asciiTheme="minorHAnsi" w:hAnsiTheme="minorHAnsi" w:cstheme="minorHAnsi"/>
          <w:lang w:val="uk-UA"/>
        </w:rPr>
        <w:t>ами/заходи, що враховують статеві відмінності? („</w:t>
      </w:r>
      <w:r w:rsidR="00262C02" w:rsidRPr="00334F3D">
        <w:rPr>
          <w:rFonts w:asciiTheme="minorHAnsi" w:hAnsiTheme="minorHAnsi" w:cstheme="minorHAnsi"/>
          <w:i/>
          <w:lang w:val="uk-UA"/>
        </w:rPr>
        <w:t>gender-sensitive</w:t>
      </w:r>
      <w:r w:rsidR="00262C02" w:rsidRPr="00334F3D">
        <w:rPr>
          <w:rFonts w:asciiTheme="minorHAnsi" w:hAnsiTheme="minorHAnsi" w:cstheme="minorHAnsi"/>
          <w:lang w:val="uk-UA"/>
        </w:rPr>
        <w:t xml:space="preserve">” – відповідно до визначення лідера проекту: </w:t>
      </w:r>
      <w:r w:rsidR="00262C02" w:rsidRPr="00334F3D">
        <w:rPr>
          <w:rFonts w:asciiTheme="minorHAnsi" w:hAnsiTheme="minorHAnsi" w:cstheme="minorHAnsi"/>
          <w:i/>
          <w:lang w:val="uk-UA"/>
        </w:rPr>
        <w:t>gender-sensitive programs</w:t>
      </w:r>
      <w:r w:rsidR="00262C02" w:rsidRPr="00334F3D">
        <w:rPr>
          <w:rFonts w:asciiTheme="minorHAnsi" w:hAnsiTheme="minorHAnsi" w:cstheme="minorHAnsi"/>
          <w:lang w:val="uk-UA"/>
        </w:rPr>
        <w:t xml:space="preserve"> – програми, в яких гендерні відмінності були враховані при визначенні принципів, цілей, бенефіціарів чи результатів.)</w:t>
      </w:r>
    </w:p>
    <w:p w:rsidR="004333D2" w:rsidRPr="00334F3D" w:rsidRDefault="00262C02" w:rsidP="004333D2">
      <w:pPr>
        <w:pStyle w:val="a6"/>
        <w:numPr>
          <w:ilvl w:val="0"/>
          <w:numId w:val="26"/>
        </w:numPr>
        <w:spacing w:before="120" w:after="0"/>
        <w:jc w:val="both"/>
        <w:rPr>
          <w:lang w:val="uk-UA"/>
        </w:rPr>
      </w:pPr>
      <w:r w:rsidRPr="00334F3D">
        <w:rPr>
          <w:lang w:val="uk-UA"/>
        </w:rPr>
        <w:lastRenderedPageBreak/>
        <w:t>Ні</w:t>
      </w:r>
    </w:p>
    <w:p w:rsidR="004333D2" w:rsidRPr="00334F3D" w:rsidRDefault="004333D2" w:rsidP="004333D2">
      <w:pPr>
        <w:spacing w:before="120" w:after="0"/>
        <w:jc w:val="both"/>
        <w:rPr>
          <w:lang w:val="uk-UA"/>
        </w:rPr>
      </w:pPr>
      <w:r w:rsidRPr="00334F3D">
        <w:rPr>
          <w:lang w:val="uk-UA"/>
        </w:rPr>
        <w:t xml:space="preserve">(PI 1.18) </w:t>
      </w:r>
      <w:r w:rsidR="00262C02" w:rsidRPr="00334F3D">
        <w:rPr>
          <w:rFonts w:asciiTheme="minorHAnsi" w:hAnsiTheme="minorHAnsi" w:cstheme="minorHAnsi"/>
          <w:lang w:val="uk-UA"/>
        </w:rPr>
        <w:t>Чи у 2018 році (перед початком співпраці з програмою DOBRE i без її допомоги) представники адміністрації пройшли навчання/тренінги у сфері місцевих фінансів? Якщо так, скільки осіб пройшли навчання (у 2018 році)?</w:t>
      </w:r>
    </w:p>
    <w:p w:rsidR="004333D2" w:rsidRPr="00334F3D" w:rsidRDefault="00262C02" w:rsidP="004333D2">
      <w:pPr>
        <w:pStyle w:val="a6"/>
        <w:numPr>
          <w:ilvl w:val="0"/>
          <w:numId w:val="26"/>
        </w:numPr>
        <w:spacing w:before="120" w:after="0"/>
        <w:jc w:val="both"/>
        <w:rPr>
          <w:lang w:val="uk-UA"/>
        </w:rPr>
      </w:pPr>
      <w:r w:rsidRPr="00334F3D">
        <w:rPr>
          <w:rFonts w:asciiTheme="minorHAnsi" w:hAnsiTheme="minorHAnsi" w:cstheme="minorHAnsi"/>
          <w:lang w:val="uk-UA"/>
        </w:rPr>
        <w:t>в семінарах на тему фінансів</w:t>
      </w:r>
      <w:r w:rsidR="001C6F1E">
        <w:rPr>
          <w:rFonts w:asciiTheme="minorHAnsi" w:hAnsiTheme="minorHAnsi" w:cstheme="minorHAnsi"/>
          <w:lang w:val="uk-UA"/>
        </w:rPr>
        <w:t xml:space="preserve"> </w:t>
      </w:r>
      <w:r w:rsidRPr="00334F3D">
        <w:rPr>
          <w:lang w:val="uk-UA"/>
        </w:rPr>
        <w:t xml:space="preserve">брали </w:t>
      </w:r>
      <w:r w:rsidR="00FC0610" w:rsidRPr="00334F3D">
        <w:rPr>
          <w:lang w:val="uk-UA"/>
        </w:rPr>
        <w:t xml:space="preserve">3 </w:t>
      </w:r>
      <w:r w:rsidRPr="00334F3D">
        <w:rPr>
          <w:lang w:val="uk-UA"/>
        </w:rPr>
        <w:t>працівники адміністрації</w:t>
      </w:r>
      <w:r w:rsidR="00FC0610" w:rsidRPr="00334F3D">
        <w:rPr>
          <w:lang w:val="uk-UA"/>
        </w:rPr>
        <w:t>.</w:t>
      </w:r>
    </w:p>
    <w:p w:rsidR="004333D2" w:rsidRPr="00334F3D" w:rsidRDefault="004333D2" w:rsidP="004333D2">
      <w:pPr>
        <w:spacing w:before="120" w:after="0"/>
        <w:jc w:val="both"/>
        <w:rPr>
          <w:lang w:val="uk-UA"/>
        </w:rPr>
      </w:pPr>
      <w:r w:rsidRPr="00334F3D">
        <w:rPr>
          <w:lang w:val="uk-UA"/>
        </w:rPr>
        <w:t xml:space="preserve">(PI 1.19) </w:t>
      </w:r>
      <w:r w:rsidR="00262C02" w:rsidRPr="00334F3D">
        <w:rPr>
          <w:rFonts w:asciiTheme="minorHAnsi" w:hAnsiTheme="minorHAnsi" w:cstheme="minorHAnsi"/>
          <w:lang w:val="uk-UA"/>
        </w:rPr>
        <w:t>Чи бюджет громади можна вважати прозорим i таким, що був опрацьований партиципаторним методом? Дайте відповідь на запитання з використанням нижче наведеного контрольного списку</w:t>
      </w:r>
      <w:r w:rsidRPr="00334F3D">
        <w:rPr>
          <w:lang w:val="uk-UA"/>
        </w:rPr>
        <w:t>:</w:t>
      </w:r>
    </w:p>
    <w:p w:rsidR="004333D2" w:rsidRPr="00334F3D" w:rsidRDefault="00262C02" w:rsidP="004333D2">
      <w:pPr>
        <w:pStyle w:val="a6"/>
        <w:numPr>
          <w:ilvl w:val="0"/>
          <w:numId w:val="26"/>
        </w:numPr>
        <w:spacing w:before="120" w:after="0"/>
        <w:jc w:val="both"/>
        <w:rPr>
          <w:lang w:val="uk-UA"/>
        </w:rPr>
      </w:pPr>
      <w:r w:rsidRPr="00334F3D">
        <w:rPr>
          <w:rFonts w:asciiTheme="minorHAnsi" w:hAnsiTheme="minorHAnsi" w:cstheme="minorHAnsi"/>
          <w:lang w:val="uk-UA"/>
        </w:rPr>
        <w:t>чи між оприлюдненням проекту бюджету та його ухваленням був забезпечений відповідний часовий проміжок – 20 днів</w:t>
      </w:r>
      <w:r w:rsidR="004333D2" w:rsidRPr="00334F3D">
        <w:rPr>
          <w:lang w:val="uk-UA"/>
        </w:rPr>
        <w:t>?</w:t>
      </w:r>
    </w:p>
    <w:p w:rsidR="004333D2" w:rsidRPr="00334F3D" w:rsidRDefault="00262C02" w:rsidP="004333D2">
      <w:pPr>
        <w:pStyle w:val="a6"/>
        <w:numPr>
          <w:ilvl w:val="0"/>
          <w:numId w:val="27"/>
        </w:numPr>
        <w:spacing w:before="120" w:after="0"/>
        <w:ind w:left="1134" w:hanging="425"/>
        <w:jc w:val="both"/>
        <w:rPr>
          <w:lang w:val="uk-UA"/>
        </w:rPr>
      </w:pPr>
      <w:r w:rsidRPr="00334F3D">
        <w:rPr>
          <w:lang w:val="uk-UA"/>
        </w:rPr>
        <w:t>НІ</w:t>
      </w:r>
    </w:p>
    <w:p w:rsidR="004333D2" w:rsidRPr="00334F3D" w:rsidRDefault="00262C02" w:rsidP="004333D2">
      <w:pPr>
        <w:pStyle w:val="a6"/>
        <w:numPr>
          <w:ilvl w:val="0"/>
          <w:numId w:val="26"/>
        </w:numPr>
        <w:spacing w:before="120" w:after="0"/>
        <w:jc w:val="both"/>
        <w:rPr>
          <w:lang w:val="uk-UA"/>
        </w:rPr>
      </w:pPr>
      <w:r w:rsidRPr="00334F3D">
        <w:rPr>
          <w:rFonts w:asciiTheme="minorHAnsi" w:hAnsiTheme="minorHAnsi" w:cstheme="minorHAnsi"/>
          <w:lang w:val="uk-UA"/>
        </w:rPr>
        <w:t>чи громада забезпечує можливість подання зауважень до проекту бюджету? (наприклад, у центральне село ході відкритих зустрічей в більшій кількості, ніж одне/центральне село або в період призначений на збирання оцінок, які згодом, разом з відповідями, стають наданням гласності)</w:t>
      </w:r>
    </w:p>
    <w:p w:rsidR="004333D2" w:rsidRPr="00334F3D" w:rsidRDefault="00262C02" w:rsidP="004333D2">
      <w:pPr>
        <w:pStyle w:val="a6"/>
        <w:numPr>
          <w:ilvl w:val="0"/>
          <w:numId w:val="27"/>
        </w:numPr>
        <w:spacing w:before="120" w:after="0"/>
        <w:ind w:left="1134" w:hanging="425"/>
        <w:jc w:val="both"/>
        <w:rPr>
          <w:lang w:val="uk-UA"/>
        </w:rPr>
      </w:pPr>
      <w:r w:rsidRPr="00334F3D">
        <w:rPr>
          <w:lang w:val="uk-UA"/>
        </w:rPr>
        <w:t>НІ</w:t>
      </w:r>
    </w:p>
    <w:p w:rsidR="004333D2" w:rsidRPr="00334F3D" w:rsidRDefault="00262C02" w:rsidP="004333D2">
      <w:pPr>
        <w:pStyle w:val="a6"/>
        <w:numPr>
          <w:ilvl w:val="0"/>
          <w:numId w:val="26"/>
        </w:numPr>
        <w:spacing w:before="120" w:after="0"/>
        <w:jc w:val="both"/>
        <w:rPr>
          <w:lang w:val="uk-UA"/>
        </w:rPr>
      </w:pPr>
      <w:r w:rsidRPr="00334F3D">
        <w:rPr>
          <w:rFonts w:asciiTheme="minorHAnsi" w:hAnsiTheme="minorHAnsi" w:cstheme="minorHAnsi"/>
          <w:lang w:val="uk-UA"/>
        </w:rPr>
        <w:t>чи громада організувала мінімум одні публічні слухання щодо проекту бюджету</w:t>
      </w:r>
      <w:r w:rsidR="004333D2" w:rsidRPr="00334F3D">
        <w:rPr>
          <w:lang w:val="uk-UA"/>
        </w:rPr>
        <w:t>?</w:t>
      </w:r>
    </w:p>
    <w:p w:rsidR="00FC0610" w:rsidRPr="00334F3D" w:rsidRDefault="00262C02" w:rsidP="004333D2">
      <w:pPr>
        <w:pStyle w:val="a6"/>
        <w:numPr>
          <w:ilvl w:val="0"/>
          <w:numId w:val="27"/>
        </w:numPr>
        <w:spacing w:before="120" w:after="0"/>
        <w:ind w:left="1134" w:hanging="425"/>
        <w:jc w:val="both"/>
        <w:rPr>
          <w:lang w:val="uk-UA"/>
        </w:rPr>
      </w:pPr>
      <w:r w:rsidRPr="00334F3D">
        <w:rPr>
          <w:lang w:val="uk-UA"/>
        </w:rPr>
        <w:t>НІ</w:t>
      </w:r>
    </w:p>
    <w:p w:rsidR="004333D2" w:rsidRPr="00334F3D" w:rsidRDefault="00262C02" w:rsidP="004333D2">
      <w:pPr>
        <w:pStyle w:val="a6"/>
        <w:numPr>
          <w:ilvl w:val="0"/>
          <w:numId w:val="26"/>
        </w:numPr>
        <w:spacing w:before="120" w:after="0"/>
        <w:jc w:val="both"/>
        <w:rPr>
          <w:lang w:val="uk-UA"/>
        </w:rPr>
      </w:pPr>
      <w:r w:rsidRPr="00334F3D">
        <w:rPr>
          <w:rFonts w:asciiTheme="minorHAnsi" w:hAnsiTheme="minorHAnsi" w:cstheme="minorHAnsi"/>
          <w:lang w:val="uk-UA"/>
        </w:rPr>
        <w:t>чи громада публікує остаточну версію затвердженого бюджету i надає доступ до нього в загальнодоступному місці?</w:t>
      </w:r>
    </w:p>
    <w:p w:rsidR="004333D2" w:rsidRPr="00334F3D" w:rsidRDefault="00262C02" w:rsidP="004333D2">
      <w:pPr>
        <w:pStyle w:val="a6"/>
        <w:numPr>
          <w:ilvl w:val="0"/>
          <w:numId w:val="27"/>
        </w:numPr>
        <w:spacing w:before="120" w:after="0"/>
        <w:ind w:left="1134" w:hanging="425"/>
        <w:jc w:val="both"/>
        <w:rPr>
          <w:lang w:val="uk-UA"/>
        </w:rPr>
      </w:pPr>
      <w:r w:rsidRPr="00334F3D">
        <w:rPr>
          <w:rFonts w:asciiTheme="minorHAnsi" w:hAnsiTheme="minorHAnsi" w:cstheme="minorHAnsi"/>
          <w:lang w:val="uk-UA"/>
        </w:rPr>
        <w:t>TAK, на Інтернет-сторінці</w:t>
      </w:r>
      <w:r w:rsidR="00FC0610" w:rsidRPr="00334F3D">
        <w:rPr>
          <w:lang w:val="uk-UA"/>
        </w:rPr>
        <w:t xml:space="preserve">i </w:t>
      </w:r>
      <w:r w:rsidRPr="00334F3D">
        <w:rPr>
          <w:lang w:val="uk-UA"/>
        </w:rPr>
        <w:t>в районній газеті</w:t>
      </w:r>
    </w:p>
    <w:p w:rsidR="004333D2" w:rsidRPr="00334F3D" w:rsidRDefault="00262C02" w:rsidP="004333D2">
      <w:pPr>
        <w:pStyle w:val="a6"/>
        <w:numPr>
          <w:ilvl w:val="0"/>
          <w:numId w:val="26"/>
        </w:numPr>
        <w:spacing w:before="120" w:after="0"/>
        <w:jc w:val="both"/>
        <w:rPr>
          <w:lang w:val="uk-UA"/>
        </w:rPr>
      </w:pPr>
      <w:r w:rsidRPr="00334F3D">
        <w:rPr>
          <w:rFonts w:asciiTheme="minorHAnsi" w:hAnsiTheme="minorHAnsi" w:cstheme="minorHAnsi"/>
          <w:lang w:val="uk-UA"/>
        </w:rPr>
        <w:t>чи громада готує зрозумілий опис короткого змісту бюджету?</w:t>
      </w:r>
    </w:p>
    <w:p w:rsidR="00FC0610" w:rsidRPr="00334F3D" w:rsidRDefault="00711BD5" w:rsidP="004333D2">
      <w:pPr>
        <w:pStyle w:val="a6"/>
        <w:numPr>
          <w:ilvl w:val="0"/>
          <w:numId w:val="27"/>
        </w:numPr>
        <w:spacing w:before="120" w:after="0"/>
        <w:ind w:left="1134" w:hanging="425"/>
        <w:jc w:val="both"/>
        <w:rPr>
          <w:lang w:val="uk-UA"/>
        </w:rPr>
      </w:pPr>
      <w:r w:rsidRPr="00334F3D">
        <w:rPr>
          <w:lang w:val="uk-UA"/>
        </w:rPr>
        <w:t>ТАК</w:t>
      </w:r>
    </w:p>
    <w:p w:rsidR="004333D2" w:rsidRPr="00334F3D" w:rsidRDefault="00711BD5" w:rsidP="004333D2">
      <w:pPr>
        <w:pStyle w:val="a6"/>
        <w:numPr>
          <w:ilvl w:val="0"/>
          <w:numId w:val="26"/>
        </w:numPr>
        <w:spacing w:before="120" w:after="0"/>
        <w:jc w:val="both"/>
        <w:rPr>
          <w:lang w:val="uk-UA"/>
        </w:rPr>
      </w:pPr>
      <w:r w:rsidRPr="00334F3D">
        <w:rPr>
          <w:rFonts w:asciiTheme="minorHAnsi" w:hAnsiTheme="minorHAnsi" w:cstheme="minorHAnsi"/>
          <w:lang w:val="uk-UA"/>
        </w:rPr>
        <w:t>чи громада робить надбанням гласності звіти про виконання бюджету (квартальні i річні)?</w:t>
      </w:r>
    </w:p>
    <w:p w:rsidR="006F4B75" w:rsidRPr="00334F3D" w:rsidRDefault="00711BD5" w:rsidP="00FC0610">
      <w:pPr>
        <w:pStyle w:val="a6"/>
        <w:numPr>
          <w:ilvl w:val="0"/>
          <w:numId w:val="27"/>
        </w:numPr>
        <w:spacing w:before="120" w:after="0"/>
        <w:ind w:left="1134" w:hanging="425"/>
        <w:jc w:val="both"/>
        <w:rPr>
          <w:lang w:val="uk-UA"/>
        </w:rPr>
      </w:pPr>
      <w:r w:rsidRPr="00334F3D">
        <w:rPr>
          <w:rFonts w:asciiTheme="minorHAnsi" w:hAnsiTheme="minorHAnsi" w:cstheme="minorHAnsi"/>
          <w:lang w:val="uk-UA"/>
        </w:rPr>
        <w:t>На Інтернет-сторінці ОТГ</w:t>
      </w:r>
      <w:r w:rsidRPr="00334F3D">
        <w:rPr>
          <w:lang w:val="uk-UA"/>
        </w:rPr>
        <w:t xml:space="preserve"> публікуються річні звіти</w:t>
      </w:r>
      <w:r w:rsidR="00FC0610" w:rsidRPr="00334F3D">
        <w:rPr>
          <w:lang w:val="uk-UA"/>
        </w:rPr>
        <w:t>.</w:t>
      </w:r>
    </w:p>
    <w:p w:rsidR="00081D9F" w:rsidRPr="00334F3D" w:rsidRDefault="00081D9F" w:rsidP="001A1AFD">
      <w:pPr>
        <w:spacing w:before="120" w:after="0"/>
        <w:ind w:left="357"/>
        <w:jc w:val="both"/>
        <w:rPr>
          <w:lang w:val="uk-UA"/>
        </w:rPr>
      </w:pPr>
      <w:r w:rsidRPr="00334F3D">
        <w:rPr>
          <w:sz w:val="16"/>
          <w:szCs w:val="16"/>
          <w:lang w:val="uk-UA"/>
        </w:rPr>
        <w:br w:type="page"/>
      </w:r>
    </w:p>
    <w:p w:rsidR="007E5FF6" w:rsidRPr="004F659B" w:rsidRDefault="007E5FF6" w:rsidP="007E5FF6">
      <w:pPr>
        <w:pStyle w:val="1"/>
        <w:numPr>
          <w:ilvl w:val="0"/>
          <w:numId w:val="1"/>
        </w:numPr>
        <w:spacing w:line="276" w:lineRule="auto"/>
        <w:rPr>
          <w:lang w:val="uk-UA"/>
        </w:rPr>
      </w:pPr>
      <w:bookmarkStart w:id="42" w:name="_Toc536606572"/>
      <w:bookmarkStart w:id="43" w:name="_Toc6496509"/>
      <w:r w:rsidRPr="004F659B">
        <w:rPr>
          <w:lang w:val="uk-UA"/>
        </w:rPr>
        <w:lastRenderedPageBreak/>
        <w:t>SWOT</w:t>
      </w:r>
      <w:bookmarkEnd w:id="42"/>
      <w:r w:rsidRPr="004F659B">
        <w:rPr>
          <w:lang w:val="uk-UA"/>
        </w:rPr>
        <w:t>-аналіз</w:t>
      </w:r>
      <w:bookmarkEnd w:id="43"/>
    </w:p>
    <w:p w:rsidR="00464A8B" w:rsidRPr="004F659B" w:rsidRDefault="00464A8B" w:rsidP="00464A8B">
      <w:pPr>
        <w:spacing w:after="0" w:line="240" w:lineRule="auto"/>
        <w:jc w:val="both"/>
        <w:rPr>
          <w:rFonts w:asciiTheme="minorHAnsi" w:hAnsiTheme="minorHAnsi" w:cstheme="minorHAnsi"/>
          <w:lang w:val="uk-UA"/>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098"/>
        <w:gridCol w:w="33"/>
      </w:tblGrid>
      <w:tr w:rsidR="00464A8B" w:rsidRPr="004F659B" w:rsidTr="000652DF">
        <w:trPr>
          <w:gridAfter w:val="1"/>
          <w:wAfter w:w="33" w:type="dxa"/>
        </w:trPr>
        <w:tc>
          <w:tcPr>
            <w:tcW w:w="4531" w:type="dxa"/>
            <w:shd w:val="clear" w:color="auto" w:fill="ACB9CA"/>
          </w:tcPr>
          <w:p w:rsidR="00464A8B" w:rsidRPr="004F659B" w:rsidRDefault="00464A8B" w:rsidP="00110FAA">
            <w:pPr>
              <w:tabs>
                <w:tab w:val="left" w:pos="410"/>
                <w:tab w:val="center" w:pos="2299"/>
              </w:tabs>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t>Сильні сторони</w:t>
            </w:r>
          </w:p>
        </w:tc>
        <w:tc>
          <w:tcPr>
            <w:tcW w:w="5098" w:type="dxa"/>
            <w:shd w:val="clear" w:color="auto" w:fill="ACB9CA"/>
          </w:tcPr>
          <w:p w:rsidR="00464A8B" w:rsidRPr="004F659B" w:rsidRDefault="00464A8B" w:rsidP="00110FAA">
            <w:pPr>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t>Слабкі сторони</w:t>
            </w:r>
          </w:p>
        </w:tc>
      </w:tr>
      <w:tr w:rsidR="00464A8B" w:rsidRPr="00C33873" w:rsidTr="00110FAA">
        <w:trPr>
          <w:gridAfter w:val="1"/>
          <w:wAfter w:w="32" w:type="dxa"/>
          <w:trHeight w:val="392"/>
        </w:trPr>
        <w:tc>
          <w:tcPr>
            <w:tcW w:w="9630" w:type="dxa"/>
            <w:gridSpan w:val="2"/>
            <w:vAlign w:val="center"/>
          </w:tcPr>
          <w:p w:rsidR="00464A8B" w:rsidRPr="004F659B" w:rsidRDefault="00464A8B" w:rsidP="000652DF">
            <w:pPr>
              <w:spacing w:after="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t>Загальні, що впливають на всі сфери життя</w:t>
            </w:r>
          </w:p>
        </w:tc>
      </w:tr>
      <w:tr w:rsidR="00464A8B" w:rsidRPr="00C33873" w:rsidTr="000652DF">
        <w:tc>
          <w:tcPr>
            <w:tcW w:w="4531" w:type="dxa"/>
            <w:vAlign w:val="center"/>
          </w:tcPr>
          <w:p w:rsidR="00464A8B" w:rsidRPr="004F659B" w:rsidRDefault="00464A8B" w:rsidP="00464A8B">
            <w:pPr>
              <w:pStyle w:val="a6"/>
              <w:numPr>
                <w:ilvl w:val="0"/>
                <w:numId w:val="46"/>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Вигідне розташування громади – біля дороги державного значення, наявність залізниці, поруч біля великого міста</w:t>
            </w:r>
          </w:p>
          <w:p w:rsidR="00464A8B" w:rsidRPr="004F659B" w:rsidRDefault="00464A8B" w:rsidP="00464A8B">
            <w:pPr>
              <w:pStyle w:val="a6"/>
              <w:numPr>
                <w:ilvl w:val="0"/>
                <w:numId w:val="46"/>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 xml:space="preserve">Статус адміністративного центру ОТГ як районного центру (можливість використання послуг районних інституцій - </w:t>
            </w:r>
            <w:r w:rsidRPr="004F659B">
              <w:rPr>
                <w:rFonts w:asciiTheme="minorHAnsi" w:hAnsiTheme="minorHAnsi" w:cstheme="minorHAnsi"/>
                <w:lang w:val="uk-UA"/>
              </w:rPr>
              <w:t>Будинок творчості школярів та Дитяча юнацька спортивна школа, Школа естетичного виховання, районна лікарня</w:t>
            </w:r>
            <w:r w:rsidRPr="004F659B">
              <w:rPr>
                <w:rFonts w:asciiTheme="minorHAnsi" w:hAnsiTheme="minorHAnsi" w:cstheme="minorHAnsi"/>
                <w:lang w:val="uk-UA" w:eastAsia="pl-PL"/>
              </w:rPr>
              <w:t>)</w:t>
            </w:r>
          </w:p>
          <w:p w:rsidR="00464A8B" w:rsidRPr="004F659B" w:rsidRDefault="00464A8B" w:rsidP="00464A8B">
            <w:pPr>
              <w:pStyle w:val="a6"/>
              <w:numPr>
                <w:ilvl w:val="0"/>
                <w:numId w:val="46"/>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Високий рівень відчуття «малої батьківщини» у мешканців сіл, бажання повернутись після навчання і розвивати свою громаду</w:t>
            </w:r>
          </w:p>
        </w:tc>
        <w:tc>
          <w:tcPr>
            <w:tcW w:w="5131" w:type="dxa"/>
            <w:gridSpan w:val="2"/>
            <w:vAlign w:val="center"/>
          </w:tcPr>
          <w:p w:rsidR="00464A8B" w:rsidRPr="004F659B" w:rsidRDefault="00464A8B" w:rsidP="00464A8B">
            <w:pPr>
              <w:pStyle w:val="a6"/>
              <w:numPr>
                <w:ilvl w:val="0"/>
                <w:numId w:val="46"/>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Малий досвід функціонування в форматі ОТГ, неотримання повного переліку послуг у власне управління (первинна ланка медицини), що призводить до низького рівня усвідомленості мешканцями всіх доступних можливостей громади</w:t>
            </w:r>
          </w:p>
          <w:p w:rsidR="00464A8B" w:rsidRPr="004F659B" w:rsidRDefault="00464A8B" w:rsidP="00464A8B">
            <w:pPr>
              <w:pStyle w:val="a6"/>
              <w:numPr>
                <w:ilvl w:val="0"/>
                <w:numId w:val="46"/>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Міграція працездатного населення як в межах сусідніх районів так і закордон.</w:t>
            </w:r>
          </w:p>
        </w:tc>
      </w:tr>
      <w:tr w:rsidR="00464A8B" w:rsidRPr="004F659B" w:rsidTr="000652DF">
        <w:trPr>
          <w:gridAfter w:val="1"/>
          <w:wAfter w:w="32" w:type="dxa"/>
        </w:trPr>
        <w:tc>
          <w:tcPr>
            <w:tcW w:w="9630" w:type="dxa"/>
            <w:gridSpan w:val="2"/>
            <w:vAlign w:val="center"/>
          </w:tcPr>
          <w:p w:rsidR="00464A8B" w:rsidRPr="004F659B" w:rsidRDefault="00464A8B" w:rsidP="00110FAA">
            <w:pPr>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t>Орган самоврядування</w:t>
            </w:r>
          </w:p>
        </w:tc>
      </w:tr>
      <w:tr w:rsidR="00464A8B" w:rsidRPr="004F659B" w:rsidTr="000652DF">
        <w:trPr>
          <w:gridAfter w:val="1"/>
          <w:wAfter w:w="33" w:type="dxa"/>
        </w:trPr>
        <w:tc>
          <w:tcPr>
            <w:tcW w:w="4531" w:type="dxa"/>
          </w:tcPr>
          <w:p w:rsidR="00464A8B" w:rsidRPr="004F659B" w:rsidRDefault="00464A8B" w:rsidP="00464A8B">
            <w:pPr>
              <w:pStyle w:val="a6"/>
              <w:numPr>
                <w:ilvl w:val="0"/>
                <w:numId w:val="5"/>
              </w:numPr>
              <w:spacing w:after="0" w:line="240" w:lineRule="auto"/>
              <w:ind w:left="300" w:hanging="357"/>
              <w:contextualSpacing w:val="0"/>
              <w:rPr>
                <w:rFonts w:asciiTheme="minorHAnsi" w:hAnsiTheme="minorHAnsi" w:cstheme="minorHAnsi"/>
                <w:lang w:val="uk-UA" w:eastAsia="pl-PL"/>
              </w:rPr>
            </w:pPr>
            <w:r w:rsidRPr="004F659B">
              <w:rPr>
                <w:rFonts w:asciiTheme="minorHAnsi" w:hAnsiTheme="minorHAnsi" w:cstheme="minorHAnsi"/>
                <w:lang w:val="uk-UA" w:eastAsia="pl-PL"/>
              </w:rPr>
              <w:t>Ефективна діяльність місцевої влади на етапі формування ОТГ, незважаючи на супротив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Позитивне сприйняття мешканцями змін, які наступили після створення ОТГ – спостерігається покращення, зокрема соціальної інфраструктури </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Створення освітнього округу і високий рівень забезпечення умов навчання в опорній школі</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100% забезпечення підвезення дітей</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Багато позаурочних занять у шко</w:t>
            </w:r>
            <w:r w:rsidR="001C6F1E">
              <w:rPr>
                <w:rFonts w:asciiTheme="minorHAnsi" w:hAnsiTheme="minorHAnsi" w:cstheme="minorHAnsi"/>
                <w:lang w:val="uk-UA" w:eastAsia="pl-PL"/>
              </w:rPr>
              <w:t>лах та інших закладах позашкільної освіти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Гарні умови перебування дітей в ДНЗ смт Арбузинка</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Достатня кількість місць в ДНЗ громади, в т.ч. – для дітей з населених пунктів за її межами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Наявність на території ОТГ</w:t>
            </w:r>
            <w:r w:rsidR="00424676" w:rsidRPr="004F659B">
              <w:rPr>
                <w:rFonts w:asciiTheme="minorHAnsi" w:hAnsiTheme="minorHAnsi" w:cstheme="minorHAnsi"/>
                <w:lang w:val="uk-UA"/>
              </w:rPr>
              <w:t xml:space="preserve"> сільськогосподарськ</w:t>
            </w:r>
            <w:r w:rsidRPr="004F659B">
              <w:rPr>
                <w:rFonts w:asciiTheme="minorHAnsi" w:hAnsiTheme="minorHAnsi" w:cstheme="minorHAnsi"/>
                <w:lang w:val="uk-UA" w:eastAsia="pl-PL"/>
              </w:rPr>
              <w:t>о</w:t>
            </w:r>
            <w:r w:rsidR="00424676" w:rsidRPr="004F659B">
              <w:rPr>
                <w:rFonts w:asciiTheme="minorHAnsi" w:hAnsiTheme="minorHAnsi" w:cstheme="minorHAnsi"/>
                <w:lang w:val="uk-UA" w:eastAsia="pl-PL"/>
              </w:rPr>
              <w:t>го</w:t>
            </w:r>
            <w:r w:rsidRPr="004F659B">
              <w:rPr>
                <w:rFonts w:asciiTheme="minorHAnsi" w:hAnsiTheme="minorHAnsi" w:cstheme="minorHAnsi"/>
                <w:lang w:val="uk-UA" w:eastAsia="pl-PL"/>
              </w:rPr>
              <w:t xml:space="preserve"> ліцею (робочі місця, робочі спеціальності випускників, які користуються попитом на ринку праці)</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Наявність в ОТГ Центру реабілітації дітей-</w:t>
            </w:r>
            <w:r w:rsidRPr="004F659B">
              <w:rPr>
                <w:rFonts w:asciiTheme="minorHAnsi" w:hAnsiTheme="minorHAnsi" w:cstheme="minorHAnsi"/>
                <w:lang w:val="uk-UA" w:eastAsia="pl-PL"/>
              </w:rPr>
              <w:lastRenderedPageBreak/>
              <w:t>інвалідів з унікальним досвідом роботи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Ефективна та активна робота </w:t>
            </w:r>
            <w:r w:rsidRPr="004F659B">
              <w:rPr>
                <w:rFonts w:asciiTheme="minorHAnsi" w:hAnsiTheme="minorHAnsi" w:cstheme="minorHAnsi"/>
                <w:iCs/>
                <w:lang w:val="uk-UA"/>
              </w:rPr>
              <w:t xml:space="preserve">Територіального центр соціального обслуговування </w:t>
            </w:r>
            <w:r w:rsidR="001C6F1E">
              <w:rPr>
                <w:rFonts w:asciiTheme="minorHAnsi" w:hAnsiTheme="minorHAnsi" w:cstheme="minorHAnsi"/>
                <w:iCs/>
                <w:lang w:val="uk-UA"/>
              </w:rPr>
              <w:t xml:space="preserve"> </w:t>
            </w:r>
            <w:r w:rsidRPr="004F659B">
              <w:rPr>
                <w:rFonts w:asciiTheme="minorHAnsi" w:hAnsiTheme="minorHAnsi" w:cstheme="minorHAnsi"/>
                <w:iCs/>
                <w:lang w:val="uk-UA"/>
              </w:rPr>
              <w:t>Арбузинського району</w:t>
            </w:r>
          </w:p>
          <w:p w:rsidR="00464A8B" w:rsidRPr="004F659B" w:rsidRDefault="00464A8B" w:rsidP="00464A8B">
            <w:pPr>
              <w:pStyle w:val="a6"/>
              <w:numPr>
                <w:ilvl w:val="0"/>
                <w:numId w:val="5"/>
              </w:numPr>
              <w:spacing w:after="0" w:line="240" w:lineRule="auto"/>
              <w:ind w:left="300" w:hanging="357"/>
              <w:contextualSpacing w:val="0"/>
              <w:rPr>
                <w:rFonts w:asciiTheme="minorHAnsi" w:hAnsiTheme="minorHAnsi" w:cstheme="minorHAnsi"/>
                <w:lang w:val="uk-UA" w:eastAsia="pl-PL"/>
              </w:rPr>
            </w:pPr>
            <w:r w:rsidRPr="004F659B">
              <w:rPr>
                <w:rFonts w:asciiTheme="minorHAnsi" w:hAnsiTheme="minorHAnsi" w:cstheme="minorHAnsi"/>
                <w:lang w:val="uk-UA" w:eastAsia="pl-PL"/>
              </w:rPr>
              <w:t>Значна частка жінок у керівництві та виконавчих органах ОТГ</w:t>
            </w:r>
          </w:p>
          <w:p w:rsidR="00464A8B" w:rsidRPr="008240A6"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Усвідомлення необхідності впровадження змін і воля до покращення соціально-</w:t>
            </w:r>
            <w:r w:rsidRPr="008240A6">
              <w:rPr>
                <w:rFonts w:asciiTheme="minorHAnsi" w:hAnsiTheme="minorHAnsi" w:cstheme="minorHAnsi"/>
                <w:lang w:val="uk-UA" w:eastAsia="pl-PL"/>
              </w:rPr>
              <w:t>економічного стану в громаді</w:t>
            </w:r>
          </w:p>
          <w:p w:rsidR="00464A8B" w:rsidRPr="004F659B" w:rsidRDefault="00464A8B" w:rsidP="00844208">
            <w:pPr>
              <w:pStyle w:val="a6"/>
              <w:numPr>
                <w:ilvl w:val="0"/>
                <w:numId w:val="5"/>
              </w:numPr>
              <w:spacing w:after="0" w:line="240" w:lineRule="auto"/>
              <w:ind w:left="302"/>
              <w:contextualSpacing w:val="0"/>
              <w:rPr>
                <w:rFonts w:asciiTheme="minorHAnsi" w:hAnsiTheme="minorHAnsi" w:cstheme="minorHAnsi"/>
                <w:lang w:val="uk-UA" w:eastAsia="pl-PL"/>
              </w:rPr>
            </w:pPr>
            <w:r w:rsidRPr="008240A6">
              <w:rPr>
                <w:rFonts w:asciiTheme="minorHAnsi" w:hAnsiTheme="minorHAnsi" w:cstheme="minorHAnsi"/>
                <w:lang w:val="uk-UA" w:eastAsia="pl-PL"/>
              </w:rPr>
              <w:t>Налагоджено взаємодію закладів культури району та ОТГ</w:t>
            </w:r>
            <w:r w:rsidR="00844208" w:rsidRPr="008240A6">
              <w:rPr>
                <w:rFonts w:asciiTheme="minorHAnsi" w:hAnsiTheme="minorHAnsi" w:cstheme="minorHAnsi"/>
                <w:lang w:val="uk-UA" w:eastAsia="pl-PL"/>
              </w:rPr>
              <w:t>. З 1 квітня 2019 року ДЮСШ на балансі громади.</w:t>
            </w:r>
          </w:p>
        </w:tc>
        <w:tc>
          <w:tcPr>
            <w:tcW w:w="5098" w:type="dxa"/>
          </w:tcPr>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rPr>
            </w:pPr>
            <w:r w:rsidRPr="004F659B">
              <w:rPr>
                <w:rFonts w:asciiTheme="minorHAnsi" w:hAnsiTheme="minorHAnsi" w:cstheme="minorHAnsi"/>
                <w:lang w:val="uk-UA"/>
              </w:rPr>
              <w:lastRenderedPageBreak/>
              <w:t>Об’єднання лише двох громад (плюс перспектива приєднання ще тільки одної)</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rPr>
            </w:pPr>
            <w:r w:rsidRPr="004F659B">
              <w:rPr>
                <w:rFonts w:asciiTheme="minorHAnsi" w:hAnsiTheme="minorHAnsi" w:cstheme="minorHAnsi"/>
                <w:lang w:val="uk-UA"/>
              </w:rPr>
              <w:t>Недостатній обсяг коштів для фінансування соціальних та інфраструктурних проектів</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Низький рівень заробітної плати працівників в апараті управління громади, вакантні посади </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b/>
                <w:lang w:val="uk-UA" w:eastAsia="pl-PL"/>
              </w:rPr>
            </w:pPr>
            <w:r w:rsidRPr="004F659B">
              <w:rPr>
                <w:rFonts w:asciiTheme="minorHAnsi" w:hAnsiTheme="minorHAnsi" w:cstheme="minorHAnsi"/>
                <w:lang w:val="uk-UA" w:eastAsia="pl-PL"/>
              </w:rPr>
              <w:t>Відсутність партнерських громад за кордоном</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Низький рівень активності закладів культури в селах, в т.ч. – через невідповідні умови</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Система закладів шкільної освіти з низьким рівнем завантаженості (51%), яка потребує оптимізації, в т.ч. – з огляду на включення до освітнього округу Кавунівської філії, яка не входить до меж ОТГ</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Низька якість надання послуг в сфері охорони здоров’я, в т.ч. – через застаріле обладнання, потребу в покращенні матеріально-технічного стану закладів первинної і вторинної ланок </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caps/>
                <w:lang w:val="uk-UA" w:eastAsia="pl-PL"/>
              </w:rPr>
              <w:t>н</w:t>
            </w:r>
            <w:r w:rsidRPr="004F659B">
              <w:rPr>
                <w:rFonts w:asciiTheme="minorHAnsi" w:hAnsiTheme="minorHAnsi" w:cstheme="minorHAnsi"/>
                <w:lang w:val="uk-UA" w:eastAsia="pl-PL"/>
              </w:rPr>
              <w:t>е постійний характер перебування лікаря, потреба капітального ремонту амбулаторії, заміна автомобіля в с. Новокрасне, закупівля обладнання</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Потреба в значних видатках на Центр </w:t>
            </w:r>
            <w:r w:rsidRPr="004F659B">
              <w:rPr>
                <w:rFonts w:asciiTheme="minorHAnsi" w:hAnsiTheme="minorHAnsi" w:cstheme="minorHAnsi"/>
                <w:lang w:val="uk-UA" w:eastAsia="pl-PL"/>
              </w:rPr>
              <w:lastRenderedPageBreak/>
              <w:t>реабілітації дітей-інвалідів при тому, що він знаходиться в підпорядкуванні району.</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Нестача працівників деяких професій (напр., лікарі окремих спеціальностей, працівники апарату ОТГ, вчителі природничо-математичних наук)</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комплексної системи поводження з ТПВ, сепарації сміття</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Немає громадського бюджету</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b/>
                <w:lang w:val="uk-UA" w:eastAsia="pl-PL"/>
              </w:rPr>
            </w:pPr>
            <w:r w:rsidRPr="004F659B">
              <w:rPr>
                <w:rFonts w:asciiTheme="minorHAnsi" w:hAnsiTheme="minorHAnsi" w:cstheme="minorHAnsi"/>
                <w:lang w:val="uk-UA" w:eastAsia="pl-PL"/>
              </w:rPr>
              <w:t>Наявність різних інформаційних ресурсів про громаду (сайт громади, бібліотеки, сторінки в соцмережах), які не пов’язані між собою і ускладнюють пошук потрібної інформації</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b/>
                <w:lang w:val="uk-UA" w:eastAsia="pl-PL"/>
              </w:rPr>
            </w:pPr>
            <w:r w:rsidRPr="004F659B">
              <w:rPr>
                <w:rFonts w:asciiTheme="minorHAnsi" w:hAnsiTheme="minorHAnsi" w:cstheme="minorHAnsi"/>
                <w:lang w:val="uk-UA" w:eastAsia="pl-PL"/>
              </w:rPr>
              <w:t>Відсутність розділів про адміністративні послуги, інвестиційний та туристичний потенціал, зворотній зв’язок на сайті громади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Генерального плану</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туалету в адміністрації</w:t>
            </w:r>
          </w:p>
        </w:tc>
      </w:tr>
      <w:tr w:rsidR="00464A8B" w:rsidRPr="004F659B" w:rsidTr="000652DF">
        <w:trPr>
          <w:gridAfter w:val="1"/>
          <w:wAfter w:w="32" w:type="dxa"/>
        </w:trPr>
        <w:tc>
          <w:tcPr>
            <w:tcW w:w="9630" w:type="dxa"/>
            <w:gridSpan w:val="2"/>
          </w:tcPr>
          <w:p w:rsidR="00464A8B" w:rsidRPr="004F659B" w:rsidRDefault="00464A8B" w:rsidP="00110FAA">
            <w:pPr>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lastRenderedPageBreak/>
              <w:t>Інфраструктура і просторове планування</w:t>
            </w:r>
          </w:p>
        </w:tc>
      </w:tr>
      <w:tr w:rsidR="00464A8B" w:rsidRPr="00C33873" w:rsidTr="000652DF">
        <w:trPr>
          <w:gridAfter w:val="1"/>
          <w:wAfter w:w="33" w:type="dxa"/>
        </w:trPr>
        <w:tc>
          <w:tcPr>
            <w:tcW w:w="4531"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Регулярне автобусне сполучення назовні громади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Сучасні очисні споруди </w:t>
            </w:r>
            <w:r w:rsidRPr="004F659B">
              <w:rPr>
                <w:rFonts w:asciiTheme="minorHAnsi" w:hAnsiTheme="minorHAnsi" w:cstheme="minorHAnsi"/>
                <w:lang w:val="uk-UA" w:eastAsia="ru-RU"/>
              </w:rPr>
              <w:t>біологічної очистки стічних вод «BIOTAL-300 BT»</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Забезпечення </w:t>
            </w:r>
            <w:r w:rsidRPr="004F659B">
              <w:rPr>
                <w:rFonts w:asciiTheme="minorHAnsi" w:hAnsiTheme="minorHAnsi" w:cstheme="minorHAnsi"/>
                <w:lang w:val="uk-UA" w:eastAsia="ru-RU"/>
              </w:rPr>
              <w:t>питною водою населення  установкою водопідготовки «ЕКОСОФТ – ФП-ФМ-ФМ-МО-УФ-0,25» та індивідуальними системами очистки в закладах освіти, лікарні та терцентрі</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ru-RU"/>
              </w:rPr>
              <w:t>Високий рівень вуличного освітлення смт</w:t>
            </w:r>
            <w:r w:rsidR="001C6F1E">
              <w:rPr>
                <w:rFonts w:asciiTheme="minorHAnsi" w:hAnsiTheme="minorHAnsi" w:cstheme="minorHAnsi"/>
                <w:lang w:val="uk-UA" w:eastAsia="ru-RU"/>
              </w:rPr>
              <w:t>.</w:t>
            </w:r>
            <w:r w:rsidRPr="004F659B">
              <w:rPr>
                <w:rFonts w:asciiTheme="minorHAnsi" w:hAnsiTheme="minorHAnsi" w:cstheme="minorHAnsi"/>
                <w:lang w:val="uk-UA" w:eastAsia="ru-RU"/>
              </w:rPr>
              <w:t xml:space="preserve"> Арбузинка – 90% </w:t>
            </w:r>
          </w:p>
        </w:tc>
        <w:tc>
          <w:tcPr>
            <w:tcW w:w="5098"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Поганий стан доріг в громаді, передусім – катастрофічний стан дороги між смт Арбузинка і селом Новокрасне</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Низький рівень оснащення домогосподарств централізованим водопостачанням та каналізацію, природнім газом</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Технічна вода в водопровідній мережі</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Низька якість і погане покриття мережею інтернет через технічні проблеми існуючих операторів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Дуже низький рівень наявності облаштованих тротуарів – виключно в центральній частині смт</w:t>
            </w:r>
            <w:r w:rsidR="001C6F1E">
              <w:rPr>
                <w:rFonts w:asciiTheme="minorHAnsi" w:hAnsiTheme="minorHAnsi" w:cstheme="minorHAnsi"/>
                <w:lang w:val="uk-UA" w:eastAsia="pl-PL"/>
              </w:rPr>
              <w:t>.</w:t>
            </w:r>
            <w:r w:rsidRPr="004F659B">
              <w:rPr>
                <w:rFonts w:asciiTheme="minorHAnsi" w:hAnsiTheme="minorHAnsi" w:cstheme="minorHAnsi"/>
                <w:lang w:val="uk-UA" w:eastAsia="pl-PL"/>
              </w:rPr>
              <w:t xml:space="preserve"> Арбузинка</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велодоріжок</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Низький рівень наявності вуличного освітлення в селах громади – 15%</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сертифікованого полігону ТПВ</w:t>
            </w:r>
          </w:p>
          <w:p w:rsidR="00464A8B" w:rsidRPr="004F659B" w:rsidRDefault="00464A8B" w:rsidP="00464A8B">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Соціальна інфраструктура вимагає значних капіталовкладень і витрат на ремонти</w:t>
            </w:r>
          </w:p>
          <w:p w:rsidR="00110FAA" w:rsidRPr="004F659B" w:rsidRDefault="00110FAA" w:rsidP="00110FAA">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Потреба в покращенні матеріально-технічного стану закладів освіти</w:t>
            </w:r>
          </w:p>
          <w:p w:rsidR="00464A8B" w:rsidRPr="004F659B" w:rsidRDefault="00110FAA" w:rsidP="00110FAA">
            <w:pPr>
              <w:pStyle w:val="a6"/>
              <w:numPr>
                <w:ilvl w:val="0"/>
                <w:numId w:val="5"/>
              </w:numPr>
              <w:spacing w:after="0" w:line="240" w:lineRule="auto"/>
              <w:ind w:left="317"/>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Відсутність кінотеатру Слабка матеріально-технічна база у сфері спорту і відпочинку, oб’єкти спортивної інфраструктури потребують </w:t>
            </w:r>
            <w:r w:rsidRPr="004F659B">
              <w:rPr>
                <w:rFonts w:asciiTheme="minorHAnsi" w:hAnsiTheme="minorHAnsi" w:cstheme="minorHAnsi"/>
                <w:lang w:val="uk-UA" w:eastAsia="pl-PL"/>
              </w:rPr>
              <w:lastRenderedPageBreak/>
              <w:t>покращення (відсутній спортзал в ЗОШ №1, ремонт стадіону «Колос» - очікується в рамках програми ДОБРЕ)</w:t>
            </w:r>
          </w:p>
        </w:tc>
      </w:tr>
      <w:tr w:rsidR="00464A8B" w:rsidRPr="004F659B" w:rsidTr="000652DF">
        <w:trPr>
          <w:gridAfter w:val="1"/>
          <w:wAfter w:w="32" w:type="dxa"/>
        </w:trPr>
        <w:tc>
          <w:tcPr>
            <w:tcW w:w="9630" w:type="dxa"/>
            <w:gridSpan w:val="2"/>
          </w:tcPr>
          <w:p w:rsidR="00464A8B" w:rsidRPr="004F659B" w:rsidRDefault="00464A8B" w:rsidP="00110FAA">
            <w:pPr>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lastRenderedPageBreak/>
              <w:t xml:space="preserve">Економіка </w:t>
            </w:r>
          </w:p>
        </w:tc>
      </w:tr>
      <w:tr w:rsidR="00464A8B" w:rsidRPr="00C33873" w:rsidTr="000652DF">
        <w:trPr>
          <w:gridAfter w:val="1"/>
          <w:wAfter w:w="33" w:type="dxa"/>
        </w:trPr>
        <w:tc>
          <w:tcPr>
            <w:tcW w:w="4531"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Доступність місць праці як безпосередньо в громаді, так і в Южноукраїнську, Вознесенську</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Наявність достатньо великої кількості сільскогосподарських господарств на території громади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Вигідне розташування - поруч різні види транспортного сполучення</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Родючі ґрунти – значний аграрний потенціал</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Доступність вільних ділянок та об’єктів для потенційних інвесторів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Впровадження в громаді нової приватної інвестиції – поля фотовольтаїчних батарей</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Активні жінки в бізнесі</w:t>
            </w:r>
          </w:p>
          <w:p w:rsidR="00464A8B" w:rsidRPr="004F659B" w:rsidRDefault="00464A8B" w:rsidP="000652DF">
            <w:pPr>
              <w:pStyle w:val="a6"/>
              <w:spacing w:after="0" w:line="240" w:lineRule="auto"/>
              <w:ind w:left="302"/>
              <w:contextualSpacing w:val="0"/>
              <w:rPr>
                <w:rFonts w:asciiTheme="minorHAnsi" w:hAnsiTheme="minorHAnsi" w:cstheme="minorHAnsi"/>
                <w:lang w:val="uk-UA" w:eastAsia="pl-PL"/>
              </w:rPr>
            </w:pPr>
          </w:p>
        </w:tc>
        <w:tc>
          <w:tcPr>
            <w:tcW w:w="5098"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Монопрофільна економіка (сільське господарство)</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Сезонність праці в сільському господарстві, що призводить до значного зростання  безробітних в зимовий період</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Неофіційна сезонна зайнятість</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Сільське господарство:</w:t>
            </w:r>
          </w:p>
          <w:p w:rsidR="00464A8B" w:rsidRPr="004F659B" w:rsidRDefault="00464A8B" w:rsidP="00464A8B">
            <w:pPr>
              <w:pStyle w:val="a6"/>
              <w:numPr>
                <w:ilvl w:val="0"/>
                <w:numId w:val="21"/>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тільки традиційні культури</w:t>
            </w:r>
          </w:p>
          <w:p w:rsidR="00464A8B" w:rsidRPr="004F659B" w:rsidRDefault="00464A8B" w:rsidP="00464A8B">
            <w:pPr>
              <w:pStyle w:val="a6"/>
              <w:numPr>
                <w:ilvl w:val="0"/>
                <w:numId w:val="21"/>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відсутність переробної галузі</w:t>
            </w:r>
          </w:p>
          <w:p w:rsidR="00464A8B" w:rsidRPr="004F659B" w:rsidRDefault="00464A8B" w:rsidP="00464A8B">
            <w:pPr>
              <w:pStyle w:val="a6"/>
              <w:numPr>
                <w:ilvl w:val="0"/>
                <w:numId w:val="21"/>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низький рівень диверсифікації (відсутність садівництва, рослинництва, ягідництва)</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Мала кількість малих та середніх фірм, низький рівень бажання мешканців займатись власним бізнесом</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Небажання молоді вчитись на традиційні технічні та сільськогосподарські спеціальності, які затребувані в громаді.</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Зменшення рівня тваринництва в приватних господарствах через нерентабельність</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механізмів підтримки малого бізнесу</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кооперативів і знань щодо їх створення</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Слаборозвинена сфера послуг для населення (харчування, відпочинок, проживання)</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Низький рівень заробітної плати – призводить до низького попиту на товари/послуги місцевих підприємств</w:t>
            </w:r>
          </w:p>
        </w:tc>
      </w:tr>
      <w:tr w:rsidR="00464A8B" w:rsidRPr="004F659B" w:rsidTr="000652DF">
        <w:trPr>
          <w:gridAfter w:val="1"/>
          <w:wAfter w:w="32" w:type="dxa"/>
        </w:trPr>
        <w:tc>
          <w:tcPr>
            <w:tcW w:w="9630" w:type="dxa"/>
            <w:gridSpan w:val="2"/>
          </w:tcPr>
          <w:p w:rsidR="00464A8B" w:rsidRPr="004F659B" w:rsidRDefault="00464A8B" w:rsidP="00110FAA">
            <w:pPr>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t>Навколишнє середовище і туризм</w:t>
            </w:r>
          </w:p>
        </w:tc>
      </w:tr>
      <w:tr w:rsidR="00464A8B" w:rsidRPr="00C33873" w:rsidTr="000652DF">
        <w:trPr>
          <w:gridAfter w:val="1"/>
          <w:wAfter w:w="33" w:type="dxa"/>
        </w:trPr>
        <w:tc>
          <w:tcPr>
            <w:tcW w:w="4531" w:type="dxa"/>
          </w:tcPr>
          <w:p w:rsidR="00464A8B" w:rsidRPr="004F659B" w:rsidRDefault="00464A8B" w:rsidP="000652DF">
            <w:pPr>
              <w:spacing w:after="0" w:line="240" w:lineRule="auto"/>
              <w:rPr>
                <w:rFonts w:asciiTheme="minorHAnsi" w:hAnsiTheme="minorHAnsi" w:cstheme="minorHAnsi"/>
                <w:lang w:val="uk-UA" w:eastAsia="pl-PL"/>
              </w:rPr>
            </w:pP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Молотовський ставок - облаштовано зону відпочинку </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Потенціал розвитку релігійного туризму – на території ОТГ знаходяться мощі </w:t>
            </w:r>
            <w:r w:rsidR="00844208">
              <w:rPr>
                <w:rFonts w:asciiTheme="minorHAnsi" w:hAnsiTheme="minorHAnsi" w:cstheme="minorHAnsi"/>
                <w:lang w:val="uk-UA" w:eastAsia="pl-PL"/>
              </w:rPr>
              <w:t>святого</w:t>
            </w:r>
            <w:r w:rsidRPr="004F659B">
              <w:rPr>
                <w:rFonts w:asciiTheme="minorHAnsi" w:hAnsiTheme="minorHAnsi" w:cstheme="minorHAnsi"/>
                <w:lang w:val="uk-UA" w:eastAsia="pl-PL"/>
              </w:rPr>
              <w:t xml:space="preserve"> Кукші</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Потенціал розвитку туристичних об’єктів, пов’язаних з життям Кропивницького, який проживав на території суча</w:t>
            </w:r>
            <w:r w:rsidR="001C6F1E">
              <w:rPr>
                <w:rFonts w:asciiTheme="minorHAnsi" w:hAnsiTheme="minorHAnsi" w:cstheme="minorHAnsi"/>
                <w:lang w:val="uk-UA" w:eastAsia="pl-PL"/>
              </w:rPr>
              <w:t>с</w:t>
            </w:r>
            <w:r w:rsidRPr="004F659B">
              <w:rPr>
                <w:rFonts w:asciiTheme="minorHAnsi" w:hAnsiTheme="minorHAnsi" w:cstheme="minorHAnsi"/>
                <w:lang w:val="uk-UA" w:eastAsia="pl-PL"/>
              </w:rPr>
              <w:t>ної ОТГ</w:t>
            </w:r>
          </w:p>
        </w:tc>
        <w:tc>
          <w:tcPr>
            <w:tcW w:w="5098"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Річка та ставки – заростає, забруднена, потребує очистки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Забруднення повітря через опалення твердим паливом</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Забруднення земель та ґрунтових вод внаслідок діяльності сільгоспвиробників і відсутності каналізації</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Неофіційні сміттєзвалища, спалення сміття і листя, що призводить до забруднення навколишнього середовища</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lastRenderedPageBreak/>
              <w:t>Відсутність системи сортування сміття, засміченість території громади, низька екологічна свідомість</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Низький рівень залісненості території ОТГ</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Зниження рівня ґрунтових вод (посухи)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готелю і ресторанного бізнесу</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туристичної інфраструктури в громаді (туристичних фірм, маршрутів, вказівників)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рекламно-інформаційних матеріалів про ОТГ</w:t>
            </w:r>
          </w:p>
        </w:tc>
      </w:tr>
      <w:tr w:rsidR="00464A8B" w:rsidRPr="004F659B" w:rsidTr="000652DF">
        <w:trPr>
          <w:gridAfter w:val="1"/>
          <w:wAfter w:w="32" w:type="dxa"/>
        </w:trPr>
        <w:tc>
          <w:tcPr>
            <w:tcW w:w="9630" w:type="dxa"/>
            <w:gridSpan w:val="2"/>
          </w:tcPr>
          <w:p w:rsidR="00464A8B" w:rsidRPr="004F659B" w:rsidRDefault="00464A8B" w:rsidP="00110FAA">
            <w:pPr>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lastRenderedPageBreak/>
              <w:t>Мешканці, громадська активність</w:t>
            </w:r>
          </w:p>
        </w:tc>
      </w:tr>
      <w:tr w:rsidR="00464A8B" w:rsidRPr="00C33873" w:rsidTr="000652DF">
        <w:trPr>
          <w:gridAfter w:val="1"/>
          <w:wAfter w:w="33" w:type="dxa"/>
        </w:trPr>
        <w:tc>
          <w:tcPr>
            <w:tcW w:w="4531"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Населення етнічно однорідне, на цьому фоні немає проблем</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Патріотизм мешканців, готовність розвивати свою громаду</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Активна творча діяльність мешканців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Відчуття єдності мешкан</w:t>
            </w:r>
            <w:r w:rsidR="001C6F1E">
              <w:rPr>
                <w:rFonts w:asciiTheme="minorHAnsi" w:hAnsiTheme="minorHAnsi" w:cstheme="minorHAnsi"/>
                <w:lang w:val="uk-UA" w:eastAsia="pl-PL"/>
              </w:rPr>
              <w:t>ц</w:t>
            </w:r>
            <w:r w:rsidRPr="004F659B">
              <w:rPr>
                <w:rFonts w:asciiTheme="minorHAnsi" w:hAnsiTheme="minorHAnsi" w:cstheme="minorHAnsi"/>
                <w:lang w:val="uk-UA" w:eastAsia="pl-PL"/>
              </w:rPr>
              <w:t>ів – всі всіх знають</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Все більша роль жінок у громадському та політичному житті</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Активність мешканців старшого віку – активно діючий Університет третього віку (234 учасника)</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Розвинута діяльність окремих спортивних секцій</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Наявність у всіх школах учнівських</w:t>
            </w:r>
            <w:r w:rsidR="001C6F1E">
              <w:rPr>
                <w:rFonts w:asciiTheme="minorHAnsi" w:hAnsiTheme="minorHAnsi" w:cstheme="minorHAnsi"/>
                <w:lang w:val="uk-UA" w:eastAsia="pl-PL"/>
              </w:rPr>
              <w:t xml:space="preserve"> </w:t>
            </w:r>
            <w:r w:rsidRPr="004F659B">
              <w:rPr>
                <w:rFonts w:asciiTheme="minorHAnsi" w:hAnsiTheme="minorHAnsi" w:cstheme="minorHAnsi"/>
                <w:lang w:val="uk-UA" w:eastAsia="pl-PL"/>
              </w:rPr>
              <w:t>рад, створена молодіжна рада ОТГ</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Активна діяльність школярів по наданню допомоги і опіки ветеранам та пенсіонерам в ОТГ</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Активна волонтерська діяльність мешканців ОТГ </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Активна діяльність частини громадських організацій в ОТГ за підтримки місцевої влади</w:t>
            </w:r>
          </w:p>
          <w:p w:rsidR="00844208" w:rsidRDefault="00464A8B" w:rsidP="00844208">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Налагоджена співпраця місцевої влади та церкви (заходи в школах, терцентрі, бібліотеці)</w:t>
            </w:r>
          </w:p>
          <w:p w:rsidR="00844208" w:rsidRDefault="00844208" w:rsidP="00844208">
            <w:pPr>
              <w:pStyle w:val="a6"/>
              <w:numPr>
                <w:ilvl w:val="0"/>
                <w:numId w:val="5"/>
              </w:numPr>
              <w:spacing w:after="0" w:line="240" w:lineRule="auto"/>
              <w:ind w:left="302"/>
              <w:contextualSpacing w:val="0"/>
              <w:rPr>
                <w:rFonts w:asciiTheme="minorHAnsi" w:hAnsiTheme="minorHAnsi" w:cstheme="minorHAnsi"/>
                <w:lang w:val="uk-UA" w:eastAsia="pl-PL"/>
              </w:rPr>
            </w:pPr>
            <w:r>
              <w:rPr>
                <w:rFonts w:asciiTheme="minorHAnsi" w:hAnsiTheme="minorHAnsi" w:cstheme="minorHAnsi"/>
                <w:lang w:val="uk-UA" w:eastAsia="pl-PL"/>
              </w:rPr>
              <w:t>Створена дієва Молодіжна рада</w:t>
            </w:r>
          </w:p>
          <w:p w:rsidR="00E46BF8" w:rsidRDefault="00E46BF8" w:rsidP="00E46BF8">
            <w:pPr>
              <w:spacing w:after="0" w:line="240" w:lineRule="auto"/>
              <w:rPr>
                <w:rFonts w:asciiTheme="minorHAnsi" w:hAnsiTheme="minorHAnsi" w:cstheme="minorHAnsi"/>
                <w:lang w:val="uk-UA" w:eastAsia="pl-PL"/>
              </w:rPr>
            </w:pPr>
          </w:p>
          <w:p w:rsidR="00E46BF8" w:rsidRPr="00E46BF8" w:rsidRDefault="00E46BF8" w:rsidP="00E46BF8">
            <w:pPr>
              <w:spacing w:after="0" w:line="240" w:lineRule="auto"/>
              <w:rPr>
                <w:rFonts w:asciiTheme="minorHAnsi" w:hAnsiTheme="minorHAnsi" w:cstheme="minorHAnsi"/>
                <w:lang w:val="uk-UA" w:eastAsia="pl-PL"/>
              </w:rPr>
            </w:pPr>
          </w:p>
        </w:tc>
        <w:tc>
          <w:tcPr>
            <w:tcW w:w="5098"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Низький рівень внутрішньої інтеграції мешканців ОТГ</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Зменшення кількості мешканців (від’ємний натуральний приріст, відтік населення)</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Високий відсоток осіб похилого віку</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Мало можливості для активного проведення вільного часу, особливо для молоді та в зимовий час, насамперед в селах ОТГ</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Мешканці переважно зайняті в домогосподарствах і мають мало часу на громадську активність чи заняття спортом</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Наявність хронічних та досить розповсюджених захворювань – туберкульоз, онкозахворювання, алергії</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Небажання людей до раннього діагностування і виявлення хвороб</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Відсутність притулку для мешканців, що потрапили в складні життєві умови – в зимовий період приходять до лікарні, опікується ними благодійна громадська організація</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Проблеми здійснення правопорушень і торгівлі наркотиками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Багато мілких правопорушень через велику територію громади і низький рівень активності поліції</w:t>
            </w:r>
          </w:p>
        </w:tc>
      </w:tr>
      <w:tr w:rsidR="00464A8B" w:rsidRPr="004F659B" w:rsidTr="000652DF">
        <w:trPr>
          <w:gridAfter w:val="1"/>
          <w:wAfter w:w="33" w:type="dxa"/>
          <w:trHeight w:val="404"/>
        </w:trPr>
        <w:tc>
          <w:tcPr>
            <w:tcW w:w="4531" w:type="dxa"/>
            <w:shd w:val="clear" w:color="auto" w:fill="ACB9CA"/>
            <w:vAlign w:val="center"/>
          </w:tcPr>
          <w:p w:rsidR="00464A8B" w:rsidRPr="004F659B" w:rsidRDefault="00464A8B" w:rsidP="00110FAA">
            <w:pPr>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lastRenderedPageBreak/>
              <w:t>Можливості</w:t>
            </w:r>
          </w:p>
        </w:tc>
        <w:tc>
          <w:tcPr>
            <w:tcW w:w="5098" w:type="dxa"/>
            <w:shd w:val="clear" w:color="auto" w:fill="ACB9CA"/>
            <w:vAlign w:val="center"/>
          </w:tcPr>
          <w:p w:rsidR="00464A8B" w:rsidRPr="004F659B" w:rsidRDefault="00464A8B" w:rsidP="00110FAA">
            <w:pPr>
              <w:spacing w:before="120" w:after="120" w:line="240" w:lineRule="auto"/>
              <w:jc w:val="center"/>
              <w:rPr>
                <w:rFonts w:asciiTheme="minorHAnsi" w:hAnsiTheme="minorHAnsi" w:cstheme="minorHAnsi"/>
                <w:b/>
                <w:lang w:val="uk-UA" w:eastAsia="pl-PL"/>
              </w:rPr>
            </w:pPr>
            <w:r w:rsidRPr="004F659B">
              <w:rPr>
                <w:rFonts w:asciiTheme="minorHAnsi" w:hAnsiTheme="minorHAnsi" w:cstheme="minorHAnsi"/>
                <w:b/>
                <w:lang w:val="uk-UA" w:eastAsia="pl-PL"/>
              </w:rPr>
              <w:t>Загрози</w:t>
            </w:r>
          </w:p>
        </w:tc>
      </w:tr>
      <w:tr w:rsidR="00464A8B" w:rsidRPr="00C33873" w:rsidTr="000652DF">
        <w:trPr>
          <w:gridAfter w:val="1"/>
          <w:wAfter w:w="33" w:type="dxa"/>
          <w:trHeight w:val="617"/>
        </w:trPr>
        <w:tc>
          <w:tcPr>
            <w:tcW w:w="4531"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Законодавчі зміни, які стосуються функціонування громад:</w:t>
            </w:r>
          </w:p>
          <w:p w:rsidR="00464A8B" w:rsidRPr="004F659B" w:rsidRDefault="00464A8B" w:rsidP="00464A8B">
            <w:pPr>
              <w:pStyle w:val="a6"/>
              <w:numPr>
                <w:ilvl w:val="0"/>
                <w:numId w:val="22"/>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реальна самостійність;</w:t>
            </w:r>
          </w:p>
          <w:p w:rsidR="00464A8B" w:rsidRPr="004F659B" w:rsidRDefault="00464A8B" w:rsidP="00464A8B">
            <w:pPr>
              <w:pStyle w:val="a6"/>
              <w:numPr>
                <w:ilvl w:val="0"/>
                <w:numId w:val="22"/>
              </w:numPr>
              <w:spacing w:after="0" w:line="240" w:lineRule="auto"/>
              <w:rPr>
                <w:rFonts w:asciiTheme="minorHAnsi" w:hAnsiTheme="minorHAnsi" w:cstheme="minorHAnsi"/>
                <w:lang w:val="uk-UA" w:eastAsia="pl-PL"/>
              </w:rPr>
            </w:pPr>
            <w:r w:rsidRPr="004F659B">
              <w:rPr>
                <w:rFonts w:asciiTheme="minorHAnsi" w:hAnsiTheme="minorHAnsi" w:cstheme="minorHAnsi"/>
                <w:lang w:val="uk-UA" w:eastAsia="pl-PL"/>
              </w:rPr>
              <w:t>більші ресурси, які залишатимуться у розпорядженні громад;</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Перспектива приєднання до ОТГ чергових громад – поєднання потенціалів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Можливість отримання від району установ для надання послуг в ОТГ в межах визначених законом компетенцій (первинна ланка охорони здоров’я, будинок культури, позашкілля)</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Підвищення доступність зовнішніх ресурсів, грантів для вирішення місцевих проблем</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Повернення заробітчан з набутими професійними навичками та коштами для розвитку власного бізнесу</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Поступове покращення економічної ситуації і, внаслідок цього, соціально-побутового становища мешканців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Розвиток громадянського суспільства, зростання активності мешканців</w:t>
            </w:r>
          </w:p>
        </w:tc>
        <w:tc>
          <w:tcPr>
            <w:tcW w:w="5098" w:type="dxa"/>
          </w:tcPr>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Військовий конфлікт на сході України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Небажання сусідніх громад здійснювати оплату за послуги, які надаються їх мешканцям на території ОТГ (зокрема, за відвідування дошкільних закладів)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Поганий матеріально-технічний стан об’єктів, які будуть передані районом до ОТГ в рамках адміністративно-територіальної, що потребуватиме значних інвестицій</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 xml:space="preserve">Зменшення державних субвенцій і дотацій на утримання закладів освіти й охорони здоров’я </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Страх інвестувати в розвиток бізнесу через нестабільність економічної і політичної ситуації</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Нереальні для використання кредитні умови для підприємців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Недосконале законодавство, яке постійно змінюється, політичні зміни на місцевому та  національному рівнях</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Слабка економіка в цілому в державі, світова економічна криза</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Високі ціни на електроенергію (особливо для юридичних осіб) через монополію енергопостачальників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Високі податки та штрафні санкції</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Висока частка тіньової економіки</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Низькі закупівельні ціни на сільськогосподарські товари, монополії переробників</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Кліматичні зміни що шкодять сільському господарству</w:t>
            </w:r>
          </w:p>
          <w:p w:rsidR="00464A8B" w:rsidRPr="004F659B" w:rsidRDefault="00464A8B" w:rsidP="00464A8B">
            <w:pPr>
              <w:pStyle w:val="a6"/>
              <w:numPr>
                <w:ilvl w:val="0"/>
                <w:numId w:val="5"/>
              </w:numPr>
              <w:spacing w:after="0" w:line="240" w:lineRule="auto"/>
              <w:ind w:left="302"/>
              <w:contextualSpacing w:val="0"/>
              <w:rPr>
                <w:rFonts w:asciiTheme="minorHAnsi" w:hAnsiTheme="minorHAnsi" w:cstheme="minorHAnsi"/>
                <w:lang w:val="uk-UA" w:eastAsia="pl-PL"/>
              </w:rPr>
            </w:pPr>
            <w:r w:rsidRPr="004F659B">
              <w:rPr>
                <w:rFonts w:asciiTheme="minorHAnsi" w:hAnsiTheme="minorHAnsi" w:cstheme="minorHAnsi"/>
                <w:lang w:val="uk-UA" w:eastAsia="pl-PL"/>
              </w:rPr>
              <w:t>Суспільне незадоволення у випадку відсутності позитивних ефектів від створення ОТГ</w:t>
            </w:r>
          </w:p>
        </w:tc>
      </w:tr>
    </w:tbl>
    <w:p w:rsidR="00464A8B" w:rsidRPr="00334F3D" w:rsidRDefault="00464A8B" w:rsidP="00464A8B">
      <w:pPr>
        <w:spacing w:after="0" w:line="240" w:lineRule="auto"/>
        <w:rPr>
          <w:rFonts w:asciiTheme="minorHAnsi" w:hAnsiTheme="minorHAnsi" w:cstheme="minorHAnsi"/>
          <w:lang w:val="uk-UA"/>
        </w:rPr>
      </w:pPr>
    </w:p>
    <w:p w:rsidR="007E5FF6" w:rsidRPr="00334F3D" w:rsidRDefault="007E5FF6" w:rsidP="001A1AFD">
      <w:pPr>
        <w:spacing w:after="0"/>
        <w:jc w:val="both"/>
        <w:rPr>
          <w:lang w:val="uk-UA"/>
        </w:rPr>
      </w:pPr>
    </w:p>
    <w:p w:rsidR="00464A8B" w:rsidRPr="00334F3D" w:rsidRDefault="00464A8B" w:rsidP="001A1AFD">
      <w:pPr>
        <w:spacing w:after="0"/>
        <w:jc w:val="both"/>
        <w:rPr>
          <w:lang w:val="uk-UA"/>
        </w:rPr>
      </w:pPr>
    </w:p>
    <w:p w:rsidR="00A346FE" w:rsidRPr="00334F3D" w:rsidRDefault="00A346FE" w:rsidP="001A1AFD">
      <w:pPr>
        <w:rPr>
          <w:sz w:val="16"/>
          <w:szCs w:val="16"/>
          <w:lang w:val="uk-UA"/>
        </w:rPr>
      </w:pPr>
      <w:r w:rsidRPr="00334F3D">
        <w:rPr>
          <w:sz w:val="16"/>
          <w:szCs w:val="16"/>
          <w:lang w:val="uk-UA"/>
        </w:rPr>
        <w:br w:type="page"/>
      </w:r>
    </w:p>
    <w:p w:rsidR="00772753" w:rsidRPr="00334F3D" w:rsidRDefault="002F3159" w:rsidP="001A1AFD">
      <w:pPr>
        <w:pStyle w:val="1"/>
        <w:numPr>
          <w:ilvl w:val="0"/>
          <w:numId w:val="1"/>
        </w:numPr>
        <w:spacing w:line="276" w:lineRule="auto"/>
        <w:rPr>
          <w:lang w:val="uk-UA"/>
        </w:rPr>
      </w:pPr>
      <w:bookmarkStart w:id="44" w:name="_Toc6496510"/>
      <w:r w:rsidRPr="00334F3D">
        <w:rPr>
          <w:rFonts w:asciiTheme="minorHAnsi" w:hAnsiTheme="minorHAnsi"/>
          <w:lang w:val="uk-UA"/>
        </w:rPr>
        <w:lastRenderedPageBreak/>
        <w:t>Висновки щодо реалізації стратегічного планування</w:t>
      </w:r>
      <w:bookmarkEnd w:id="44"/>
    </w:p>
    <w:p w:rsidR="00FC0610" w:rsidRPr="00334F3D" w:rsidRDefault="00845BCE" w:rsidP="00E46BF8">
      <w:pPr>
        <w:pStyle w:val="a6"/>
        <w:numPr>
          <w:ilvl w:val="1"/>
          <w:numId w:val="1"/>
        </w:numPr>
        <w:spacing w:before="120" w:after="0"/>
        <w:ind w:left="426" w:hanging="426"/>
        <w:rPr>
          <w:b/>
          <w:lang w:val="uk-UA"/>
        </w:rPr>
      </w:pPr>
      <w:r w:rsidRPr="00334F3D">
        <w:rPr>
          <w:b/>
          <w:lang w:val="uk-UA"/>
        </w:rPr>
        <w:t>Ідентифікація найважливіших зацікавлених сторін</w:t>
      </w:r>
      <w:r w:rsidR="00FC0610" w:rsidRPr="00334F3D">
        <w:rPr>
          <w:b/>
          <w:lang w:val="uk-UA"/>
        </w:rPr>
        <w:t xml:space="preserve">, </w:t>
      </w:r>
      <w:r w:rsidRPr="00334F3D">
        <w:rPr>
          <w:b/>
          <w:lang w:val="uk-UA"/>
        </w:rPr>
        <w:t>котрі мають бути задіяні в процес стратегічного планування</w:t>
      </w:r>
    </w:p>
    <w:p w:rsidR="00FC0610" w:rsidRPr="00334F3D" w:rsidRDefault="00845BCE" w:rsidP="00FC0610">
      <w:pPr>
        <w:pStyle w:val="a6"/>
        <w:spacing w:before="120" w:after="0"/>
        <w:ind w:left="0"/>
        <w:contextualSpacing w:val="0"/>
        <w:jc w:val="both"/>
        <w:rPr>
          <w:lang w:val="uk-UA"/>
        </w:rPr>
      </w:pPr>
      <w:r w:rsidRPr="00334F3D">
        <w:rPr>
          <w:lang w:val="uk-UA"/>
        </w:rPr>
        <w:t>В процес роботи над розробкою стратегії розвитку громади слід задіяти таких осіб та такі групи</w:t>
      </w:r>
      <w:r w:rsidR="00FC0610" w:rsidRPr="00334F3D">
        <w:rPr>
          <w:lang w:val="uk-UA"/>
        </w:rPr>
        <w:t>:</w:t>
      </w:r>
    </w:p>
    <w:p w:rsidR="00FC0610" w:rsidRPr="00334F3D" w:rsidRDefault="00845BCE" w:rsidP="00FC0610">
      <w:pPr>
        <w:pStyle w:val="a6"/>
        <w:numPr>
          <w:ilvl w:val="0"/>
          <w:numId w:val="42"/>
        </w:numPr>
        <w:spacing w:before="40" w:after="0"/>
        <w:ind w:left="714" w:hanging="357"/>
        <w:contextualSpacing w:val="0"/>
        <w:jc w:val="both"/>
        <w:rPr>
          <w:lang w:val="uk-UA"/>
        </w:rPr>
      </w:pPr>
      <w:r w:rsidRPr="00334F3D">
        <w:rPr>
          <w:lang w:val="uk-UA"/>
        </w:rPr>
        <w:t>Керівництво громади</w:t>
      </w:r>
      <w:r w:rsidR="00FC0610" w:rsidRPr="00334F3D">
        <w:rPr>
          <w:lang w:val="uk-UA"/>
        </w:rPr>
        <w:t xml:space="preserve"> – </w:t>
      </w:r>
      <w:r w:rsidRPr="00334F3D">
        <w:rPr>
          <w:lang w:val="uk-UA"/>
        </w:rPr>
        <w:t xml:space="preserve">ухвалодавча складова </w:t>
      </w:r>
      <w:r w:rsidR="00FC0610" w:rsidRPr="00334F3D">
        <w:rPr>
          <w:lang w:val="uk-UA"/>
        </w:rPr>
        <w:t>(</w:t>
      </w:r>
      <w:r w:rsidRPr="00334F3D">
        <w:rPr>
          <w:lang w:val="uk-UA"/>
        </w:rPr>
        <w:t>депутати ради)</w:t>
      </w:r>
      <w:r w:rsidR="00FC0610" w:rsidRPr="00334F3D">
        <w:rPr>
          <w:lang w:val="uk-UA"/>
        </w:rPr>
        <w:t xml:space="preserve"> i </w:t>
      </w:r>
      <w:r w:rsidRPr="00334F3D">
        <w:rPr>
          <w:lang w:val="uk-UA"/>
        </w:rPr>
        <w:t xml:space="preserve">виконавча складова </w:t>
      </w:r>
      <w:r w:rsidR="00FC0610" w:rsidRPr="00334F3D">
        <w:rPr>
          <w:lang w:val="uk-UA"/>
        </w:rPr>
        <w:t xml:space="preserve"> (</w:t>
      </w:r>
      <w:r w:rsidRPr="00334F3D">
        <w:rPr>
          <w:lang w:val="uk-UA"/>
        </w:rPr>
        <w:t>керівництво ради та начальники відділів</w:t>
      </w:r>
      <w:r w:rsidR="00FC0610" w:rsidRPr="00334F3D">
        <w:rPr>
          <w:lang w:val="uk-UA"/>
        </w:rPr>
        <w:t>)</w:t>
      </w:r>
    </w:p>
    <w:p w:rsidR="00FC0610" w:rsidRPr="00334F3D" w:rsidRDefault="00845BCE" w:rsidP="00FC0610">
      <w:pPr>
        <w:pStyle w:val="a6"/>
        <w:numPr>
          <w:ilvl w:val="0"/>
          <w:numId w:val="42"/>
        </w:numPr>
        <w:spacing w:before="120" w:after="0"/>
        <w:jc w:val="both"/>
        <w:rPr>
          <w:lang w:val="uk-UA"/>
        </w:rPr>
      </w:pPr>
      <w:r w:rsidRPr="00334F3D">
        <w:rPr>
          <w:lang w:val="uk-UA"/>
        </w:rPr>
        <w:t>Староста</w:t>
      </w:r>
    </w:p>
    <w:p w:rsidR="00FC0610" w:rsidRPr="00334F3D" w:rsidRDefault="00845BCE" w:rsidP="00FC0610">
      <w:pPr>
        <w:pStyle w:val="a6"/>
        <w:numPr>
          <w:ilvl w:val="0"/>
          <w:numId w:val="42"/>
        </w:numPr>
        <w:spacing w:before="120" w:after="0"/>
        <w:jc w:val="both"/>
        <w:rPr>
          <w:lang w:val="uk-UA"/>
        </w:rPr>
      </w:pPr>
      <w:r w:rsidRPr="00334F3D">
        <w:rPr>
          <w:lang w:val="uk-UA"/>
        </w:rPr>
        <w:t>Підпорядковані структурні підрозділи</w:t>
      </w:r>
      <w:r w:rsidR="00FC0610" w:rsidRPr="00334F3D">
        <w:rPr>
          <w:lang w:val="uk-UA"/>
        </w:rPr>
        <w:t xml:space="preserve"> – </w:t>
      </w:r>
      <w:r w:rsidRPr="00334F3D">
        <w:rPr>
          <w:lang w:val="uk-UA"/>
        </w:rPr>
        <w:t>освіта</w:t>
      </w:r>
      <w:r w:rsidR="00FC0610" w:rsidRPr="00334F3D">
        <w:rPr>
          <w:lang w:val="uk-UA"/>
        </w:rPr>
        <w:t xml:space="preserve">, </w:t>
      </w:r>
      <w:r w:rsidRPr="00334F3D">
        <w:rPr>
          <w:lang w:val="uk-UA"/>
        </w:rPr>
        <w:t>культура</w:t>
      </w:r>
      <w:r w:rsidR="00FC0610" w:rsidRPr="00334F3D">
        <w:rPr>
          <w:lang w:val="uk-UA"/>
        </w:rPr>
        <w:t xml:space="preserve">, </w:t>
      </w:r>
      <w:r w:rsidRPr="00334F3D">
        <w:rPr>
          <w:lang w:val="uk-UA"/>
        </w:rPr>
        <w:t>комунальне господарство</w:t>
      </w:r>
    </w:p>
    <w:p w:rsidR="00B46FB4" w:rsidRPr="00334F3D" w:rsidRDefault="00DC164A" w:rsidP="00FC0610">
      <w:pPr>
        <w:pStyle w:val="a6"/>
        <w:numPr>
          <w:ilvl w:val="0"/>
          <w:numId w:val="42"/>
        </w:numPr>
        <w:spacing w:before="120" w:after="0"/>
        <w:jc w:val="both"/>
        <w:rPr>
          <w:lang w:val="uk-UA"/>
        </w:rPr>
      </w:pPr>
      <w:r w:rsidRPr="00334F3D">
        <w:rPr>
          <w:lang w:val="uk-UA"/>
        </w:rPr>
        <w:t>Районні структурні одиниці</w:t>
      </w:r>
      <w:r w:rsidR="00B46FB4" w:rsidRPr="00334F3D">
        <w:rPr>
          <w:lang w:val="uk-UA"/>
        </w:rPr>
        <w:t xml:space="preserve"> – </w:t>
      </w:r>
      <w:r w:rsidRPr="00334F3D">
        <w:rPr>
          <w:lang w:val="uk-UA"/>
        </w:rPr>
        <w:t>культура</w:t>
      </w:r>
      <w:r w:rsidR="00B46FB4" w:rsidRPr="00334F3D">
        <w:rPr>
          <w:lang w:val="uk-UA"/>
        </w:rPr>
        <w:t>,</w:t>
      </w:r>
      <w:r w:rsidRPr="00334F3D">
        <w:rPr>
          <w:lang w:val="uk-UA"/>
        </w:rPr>
        <w:t xml:space="preserve"> охорона здоров’я</w:t>
      </w:r>
      <w:r w:rsidR="00B46FB4" w:rsidRPr="00334F3D">
        <w:rPr>
          <w:lang w:val="uk-UA"/>
        </w:rPr>
        <w:t xml:space="preserve">, </w:t>
      </w:r>
      <w:r w:rsidRPr="00334F3D">
        <w:rPr>
          <w:lang w:val="uk-UA"/>
        </w:rPr>
        <w:t xml:space="preserve">соціальна </w:t>
      </w:r>
      <w:r w:rsidR="00DD53D9" w:rsidRPr="00334F3D">
        <w:rPr>
          <w:lang w:val="uk-UA"/>
        </w:rPr>
        <w:t>допомога</w:t>
      </w:r>
    </w:p>
    <w:p w:rsidR="00FC0610" w:rsidRPr="00334F3D" w:rsidRDefault="00DC164A" w:rsidP="00FC0610">
      <w:pPr>
        <w:pStyle w:val="a6"/>
        <w:numPr>
          <w:ilvl w:val="0"/>
          <w:numId w:val="42"/>
        </w:numPr>
        <w:spacing w:before="120" w:after="0"/>
        <w:jc w:val="both"/>
        <w:rPr>
          <w:lang w:val="uk-UA"/>
        </w:rPr>
      </w:pPr>
      <w:r w:rsidRPr="00334F3D">
        <w:rPr>
          <w:lang w:val="uk-UA"/>
        </w:rPr>
        <w:t>Підприємці</w:t>
      </w:r>
      <w:r w:rsidR="00FC0610" w:rsidRPr="00334F3D">
        <w:rPr>
          <w:lang w:val="uk-UA"/>
        </w:rPr>
        <w:t xml:space="preserve"> (</w:t>
      </w:r>
      <w:r w:rsidR="00D41861" w:rsidRPr="00334F3D">
        <w:rPr>
          <w:lang w:val="uk-UA"/>
        </w:rPr>
        <w:t>в тому числі</w:t>
      </w:r>
      <w:r w:rsidR="001C6F1E">
        <w:rPr>
          <w:lang w:val="uk-UA"/>
        </w:rPr>
        <w:t xml:space="preserve"> </w:t>
      </w:r>
      <w:r w:rsidRPr="00334F3D">
        <w:rPr>
          <w:lang w:val="uk-UA"/>
        </w:rPr>
        <w:t>сільськогосподарські виробники</w:t>
      </w:r>
      <w:r w:rsidR="00FC0610" w:rsidRPr="00334F3D">
        <w:rPr>
          <w:lang w:val="uk-UA"/>
        </w:rPr>
        <w:t>)</w:t>
      </w:r>
    </w:p>
    <w:p w:rsidR="00FC0610" w:rsidRPr="00334F3D" w:rsidRDefault="00DC164A" w:rsidP="00FC0610">
      <w:pPr>
        <w:pStyle w:val="a6"/>
        <w:numPr>
          <w:ilvl w:val="0"/>
          <w:numId w:val="42"/>
        </w:numPr>
        <w:spacing w:before="120" w:after="0"/>
        <w:jc w:val="both"/>
        <w:rPr>
          <w:lang w:val="uk-UA"/>
        </w:rPr>
      </w:pPr>
      <w:r w:rsidRPr="00334F3D">
        <w:rPr>
          <w:lang w:val="uk-UA"/>
        </w:rPr>
        <w:t>Молодь</w:t>
      </w:r>
    </w:p>
    <w:p w:rsidR="00FC0610" w:rsidRPr="00334F3D" w:rsidRDefault="00DC164A" w:rsidP="00FC0610">
      <w:pPr>
        <w:pStyle w:val="a6"/>
        <w:numPr>
          <w:ilvl w:val="0"/>
          <w:numId w:val="42"/>
        </w:numPr>
        <w:spacing w:before="120" w:after="0"/>
        <w:jc w:val="both"/>
        <w:rPr>
          <w:lang w:val="uk-UA"/>
        </w:rPr>
      </w:pPr>
      <w:r w:rsidRPr="00334F3D">
        <w:rPr>
          <w:lang w:val="uk-UA"/>
        </w:rPr>
        <w:t>Неурядові організації</w:t>
      </w:r>
      <w:r w:rsidR="00FC0610" w:rsidRPr="00334F3D">
        <w:rPr>
          <w:lang w:val="uk-UA"/>
        </w:rPr>
        <w:t xml:space="preserve">, </w:t>
      </w:r>
      <w:r w:rsidRPr="00334F3D">
        <w:rPr>
          <w:lang w:val="uk-UA"/>
        </w:rPr>
        <w:t>неформальні групи</w:t>
      </w:r>
      <w:r w:rsidR="00FC0610" w:rsidRPr="00334F3D">
        <w:rPr>
          <w:lang w:val="uk-UA"/>
        </w:rPr>
        <w:t xml:space="preserve">, </w:t>
      </w:r>
      <w:r w:rsidRPr="00334F3D">
        <w:rPr>
          <w:lang w:val="uk-UA"/>
        </w:rPr>
        <w:t>активісти</w:t>
      </w:r>
      <w:r w:rsidR="00FC0610" w:rsidRPr="00334F3D">
        <w:rPr>
          <w:lang w:val="uk-UA"/>
        </w:rPr>
        <w:t>/</w:t>
      </w:r>
      <w:r w:rsidRPr="00334F3D">
        <w:rPr>
          <w:lang w:val="uk-UA"/>
        </w:rPr>
        <w:t>волонтери</w:t>
      </w:r>
      <w:r w:rsidR="00B46FB4" w:rsidRPr="00334F3D">
        <w:rPr>
          <w:lang w:val="uk-UA"/>
        </w:rPr>
        <w:t>.</w:t>
      </w:r>
    </w:p>
    <w:p w:rsidR="00FC0610" w:rsidRPr="00334F3D" w:rsidRDefault="00C55659" w:rsidP="00FC0610">
      <w:pPr>
        <w:pStyle w:val="a6"/>
        <w:numPr>
          <w:ilvl w:val="1"/>
          <w:numId w:val="1"/>
        </w:numPr>
        <w:spacing w:before="120" w:after="0"/>
        <w:ind w:left="425" w:hanging="425"/>
        <w:contextualSpacing w:val="0"/>
        <w:jc w:val="both"/>
        <w:rPr>
          <w:b/>
          <w:lang w:val="uk-UA"/>
        </w:rPr>
      </w:pPr>
      <w:r w:rsidRPr="00334F3D">
        <w:rPr>
          <w:b/>
          <w:lang w:val="uk-UA"/>
        </w:rPr>
        <w:t>Рекомендації щодо стратегічного планування</w:t>
      </w:r>
    </w:p>
    <w:p w:rsidR="00FC0610" w:rsidRPr="00334F3D" w:rsidRDefault="00C55659" w:rsidP="00FC0610">
      <w:pPr>
        <w:spacing w:before="120" w:after="0"/>
        <w:jc w:val="both"/>
        <w:rPr>
          <w:lang w:val="uk-UA"/>
        </w:rPr>
      </w:pPr>
      <w:r w:rsidRPr="00334F3D">
        <w:rPr>
          <w:lang w:val="uk-UA"/>
        </w:rPr>
        <w:t xml:space="preserve">Необхідне якомога ширше залучення до процесу роботи над стратегією </w:t>
      </w:r>
      <w:r w:rsidR="00B402DA" w:rsidRPr="00334F3D">
        <w:rPr>
          <w:lang w:val="uk-UA"/>
        </w:rPr>
        <w:t>мешканців</w:t>
      </w:r>
      <w:r w:rsidR="00FC0610" w:rsidRPr="00334F3D">
        <w:rPr>
          <w:lang w:val="uk-UA"/>
        </w:rPr>
        <w:t>.</w:t>
      </w:r>
    </w:p>
    <w:p w:rsidR="00FC0610" w:rsidRPr="00334F3D" w:rsidRDefault="007F1647" w:rsidP="00FC0610">
      <w:pPr>
        <w:spacing w:before="120" w:after="0"/>
        <w:jc w:val="both"/>
        <w:rPr>
          <w:lang w:val="uk-UA"/>
        </w:rPr>
      </w:pPr>
      <w:r w:rsidRPr="00334F3D">
        <w:rPr>
          <w:lang w:val="uk-UA"/>
        </w:rPr>
        <w:t>Беручи до уваги те, наскільки важливе є здійснення заходів спрямованих на інтеграцію місцевої спільноти об’єднаної громади</w:t>
      </w:r>
      <w:r w:rsidR="00FC0610" w:rsidRPr="00334F3D">
        <w:rPr>
          <w:lang w:val="uk-UA"/>
        </w:rPr>
        <w:t xml:space="preserve">, </w:t>
      </w:r>
      <w:r w:rsidRPr="00334F3D">
        <w:rPr>
          <w:lang w:val="uk-UA"/>
        </w:rPr>
        <w:t>надзвичайно важлив</w:t>
      </w:r>
      <w:r w:rsidR="00B65CDE" w:rsidRPr="00334F3D">
        <w:rPr>
          <w:lang w:val="uk-UA"/>
        </w:rPr>
        <w:t>им</w:t>
      </w:r>
      <w:r w:rsidRPr="00334F3D">
        <w:rPr>
          <w:lang w:val="uk-UA"/>
        </w:rPr>
        <w:t xml:space="preserve"> є </w:t>
      </w:r>
      <w:r w:rsidR="00B65CDE" w:rsidRPr="00334F3D">
        <w:rPr>
          <w:lang w:val="uk-UA"/>
        </w:rPr>
        <w:t xml:space="preserve">рівномірний/збалансований підхід до всієї території нової громади </w:t>
      </w:r>
      <w:r w:rsidR="00FC0610" w:rsidRPr="00334F3D">
        <w:rPr>
          <w:lang w:val="uk-UA"/>
        </w:rPr>
        <w:t>i</w:t>
      </w:r>
      <w:r w:rsidR="00B65CDE" w:rsidRPr="00334F3D">
        <w:rPr>
          <w:lang w:val="uk-UA"/>
        </w:rPr>
        <w:t>, завдяки цьому, уникання маргіналізації територій, що знаходяться за межами смт</w:t>
      </w:r>
      <w:r w:rsidR="00656F9F">
        <w:rPr>
          <w:lang w:val="uk-UA"/>
        </w:rPr>
        <w:t>.</w:t>
      </w:r>
      <w:r w:rsidR="00B65CDE" w:rsidRPr="00334F3D">
        <w:rPr>
          <w:lang w:val="uk-UA"/>
        </w:rPr>
        <w:t xml:space="preserve"> Арбузинка, тим паче, що доступ до технічної і соціальної інфраструктури</w:t>
      </w:r>
      <w:r w:rsidR="00656F9F">
        <w:rPr>
          <w:lang w:val="uk-UA"/>
        </w:rPr>
        <w:t xml:space="preserve"> </w:t>
      </w:r>
      <w:r w:rsidR="00B65CDE" w:rsidRPr="00334F3D">
        <w:rPr>
          <w:lang w:val="uk-UA"/>
        </w:rPr>
        <w:t>там значно гірший</w:t>
      </w:r>
      <w:r w:rsidR="00FC0610" w:rsidRPr="00334F3D">
        <w:rPr>
          <w:lang w:val="uk-UA"/>
        </w:rPr>
        <w:t>.</w:t>
      </w:r>
    </w:p>
    <w:p w:rsidR="00FC0610" w:rsidRPr="00334F3D" w:rsidRDefault="00DE2431" w:rsidP="00FC0610">
      <w:pPr>
        <w:spacing w:before="120" w:after="0"/>
        <w:jc w:val="both"/>
        <w:rPr>
          <w:lang w:val="uk-UA"/>
        </w:rPr>
      </w:pPr>
      <w:r w:rsidRPr="00334F3D">
        <w:rPr>
          <w:lang w:val="uk-UA"/>
        </w:rPr>
        <w:t xml:space="preserve">У зв’язку зі складною побутовою ситуацією значної частини мешканців, а також часто акцентованого   </w:t>
      </w:r>
      <w:r w:rsidR="00AE5813" w:rsidRPr="00334F3D">
        <w:rPr>
          <w:lang w:val="uk-UA"/>
        </w:rPr>
        <w:t xml:space="preserve">байдужого чи розпачливого </w:t>
      </w:r>
      <w:r w:rsidRPr="00334F3D">
        <w:rPr>
          <w:lang w:val="uk-UA"/>
        </w:rPr>
        <w:t>ставлення</w:t>
      </w:r>
      <w:r w:rsidR="00FC0610" w:rsidRPr="00334F3D">
        <w:rPr>
          <w:lang w:val="uk-UA"/>
        </w:rPr>
        <w:t xml:space="preserve">, </w:t>
      </w:r>
      <w:r w:rsidR="00AE5813" w:rsidRPr="00334F3D">
        <w:rPr>
          <w:lang w:val="uk-UA"/>
        </w:rPr>
        <w:t>не слід повністю заперечувати наявної ситуації</w:t>
      </w:r>
      <w:r w:rsidR="00FC0610" w:rsidRPr="00334F3D">
        <w:rPr>
          <w:lang w:val="uk-UA"/>
        </w:rPr>
        <w:t xml:space="preserve">, </w:t>
      </w:r>
      <w:r w:rsidR="00AE5813" w:rsidRPr="00334F3D">
        <w:rPr>
          <w:lang w:val="uk-UA"/>
        </w:rPr>
        <w:t>натомість потрібно шукати і показувати</w:t>
      </w:r>
      <w:r w:rsidR="00FE4F45" w:rsidRPr="00334F3D">
        <w:rPr>
          <w:lang w:val="uk-UA"/>
        </w:rPr>
        <w:t xml:space="preserve"> потенціали, а також представляти якомога більше позитивних прикладів.</w:t>
      </w:r>
    </w:p>
    <w:p w:rsidR="00FC0610" w:rsidRPr="00334F3D" w:rsidRDefault="007F05AD" w:rsidP="00FC0610">
      <w:pPr>
        <w:spacing w:before="120" w:after="0"/>
        <w:jc w:val="both"/>
        <w:rPr>
          <w:lang w:val="uk-UA"/>
        </w:rPr>
      </w:pPr>
      <w:r w:rsidRPr="00334F3D">
        <w:rPr>
          <w:lang w:val="uk-UA"/>
        </w:rPr>
        <w:t>Під час ймовірних дискусій на тему реструктуризації окремих сфер життєдіяльності місцевого самоврядування слід представити аргументи «ЗА» з метою зменшення/нівелювання ймовірного спротиву</w:t>
      </w:r>
      <w:r w:rsidR="00FC0610" w:rsidRPr="00334F3D">
        <w:rPr>
          <w:lang w:val="uk-UA"/>
        </w:rPr>
        <w:t>.</w:t>
      </w:r>
    </w:p>
    <w:p w:rsidR="00FC0610" w:rsidRPr="00334F3D" w:rsidRDefault="007F05AD" w:rsidP="00FC0610">
      <w:pPr>
        <w:pStyle w:val="a6"/>
        <w:numPr>
          <w:ilvl w:val="1"/>
          <w:numId w:val="1"/>
        </w:numPr>
        <w:spacing w:before="120" w:after="0"/>
        <w:ind w:left="425" w:hanging="425"/>
        <w:contextualSpacing w:val="0"/>
        <w:rPr>
          <w:b/>
          <w:lang w:val="uk-UA"/>
        </w:rPr>
      </w:pPr>
      <w:r w:rsidRPr="00334F3D">
        <w:rPr>
          <w:b/>
          <w:lang w:val="uk-UA"/>
        </w:rPr>
        <w:t>Ідентифікація прогалин у знаннях</w:t>
      </w:r>
      <w:r w:rsidR="00FC0610" w:rsidRPr="00334F3D">
        <w:rPr>
          <w:b/>
          <w:lang w:val="uk-UA"/>
        </w:rPr>
        <w:t xml:space="preserve">: </w:t>
      </w:r>
      <w:r w:rsidRPr="00334F3D">
        <w:rPr>
          <w:b/>
          <w:lang w:val="uk-UA"/>
        </w:rPr>
        <w:t>які сфери, теми чи питання вимагають поглиблення на етапі стратегічного планування</w:t>
      </w:r>
      <w:r w:rsidR="00FC0610" w:rsidRPr="00334F3D">
        <w:rPr>
          <w:b/>
          <w:lang w:val="uk-UA"/>
        </w:rPr>
        <w:t>.</w:t>
      </w:r>
    </w:p>
    <w:p w:rsidR="00FC0610" w:rsidRPr="00334F3D" w:rsidRDefault="00C731E9" w:rsidP="00FC0610">
      <w:pPr>
        <w:spacing w:before="120" w:after="0"/>
        <w:jc w:val="both"/>
        <w:rPr>
          <w:lang w:val="uk-UA"/>
        </w:rPr>
      </w:pPr>
      <w:r w:rsidRPr="00334F3D">
        <w:rPr>
          <w:lang w:val="uk-UA"/>
        </w:rPr>
        <w:t>Сфери</w:t>
      </w:r>
      <w:r w:rsidR="00FC0610" w:rsidRPr="00334F3D">
        <w:rPr>
          <w:lang w:val="uk-UA"/>
        </w:rPr>
        <w:t xml:space="preserve">, </w:t>
      </w:r>
      <w:r w:rsidRPr="00334F3D">
        <w:rPr>
          <w:lang w:val="uk-UA"/>
        </w:rPr>
        <w:t>на які у ході розробки стратегії слід звернути особливу увагу такі</w:t>
      </w:r>
      <w:r w:rsidR="00FC0610" w:rsidRPr="00334F3D">
        <w:rPr>
          <w:lang w:val="uk-UA"/>
        </w:rPr>
        <w:t>:</w:t>
      </w:r>
    </w:p>
    <w:p w:rsidR="00B46FB4" w:rsidRPr="00334F3D" w:rsidRDefault="0005631B" w:rsidP="00FC0610">
      <w:pPr>
        <w:pStyle w:val="a6"/>
        <w:numPr>
          <w:ilvl w:val="0"/>
          <w:numId w:val="42"/>
        </w:numPr>
        <w:spacing w:after="0"/>
        <w:ind w:left="714" w:hanging="357"/>
        <w:contextualSpacing w:val="0"/>
        <w:jc w:val="both"/>
        <w:rPr>
          <w:lang w:val="uk-UA"/>
        </w:rPr>
      </w:pPr>
      <w:r w:rsidRPr="00334F3D">
        <w:rPr>
          <w:lang w:val="uk-UA"/>
        </w:rPr>
        <w:t>Врахування плану-графіку прийому-передачі від району чергових повноважень</w:t>
      </w:r>
    </w:p>
    <w:p w:rsidR="00FC0610" w:rsidRPr="00334F3D" w:rsidRDefault="0005631B" w:rsidP="00FC0610">
      <w:pPr>
        <w:pStyle w:val="a6"/>
        <w:numPr>
          <w:ilvl w:val="0"/>
          <w:numId w:val="42"/>
        </w:numPr>
        <w:spacing w:after="0"/>
        <w:ind w:left="714" w:hanging="357"/>
        <w:contextualSpacing w:val="0"/>
        <w:jc w:val="both"/>
        <w:rPr>
          <w:lang w:val="uk-UA"/>
        </w:rPr>
      </w:pPr>
      <w:r w:rsidRPr="00334F3D">
        <w:rPr>
          <w:lang w:val="uk-UA"/>
        </w:rPr>
        <w:t>Ефективне проведення управлінської реформи</w:t>
      </w:r>
    </w:p>
    <w:p w:rsidR="00FC0610" w:rsidRPr="00334F3D" w:rsidRDefault="0005631B" w:rsidP="00FC0610">
      <w:pPr>
        <w:pStyle w:val="a6"/>
        <w:numPr>
          <w:ilvl w:val="0"/>
          <w:numId w:val="42"/>
        </w:numPr>
        <w:spacing w:after="0"/>
        <w:ind w:left="714" w:hanging="357"/>
        <w:contextualSpacing w:val="0"/>
        <w:jc w:val="both"/>
        <w:rPr>
          <w:lang w:val="uk-UA"/>
        </w:rPr>
      </w:pPr>
      <w:r w:rsidRPr="00334F3D">
        <w:rPr>
          <w:lang w:val="uk-UA"/>
        </w:rPr>
        <w:t>Формування або поглиблення управлінських вмінь керівництва громади</w:t>
      </w:r>
    </w:p>
    <w:p w:rsidR="00FC0610" w:rsidRPr="00334F3D" w:rsidRDefault="0005631B" w:rsidP="00FC0610">
      <w:pPr>
        <w:pStyle w:val="a6"/>
        <w:numPr>
          <w:ilvl w:val="0"/>
          <w:numId w:val="42"/>
        </w:numPr>
        <w:spacing w:before="120" w:after="0"/>
        <w:ind w:left="714" w:hanging="357"/>
        <w:jc w:val="both"/>
        <w:rPr>
          <w:lang w:val="uk-UA"/>
        </w:rPr>
      </w:pPr>
      <w:r w:rsidRPr="00334F3D">
        <w:rPr>
          <w:lang w:val="uk-UA"/>
        </w:rPr>
        <w:t>Ідентифікація кадрових потреб адміністрації органу самоврядування, а також потреб у сфері підвищення кваліфікації</w:t>
      </w:r>
    </w:p>
    <w:p w:rsidR="00FC0610" w:rsidRPr="00334F3D" w:rsidRDefault="001616A7" w:rsidP="00FC0610">
      <w:pPr>
        <w:pStyle w:val="a6"/>
        <w:numPr>
          <w:ilvl w:val="0"/>
          <w:numId w:val="42"/>
        </w:numPr>
        <w:spacing w:before="120" w:after="0"/>
        <w:ind w:left="714" w:hanging="357"/>
        <w:rPr>
          <w:lang w:val="uk-UA"/>
        </w:rPr>
      </w:pPr>
      <w:r w:rsidRPr="00334F3D">
        <w:rPr>
          <w:lang w:val="uk-UA"/>
        </w:rPr>
        <w:t>Проведення оптимізації служб громади</w:t>
      </w:r>
      <w:r w:rsidR="00FC0610" w:rsidRPr="00334F3D">
        <w:rPr>
          <w:lang w:val="uk-UA"/>
        </w:rPr>
        <w:t>,</w:t>
      </w:r>
      <w:r w:rsidRPr="00334F3D">
        <w:rPr>
          <w:lang w:val="uk-UA"/>
        </w:rPr>
        <w:t xml:space="preserve"> у таких галузях, як освіта</w:t>
      </w:r>
      <w:r w:rsidR="00FC0610" w:rsidRPr="00334F3D">
        <w:rPr>
          <w:lang w:val="uk-UA"/>
        </w:rPr>
        <w:t xml:space="preserve"> i </w:t>
      </w:r>
      <w:r w:rsidRPr="00334F3D">
        <w:rPr>
          <w:lang w:val="uk-UA"/>
        </w:rPr>
        <w:t>комунальне господарство</w:t>
      </w:r>
    </w:p>
    <w:p w:rsidR="00FC0610" w:rsidRPr="00334F3D" w:rsidRDefault="001616A7" w:rsidP="00FC0610">
      <w:pPr>
        <w:pStyle w:val="a6"/>
        <w:numPr>
          <w:ilvl w:val="0"/>
          <w:numId w:val="42"/>
        </w:numPr>
        <w:spacing w:before="120" w:after="0"/>
        <w:ind w:left="714" w:hanging="357"/>
        <w:jc w:val="both"/>
        <w:rPr>
          <w:lang w:val="uk-UA"/>
        </w:rPr>
      </w:pPr>
      <w:r w:rsidRPr="00334F3D">
        <w:rPr>
          <w:lang w:val="uk-UA"/>
        </w:rPr>
        <w:t xml:space="preserve">Методи підтримки </w:t>
      </w:r>
      <w:r w:rsidR="005E5AA5" w:rsidRPr="00334F3D">
        <w:rPr>
          <w:lang w:val="uk-UA"/>
        </w:rPr>
        <w:t>громадської активності</w:t>
      </w:r>
    </w:p>
    <w:p w:rsidR="00FC0610" w:rsidRPr="00334F3D" w:rsidRDefault="005E5AA5" w:rsidP="00FC0610">
      <w:pPr>
        <w:pStyle w:val="a6"/>
        <w:numPr>
          <w:ilvl w:val="0"/>
          <w:numId w:val="42"/>
        </w:numPr>
        <w:spacing w:before="120" w:after="0"/>
        <w:jc w:val="both"/>
        <w:rPr>
          <w:lang w:val="uk-UA"/>
        </w:rPr>
      </w:pPr>
      <w:r w:rsidRPr="00334F3D">
        <w:rPr>
          <w:lang w:val="uk-UA"/>
        </w:rPr>
        <w:lastRenderedPageBreak/>
        <w:t>Підтримка економічної/господарської активізації</w:t>
      </w:r>
      <w:r w:rsidR="00FC0610" w:rsidRPr="00334F3D">
        <w:rPr>
          <w:lang w:val="uk-UA"/>
        </w:rPr>
        <w:t xml:space="preserve"> (</w:t>
      </w:r>
      <w:r w:rsidR="00D41861" w:rsidRPr="00334F3D">
        <w:rPr>
          <w:lang w:val="uk-UA"/>
        </w:rPr>
        <w:t>в тому числі</w:t>
      </w:r>
      <w:r w:rsidR="00656F9F">
        <w:rPr>
          <w:lang w:val="uk-UA"/>
        </w:rPr>
        <w:t xml:space="preserve"> </w:t>
      </w:r>
      <w:r w:rsidRPr="00334F3D">
        <w:rPr>
          <w:lang w:val="uk-UA"/>
        </w:rPr>
        <w:t>диверсифікація вирощуваних рослин</w:t>
      </w:r>
      <w:r w:rsidR="00FC0610" w:rsidRPr="00334F3D">
        <w:rPr>
          <w:lang w:val="uk-UA"/>
        </w:rPr>
        <w:t xml:space="preserve">, </w:t>
      </w:r>
      <w:r w:rsidRPr="00334F3D">
        <w:rPr>
          <w:lang w:val="uk-UA"/>
        </w:rPr>
        <w:t>організація місць збуту</w:t>
      </w:r>
      <w:r w:rsidR="00B46FB4" w:rsidRPr="00334F3D">
        <w:rPr>
          <w:lang w:val="uk-UA"/>
        </w:rPr>
        <w:t xml:space="preserve">, </w:t>
      </w:r>
      <w:r w:rsidRPr="00334F3D">
        <w:rPr>
          <w:lang w:val="uk-UA"/>
        </w:rPr>
        <w:t>ініціювання співпраці між виробниками, а також підтримка створення малих фірм у сфері переробки та надання послуг</w:t>
      </w:r>
      <w:r w:rsidR="00FC0610" w:rsidRPr="00334F3D">
        <w:rPr>
          <w:lang w:val="uk-UA"/>
        </w:rPr>
        <w:t>).</w:t>
      </w:r>
    </w:p>
    <w:p w:rsidR="00512A84" w:rsidRPr="00334F3D" w:rsidRDefault="00512A84" w:rsidP="00512A84">
      <w:pPr>
        <w:pStyle w:val="1"/>
        <w:numPr>
          <w:ilvl w:val="0"/>
          <w:numId w:val="1"/>
        </w:numPr>
        <w:spacing w:line="276" w:lineRule="auto"/>
        <w:rPr>
          <w:lang w:val="uk-UA"/>
        </w:rPr>
      </w:pPr>
      <w:bookmarkStart w:id="45" w:name="_Toc6496511"/>
      <w:r w:rsidRPr="00334F3D">
        <w:rPr>
          <w:lang w:val="uk-UA"/>
        </w:rPr>
        <w:t>Словничок</w:t>
      </w:r>
      <w:bookmarkEnd w:id="45"/>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Gromada (PL – gmina) – Громада</w:t>
      </w:r>
    </w:p>
    <w:p w:rsidR="00512A84" w:rsidRPr="00334F3D" w:rsidRDefault="00512A84" w:rsidP="00512A84">
      <w:pPr>
        <w:pStyle w:val="a6"/>
        <w:numPr>
          <w:ilvl w:val="0"/>
          <w:numId w:val="33"/>
        </w:numPr>
        <w:spacing w:before="40" w:after="0" w:line="240" w:lineRule="auto"/>
        <w:contextualSpacing w:val="0"/>
        <w:rPr>
          <w:rFonts w:asciiTheme="minorHAnsi" w:hAnsiTheme="minorHAnsi" w:cstheme="minorHAnsi"/>
          <w:lang w:val="uk-UA"/>
        </w:rPr>
      </w:pPr>
      <w:r w:rsidRPr="00334F3D">
        <w:rPr>
          <w:rFonts w:asciiTheme="minorHAnsi" w:hAnsiTheme="minorHAnsi" w:cstheme="minorHAnsi"/>
          <w:lang w:val="uk-UA"/>
        </w:rPr>
        <w:t>OTG (połączona gromada) - ОТГ</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Przewodniczący gromady (PL – wójt, burmistrz, prezydent miasta) – Голова громади, голова ОТГ</w:t>
      </w:r>
    </w:p>
    <w:p w:rsidR="00512A84" w:rsidRPr="00334F3D" w:rsidRDefault="00512A84" w:rsidP="00512A84">
      <w:pPr>
        <w:pStyle w:val="a6"/>
        <w:numPr>
          <w:ilvl w:val="0"/>
          <w:numId w:val="33"/>
        </w:numPr>
        <w:spacing w:before="40" w:after="0" w:line="240" w:lineRule="auto"/>
        <w:contextualSpacing w:val="0"/>
        <w:rPr>
          <w:rFonts w:asciiTheme="minorHAnsi" w:hAnsiTheme="minorHAnsi" w:cstheme="minorHAnsi"/>
          <w:lang w:val="uk-UA"/>
        </w:rPr>
      </w:pPr>
      <w:r w:rsidRPr="00334F3D">
        <w:rPr>
          <w:rFonts w:asciiTheme="minorHAnsi" w:hAnsiTheme="minorHAnsi" w:cstheme="minorHAnsi"/>
          <w:lang w:val="uk-UA"/>
        </w:rPr>
        <w:t>Rejon (PL – powiat) - Pайон</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Obwód (PL – województwo) – Oбласть</w:t>
      </w:r>
    </w:p>
    <w:p w:rsidR="00512A84" w:rsidRPr="00334F3D" w:rsidRDefault="00512A84" w:rsidP="00512A84">
      <w:pPr>
        <w:pStyle w:val="a6"/>
        <w:numPr>
          <w:ilvl w:val="0"/>
          <w:numId w:val="33"/>
        </w:numPr>
        <w:spacing w:before="40" w:after="0" w:line="240" w:lineRule="auto"/>
        <w:contextualSpacing w:val="0"/>
        <w:rPr>
          <w:rFonts w:asciiTheme="minorHAnsi" w:hAnsiTheme="minorHAnsi" w:cstheme="minorHAnsi"/>
          <w:lang w:val="uk-UA"/>
        </w:rPr>
      </w:pPr>
      <w:r w:rsidRPr="00334F3D">
        <w:rPr>
          <w:rFonts w:asciiTheme="minorHAnsi" w:hAnsiTheme="minorHAnsi" w:cstheme="minorHAnsi"/>
          <w:lang w:val="uk-UA"/>
        </w:rPr>
        <w:t>DFRR - Państwowy Fundusz Rozwoju Regionalnego – ДФРР</w:t>
      </w:r>
    </w:p>
    <w:p w:rsidR="00512A84" w:rsidRPr="00334F3D" w:rsidRDefault="00512A84" w:rsidP="00512A84">
      <w:pPr>
        <w:pStyle w:val="a6"/>
        <w:numPr>
          <w:ilvl w:val="0"/>
          <w:numId w:val="33"/>
        </w:numPr>
        <w:spacing w:before="40" w:after="0" w:line="240" w:lineRule="auto"/>
        <w:contextualSpacing w:val="0"/>
        <w:rPr>
          <w:rFonts w:asciiTheme="minorHAnsi" w:hAnsiTheme="minorHAnsi" w:cstheme="minorHAnsi"/>
          <w:lang w:val="uk-UA"/>
        </w:rPr>
      </w:pPr>
      <w:r w:rsidRPr="00334F3D">
        <w:rPr>
          <w:rFonts w:asciiTheme="minorHAnsi" w:hAnsiTheme="minorHAnsi" w:cstheme="minorHAnsi"/>
          <w:lang w:val="uk-UA"/>
        </w:rPr>
        <w:t>NGOs – organizacje pozarządowe</w:t>
      </w:r>
    </w:p>
    <w:p w:rsidR="00512A84" w:rsidRPr="00334F3D" w:rsidRDefault="00512A84" w:rsidP="00512A84">
      <w:pPr>
        <w:pStyle w:val="a6"/>
        <w:numPr>
          <w:ilvl w:val="0"/>
          <w:numId w:val="33"/>
        </w:numPr>
        <w:spacing w:before="40" w:after="0" w:line="240" w:lineRule="auto"/>
        <w:contextualSpacing w:val="0"/>
        <w:rPr>
          <w:rFonts w:asciiTheme="minorHAnsi" w:hAnsiTheme="minorHAnsi" w:cstheme="minorHAnsi"/>
          <w:lang w:val="uk-UA"/>
        </w:rPr>
      </w:pPr>
      <w:r w:rsidRPr="00334F3D">
        <w:rPr>
          <w:rFonts w:asciiTheme="minorHAnsi" w:hAnsiTheme="minorHAnsi" w:cstheme="minorHAnsi"/>
          <w:lang w:val="uk-UA"/>
        </w:rPr>
        <w:t>Arbuzynska gromada, Arbuzynska OTG – Арбузинська об’єднана територіальна громада, Арбузинська а ОТГ</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РДА - районна державна адміністрація райдержадміністрації – rejonowa administracja państwowa</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CNAP – Centrum świadczenia usług administracyjnych (Центр надання адміністративних послуг (ЦНАП)</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ДНЗ - дошкільний навчальний заклад - przedszkole</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NVK – НВК - навчально-виховний комплекс – zespół przedszkolno-szkolny</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ЗОШ - загальноосвітня школа – szkoła podstawowa</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НВО - навчально-виховне об'єднання – zespół szkół</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ДЮСШ - Дитячо-юнацька спортивна школа - Dziecięco-młodzieżowa szkoła sportowa</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БТШ - Будинок творчості школярів - Budynek twórczości uczniów</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lang w:val="uk-UA"/>
        </w:rPr>
        <w:t>П</w:t>
      </w:r>
      <w:r w:rsidRPr="00334F3D">
        <w:rPr>
          <w:rFonts w:asciiTheme="minorHAnsi" w:hAnsiTheme="minorHAnsi" w:cstheme="minorHAnsi"/>
          <w:lang w:val="uk-UA"/>
        </w:rPr>
        <w:t xml:space="preserve">АЛ – Професійний </w:t>
      </w:r>
      <w:r w:rsidR="00FD14CE" w:rsidRPr="00334F3D">
        <w:rPr>
          <w:rFonts w:asciiTheme="minorHAnsi" w:hAnsiTheme="minorHAnsi" w:cstheme="minorHAnsi"/>
          <w:lang w:val="uk-UA"/>
        </w:rPr>
        <w:t>аграрний</w:t>
      </w:r>
      <w:r w:rsidRPr="00334F3D">
        <w:rPr>
          <w:rFonts w:asciiTheme="minorHAnsi" w:hAnsiTheme="minorHAnsi" w:cstheme="minorHAnsi"/>
          <w:bCs/>
          <w:lang w:val="uk-UA"/>
        </w:rPr>
        <w:t>ліцей</w:t>
      </w:r>
      <w:r w:rsidRPr="00334F3D">
        <w:rPr>
          <w:rFonts w:asciiTheme="minorHAnsi" w:hAnsiTheme="minorHAnsi" w:cstheme="minorHAnsi"/>
          <w:b/>
          <w:bCs/>
          <w:lang w:val="uk-UA"/>
        </w:rPr>
        <w:t xml:space="preserve"> - </w:t>
      </w:r>
      <w:r w:rsidRPr="00334F3D">
        <w:rPr>
          <w:rFonts w:asciiTheme="minorHAnsi" w:hAnsiTheme="minorHAnsi" w:cstheme="minorHAnsi"/>
          <w:lang w:val="uk-UA"/>
        </w:rPr>
        <w:t>zawodowe liceum rolnicze</w:t>
      </w:r>
    </w:p>
    <w:p w:rsidR="00512A84" w:rsidRPr="00334F3D" w:rsidRDefault="00512A84" w:rsidP="00512A84">
      <w:pPr>
        <w:pStyle w:val="a6"/>
        <w:numPr>
          <w:ilvl w:val="0"/>
          <w:numId w:val="33"/>
        </w:numPr>
        <w:spacing w:before="40" w:after="0" w:line="240" w:lineRule="auto"/>
        <w:contextualSpacing w:val="0"/>
        <w:jc w:val="both"/>
        <w:rPr>
          <w:rFonts w:asciiTheme="minorHAnsi" w:hAnsiTheme="minorHAnsi" w:cstheme="minorHAnsi"/>
          <w:lang w:val="uk-UA"/>
        </w:rPr>
      </w:pPr>
      <w:r w:rsidRPr="00334F3D">
        <w:rPr>
          <w:rFonts w:asciiTheme="minorHAnsi" w:hAnsiTheme="minorHAnsi" w:cstheme="minorHAnsi"/>
          <w:lang w:val="uk-UA"/>
        </w:rPr>
        <w:t>ФАП - Фельдшерсько-акушерський пункт - FAP - przychodnia lekarska</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ЗПСМ загальна практика / сімейна медицина – praktyka podstawowa / rodzinna</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КП – комунальне підприємство – PK - przedsiębiorstwo komunalne</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ККП – Комбінат комунальних підприємств – KPP - kombinat przedsiębiorstw komunalnych</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Комунальне некомерційнe підприємство «Арбузинський районний центр первинної медико-санітарної допомоги» - Komunalne niekomercyjne przedsiębiorstwo „Arbuzynskie rejonowe centrum pierwszej medyczno-sanitarnej pomocy”</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Арбузинська центральна районна лікарня – Arbuzynski centralny szpital rejonowy</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ПАТ - приватне акціонерне товариство – prywatna spółka akcyjna</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ТОВ (товариство з обмеженою відповідальністю) – spółka z ograniczoną odpowiedzialnością</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Арбузинська районна рада ветеранів - Arbuzynska rejonowa rada weteranów</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Арбузинська районна спілка воїнів-інтернаціоналістів та запасу - Arbuzynski związek międzynarodowych bojowników i rezerw</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lastRenderedPageBreak/>
        <w:t>Арбузинське районне товариство інвалідів - Arbuzynskie rejonowe towarzystwo inwalidów</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Асоціація фермерів - Stowarzyszenie farmerów</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ГО «Арбузинська районна організація ветеранів» - Organizacja społeczna „Arbuzynska rejonowa organizacja weteranów”</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ГО «Федерація футболу Арбузинського району» - Organizacja społeczna „Federacja futbolu rejonu arbuzynskiego”</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Спілка підприємців в Арбузинському районі - Związek przedsiębiorców w rejonie arbuzynskim</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ГО «Споживачі газу Арбузинки» - Organizacja społeczna „Konsumenci gazu Arbuzynki</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АЕС - атомна електростанція – elektrownia atomowa</w:t>
      </w:r>
    </w:p>
    <w:p w:rsidR="00512A84" w:rsidRPr="00334F3D" w:rsidRDefault="00512A84" w:rsidP="00512A84">
      <w:pPr>
        <w:pStyle w:val="a6"/>
        <w:numPr>
          <w:ilvl w:val="0"/>
          <w:numId w:val="33"/>
        </w:numPr>
        <w:spacing w:before="40" w:after="0" w:line="240" w:lineRule="auto"/>
        <w:ind w:left="714" w:hanging="357"/>
        <w:contextualSpacing w:val="0"/>
        <w:rPr>
          <w:rFonts w:asciiTheme="minorHAnsi" w:hAnsiTheme="minorHAnsi" w:cstheme="minorHAnsi"/>
          <w:lang w:val="uk-UA"/>
        </w:rPr>
      </w:pPr>
      <w:r w:rsidRPr="00334F3D">
        <w:rPr>
          <w:rFonts w:asciiTheme="minorHAnsi" w:hAnsiTheme="minorHAnsi" w:cstheme="minorHAnsi"/>
          <w:lang w:val="uk-UA"/>
        </w:rPr>
        <w:t>Hr – hrywna</w:t>
      </w:r>
    </w:p>
    <w:p w:rsidR="00512A84" w:rsidRPr="00334F3D" w:rsidRDefault="00512A84" w:rsidP="00512A84">
      <w:pPr>
        <w:spacing w:before="120"/>
        <w:jc w:val="both"/>
        <w:rPr>
          <w:lang w:val="uk-UA"/>
        </w:rPr>
      </w:pPr>
    </w:p>
    <w:p w:rsidR="00512A84" w:rsidRPr="00334F3D" w:rsidRDefault="00512A84" w:rsidP="00512A84">
      <w:pPr>
        <w:rPr>
          <w:lang w:val="uk-UA"/>
        </w:rPr>
      </w:pPr>
      <w:r w:rsidRPr="00334F3D">
        <w:rPr>
          <w:lang w:val="uk-UA"/>
        </w:rPr>
        <w:br w:type="page"/>
      </w:r>
    </w:p>
    <w:p w:rsidR="00512A84" w:rsidRPr="00334F3D" w:rsidRDefault="00AD7FC6" w:rsidP="00512A84">
      <w:pPr>
        <w:pStyle w:val="1"/>
        <w:numPr>
          <w:ilvl w:val="0"/>
          <w:numId w:val="1"/>
        </w:numPr>
        <w:spacing w:line="276" w:lineRule="auto"/>
        <w:rPr>
          <w:lang w:val="uk-UA"/>
        </w:rPr>
      </w:pPr>
      <w:bookmarkStart w:id="46" w:name="_Toc1237079"/>
      <w:bookmarkStart w:id="47" w:name="_Toc6496512"/>
      <w:r w:rsidRPr="00334F3D">
        <w:rPr>
          <w:rFonts w:asciiTheme="minorHAnsi" w:hAnsiTheme="minorHAnsi"/>
          <w:lang w:val="uk-UA"/>
        </w:rPr>
        <w:lastRenderedPageBreak/>
        <w:t xml:space="preserve">Матеріали, що були використані в ході підготовки </w:t>
      </w:r>
      <w:bookmarkEnd w:id="46"/>
      <w:r w:rsidRPr="00334F3D">
        <w:rPr>
          <w:rFonts w:asciiTheme="minorHAnsi" w:hAnsiTheme="minorHAnsi"/>
          <w:lang w:val="uk-UA"/>
        </w:rPr>
        <w:t>оцінки</w:t>
      </w:r>
      <w:bookmarkEnd w:id="47"/>
    </w:p>
    <w:p w:rsidR="00512A84" w:rsidRPr="00334F3D" w:rsidRDefault="00512A84" w:rsidP="00512A84">
      <w:pPr>
        <w:spacing w:after="0" w:line="240" w:lineRule="auto"/>
        <w:ind w:left="357"/>
        <w:jc w:val="both"/>
        <w:rPr>
          <w:lang w:val="uk-UA"/>
        </w:rPr>
      </w:pPr>
    </w:p>
    <w:p w:rsidR="00512A84" w:rsidRPr="00334F3D" w:rsidRDefault="00AD7FC6" w:rsidP="00512A84">
      <w:pPr>
        <w:pStyle w:val="a6"/>
        <w:numPr>
          <w:ilvl w:val="0"/>
          <w:numId w:val="6"/>
        </w:numPr>
        <w:spacing w:before="80" w:after="0" w:line="240" w:lineRule="auto"/>
        <w:ind w:left="714" w:hanging="357"/>
        <w:contextualSpacing w:val="0"/>
        <w:jc w:val="both"/>
        <w:rPr>
          <w:lang w:val="uk-UA"/>
        </w:rPr>
      </w:pPr>
      <w:r w:rsidRPr="00334F3D">
        <w:rPr>
          <w:rFonts w:asciiTheme="minorHAnsi" w:hAnsiTheme="minorHAnsi"/>
          <w:lang w:val="uk-UA"/>
        </w:rPr>
        <w:t>Заявка на участь в проекті DOBRE</w:t>
      </w:r>
    </w:p>
    <w:p w:rsidR="00512A84" w:rsidRPr="00334F3D" w:rsidRDefault="00AD7FC6" w:rsidP="00512A84">
      <w:pPr>
        <w:pStyle w:val="a6"/>
        <w:numPr>
          <w:ilvl w:val="0"/>
          <w:numId w:val="6"/>
        </w:numPr>
        <w:spacing w:before="80" w:after="0" w:line="240" w:lineRule="auto"/>
        <w:contextualSpacing w:val="0"/>
        <w:jc w:val="both"/>
        <w:rPr>
          <w:lang w:val="uk-UA"/>
        </w:rPr>
      </w:pPr>
      <w:r w:rsidRPr="00334F3D">
        <w:rPr>
          <w:rFonts w:asciiTheme="minorHAnsi" w:hAnsiTheme="minorHAnsi"/>
          <w:lang w:val="uk-UA"/>
        </w:rPr>
        <w:t>Інтернет-сторінка громади</w:t>
      </w:r>
      <w:r w:rsidR="00512A84" w:rsidRPr="00334F3D">
        <w:rPr>
          <w:lang w:val="uk-UA"/>
        </w:rPr>
        <w:t>: http://arbyzunka-rada.mk.ua/</w:t>
      </w:r>
    </w:p>
    <w:p w:rsidR="00512A84" w:rsidRPr="00334F3D" w:rsidRDefault="00AD7FC6" w:rsidP="00512A84">
      <w:pPr>
        <w:pStyle w:val="a6"/>
        <w:numPr>
          <w:ilvl w:val="0"/>
          <w:numId w:val="6"/>
        </w:numPr>
        <w:spacing w:before="80" w:after="0" w:line="240" w:lineRule="auto"/>
        <w:ind w:left="714" w:hanging="357"/>
        <w:contextualSpacing w:val="0"/>
        <w:jc w:val="both"/>
        <w:rPr>
          <w:lang w:val="uk-UA"/>
        </w:rPr>
      </w:pPr>
      <w:r w:rsidRPr="00334F3D">
        <w:rPr>
          <w:rFonts w:asciiTheme="minorHAnsi" w:hAnsiTheme="minorHAnsi"/>
          <w:lang w:val="uk-UA"/>
        </w:rPr>
        <w:t>Бюджет громади</w:t>
      </w:r>
    </w:p>
    <w:p w:rsidR="00512A84" w:rsidRPr="00334F3D" w:rsidRDefault="00AD7FC6" w:rsidP="00512A84">
      <w:pPr>
        <w:pStyle w:val="a6"/>
        <w:numPr>
          <w:ilvl w:val="0"/>
          <w:numId w:val="6"/>
        </w:numPr>
        <w:spacing w:before="80" w:after="0" w:line="240" w:lineRule="auto"/>
        <w:ind w:left="714" w:hanging="357"/>
        <w:contextualSpacing w:val="0"/>
        <w:jc w:val="both"/>
        <w:rPr>
          <w:lang w:val="uk-UA"/>
        </w:rPr>
      </w:pPr>
      <w:r w:rsidRPr="00334F3D">
        <w:rPr>
          <w:lang w:val="uk-UA"/>
        </w:rPr>
        <w:t>Програма соціально-економічного розвитку Арбузинської ОТГ</w:t>
      </w:r>
    </w:p>
    <w:p w:rsidR="00512A84" w:rsidRPr="00334F3D" w:rsidRDefault="00AD7FC6" w:rsidP="00512A84">
      <w:pPr>
        <w:pStyle w:val="a6"/>
        <w:numPr>
          <w:ilvl w:val="0"/>
          <w:numId w:val="6"/>
        </w:numPr>
        <w:spacing w:before="80" w:after="0" w:line="240" w:lineRule="auto"/>
        <w:contextualSpacing w:val="0"/>
        <w:rPr>
          <w:lang w:val="uk-UA"/>
        </w:rPr>
      </w:pPr>
      <w:r w:rsidRPr="00334F3D">
        <w:rPr>
          <w:lang w:val="uk-UA"/>
        </w:rPr>
        <w:t>Інтернет-сторінка Арбузинської централізованої бібліотечної системи</w:t>
      </w:r>
      <w:r w:rsidR="00512A84" w:rsidRPr="00334F3D">
        <w:rPr>
          <w:lang w:val="uk-UA"/>
        </w:rPr>
        <w:t>: http://arbuzinkabib.tk/</w:t>
      </w:r>
    </w:p>
    <w:p w:rsidR="00512A84" w:rsidRPr="00334F3D" w:rsidRDefault="00AD7FC6" w:rsidP="00512A84">
      <w:pPr>
        <w:pStyle w:val="a6"/>
        <w:numPr>
          <w:ilvl w:val="0"/>
          <w:numId w:val="6"/>
        </w:numPr>
        <w:spacing w:before="80" w:after="0" w:line="240" w:lineRule="auto"/>
        <w:contextualSpacing w:val="0"/>
        <w:jc w:val="both"/>
        <w:rPr>
          <w:lang w:val="uk-UA"/>
        </w:rPr>
      </w:pPr>
      <w:r w:rsidRPr="00334F3D">
        <w:rPr>
          <w:lang w:val="uk-UA"/>
        </w:rPr>
        <w:t>БлогАрбузинської центральної бібліотеки</w:t>
      </w:r>
      <w:r w:rsidR="00512A84" w:rsidRPr="00334F3D">
        <w:rPr>
          <w:lang w:val="uk-UA"/>
        </w:rPr>
        <w:t>: http://libraryarb.blogspot.com/</w:t>
      </w:r>
    </w:p>
    <w:p w:rsidR="00512A84" w:rsidRPr="00334F3D" w:rsidRDefault="00AD7FC6" w:rsidP="00512A84">
      <w:pPr>
        <w:pStyle w:val="a6"/>
        <w:numPr>
          <w:ilvl w:val="0"/>
          <w:numId w:val="6"/>
        </w:numPr>
        <w:spacing w:before="80" w:after="0" w:line="240" w:lineRule="auto"/>
        <w:contextualSpacing w:val="0"/>
        <w:jc w:val="both"/>
        <w:rPr>
          <w:lang w:val="uk-UA"/>
        </w:rPr>
      </w:pPr>
      <w:r w:rsidRPr="00334F3D">
        <w:rPr>
          <w:lang w:val="uk-UA"/>
        </w:rPr>
        <w:t>Інтернет-сторінка Арбузинськоїрайонної державної адміністрації</w:t>
      </w:r>
      <w:r w:rsidR="00512A84" w:rsidRPr="00334F3D">
        <w:rPr>
          <w:lang w:val="uk-UA"/>
        </w:rPr>
        <w:t>: http://arbuzinka.mk.gov.ua/</w:t>
      </w:r>
    </w:p>
    <w:p w:rsidR="00512A84" w:rsidRPr="00334F3D" w:rsidRDefault="00AD7FC6" w:rsidP="00512A84">
      <w:pPr>
        <w:pStyle w:val="a6"/>
        <w:numPr>
          <w:ilvl w:val="0"/>
          <w:numId w:val="6"/>
        </w:numPr>
        <w:spacing w:before="80" w:after="0" w:line="240" w:lineRule="auto"/>
        <w:ind w:left="714" w:hanging="357"/>
        <w:contextualSpacing w:val="0"/>
        <w:jc w:val="both"/>
        <w:rPr>
          <w:lang w:val="uk-UA"/>
        </w:rPr>
      </w:pPr>
      <w:r w:rsidRPr="00334F3D">
        <w:rPr>
          <w:rFonts w:asciiTheme="minorHAnsi" w:hAnsiTheme="minorHAnsi"/>
          <w:lang w:val="uk-UA"/>
        </w:rPr>
        <w:t>Матеріали – дані, порівняння, отримані від громади</w:t>
      </w:r>
    </w:p>
    <w:p w:rsidR="00512A84" w:rsidRPr="00334F3D" w:rsidRDefault="00512A84" w:rsidP="00512A84">
      <w:pPr>
        <w:spacing w:before="80" w:after="0" w:line="240" w:lineRule="auto"/>
        <w:jc w:val="both"/>
        <w:rPr>
          <w:lang w:val="uk-UA"/>
        </w:rPr>
      </w:pPr>
    </w:p>
    <w:p w:rsidR="00512A84" w:rsidRPr="00334F3D" w:rsidRDefault="00512A84" w:rsidP="00512A84">
      <w:pPr>
        <w:rPr>
          <w:lang w:val="uk-UA"/>
        </w:rPr>
      </w:pPr>
      <w:r w:rsidRPr="00334F3D">
        <w:rPr>
          <w:lang w:val="uk-UA"/>
        </w:rPr>
        <w:br w:type="page"/>
      </w:r>
    </w:p>
    <w:p w:rsidR="00512A84" w:rsidRPr="00334F3D" w:rsidRDefault="00AD7FC6" w:rsidP="00E46BF8">
      <w:pPr>
        <w:pStyle w:val="1"/>
        <w:numPr>
          <w:ilvl w:val="0"/>
          <w:numId w:val="1"/>
        </w:numPr>
        <w:spacing w:line="276" w:lineRule="auto"/>
        <w:ind w:left="426"/>
        <w:rPr>
          <w:lang w:val="uk-UA"/>
        </w:rPr>
      </w:pPr>
      <w:bookmarkStart w:id="48" w:name="_Toc1237080"/>
      <w:bookmarkStart w:id="49" w:name="_Toc6496513"/>
      <w:r w:rsidRPr="00334F3D">
        <w:rPr>
          <w:rFonts w:asciiTheme="minorHAnsi" w:hAnsiTheme="minorHAnsi"/>
          <w:lang w:val="uk-UA"/>
        </w:rPr>
        <w:lastRenderedPageBreak/>
        <w:t>Список співрозмовників (найважливіших, весь список – у додатку)</w:t>
      </w:r>
      <w:bookmarkEnd w:id="48"/>
      <w:bookmarkEnd w:id="49"/>
    </w:p>
    <w:p w:rsidR="00512A84" w:rsidRPr="00334F3D" w:rsidRDefault="00512A84" w:rsidP="00512A84">
      <w:pPr>
        <w:rPr>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7229"/>
      </w:tblGrid>
      <w:tr w:rsidR="00AD7FC6" w:rsidRPr="00334F3D" w:rsidTr="006804FF">
        <w:tc>
          <w:tcPr>
            <w:tcW w:w="2689" w:type="dxa"/>
            <w:shd w:val="clear" w:color="auto" w:fill="auto"/>
            <w:vAlign w:val="center"/>
          </w:tcPr>
          <w:p w:rsidR="00AD7FC6" w:rsidRPr="00334F3D" w:rsidRDefault="00AD7FC6" w:rsidP="00AD7FC6">
            <w:pPr>
              <w:spacing w:after="0" w:line="240" w:lineRule="auto"/>
              <w:jc w:val="center"/>
              <w:rPr>
                <w:rFonts w:asciiTheme="minorHAnsi" w:eastAsia="Times New Roman" w:hAnsiTheme="minorHAnsi"/>
                <w:b/>
                <w:szCs w:val="28"/>
                <w:lang w:val="uk-UA" w:eastAsia="pl-PL"/>
              </w:rPr>
            </w:pPr>
            <w:r w:rsidRPr="00334F3D">
              <w:rPr>
                <w:rFonts w:asciiTheme="minorHAnsi" w:eastAsia="Times New Roman" w:hAnsiTheme="minorHAnsi"/>
                <w:b/>
                <w:szCs w:val="28"/>
                <w:lang w:val="uk-UA" w:eastAsia="pl-PL"/>
              </w:rPr>
              <w:t>Ім’я, прізвище</w:t>
            </w:r>
          </w:p>
        </w:tc>
        <w:tc>
          <w:tcPr>
            <w:tcW w:w="7229" w:type="dxa"/>
            <w:shd w:val="clear" w:color="auto" w:fill="auto"/>
          </w:tcPr>
          <w:p w:rsidR="00AD7FC6" w:rsidRPr="00334F3D" w:rsidRDefault="00AD7FC6" w:rsidP="00AD7FC6">
            <w:pPr>
              <w:spacing w:after="0" w:line="240" w:lineRule="auto"/>
              <w:jc w:val="center"/>
              <w:rPr>
                <w:rFonts w:asciiTheme="minorHAnsi" w:eastAsia="Times New Roman" w:hAnsiTheme="minorHAnsi"/>
                <w:b/>
                <w:szCs w:val="28"/>
                <w:lang w:val="uk-UA" w:eastAsia="pl-PL"/>
              </w:rPr>
            </w:pPr>
            <w:r w:rsidRPr="00334F3D">
              <w:rPr>
                <w:rFonts w:asciiTheme="minorHAnsi" w:eastAsia="Times New Roman" w:hAnsiTheme="minorHAnsi"/>
                <w:b/>
                <w:szCs w:val="28"/>
                <w:lang w:val="uk-UA" w:eastAsia="pl-PL"/>
              </w:rPr>
              <w:t>Посада</w:t>
            </w:r>
          </w:p>
        </w:tc>
      </w:tr>
      <w:tr w:rsidR="00512A84" w:rsidRPr="00334F3D" w:rsidTr="006804FF">
        <w:tc>
          <w:tcPr>
            <w:tcW w:w="2689" w:type="dxa"/>
            <w:shd w:val="clear" w:color="auto" w:fill="auto"/>
            <w:vAlign w:val="center"/>
          </w:tcPr>
          <w:p w:rsidR="00512A84" w:rsidRPr="00334F3D" w:rsidRDefault="00AD7FC6" w:rsidP="006804FF">
            <w:pPr>
              <w:spacing w:before="40" w:after="40" w:line="240" w:lineRule="auto"/>
              <w:rPr>
                <w:rFonts w:eastAsia="Times New Roman"/>
                <w:szCs w:val="28"/>
                <w:lang w:val="uk-UA" w:eastAsia="pl-PL"/>
              </w:rPr>
            </w:pPr>
            <w:r w:rsidRPr="00334F3D">
              <w:rPr>
                <w:rFonts w:eastAsia="Times New Roman"/>
                <w:szCs w:val="28"/>
                <w:lang w:val="uk-UA" w:eastAsia="pl-PL"/>
              </w:rPr>
              <w:t>Євгеній Трав’янко</w:t>
            </w:r>
          </w:p>
        </w:tc>
        <w:tc>
          <w:tcPr>
            <w:tcW w:w="7229" w:type="dxa"/>
            <w:shd w:val="clear" w:color="auto" w:fill="auto"/>
          </w:tcPr>
          <w:p w:rsidR="00512A84" w:rsidRPr="00334F3D" w:rsidRDefault="00AD7FC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Голова громади</w:t>
            </w:r>
          </w:p>
        </w:tc>
      </w:tr>
      <w:tr w:rsidR="00512A84" w:rsidRPr="00334F3D" w:rsidTr="006804FF">
        <w:tc>
          <w:tcPr>
            <w:tcW w:w="2689" w:type="dxa"/>
            <w:shd w:val="clear" w:color="auto" w:fill="auto"/>
            <w:vAlign w:val="center"/>
          </w:tcPr>
          <w:p w:rsidR="00512A84" w:rsidRPr="00334F3D" w:rsidRDefault="006804FF" w:rsidP="006804FF">
            <w:pPr>
              <w:spacing w:before="40" w:after="40" w:line="240" w:lineRule="auto"/>
              <w:rPr>
                <w:rFonts w:eastAsia="Times New Roman"/>
                <w:szCs w:val="28"/>
                <w:lang w:val="uk-UA" w:eastAsia="pl-PL"/>
              </w:rPr>
            </w:pPr>
            <w:r w:rsidRPr="00334F3D">
              <w:rPr>
                <w:rFonts w:eastAsia="Times New Roman"/>
                <w:szCs w:val="28"/>
                <w:lang w:val="uk-UA" w:eastAsia="pl-PL"/>
              </w:rPr>
              <w:t>Ірина Лутчіна</w:t>
            </w:r>
          </w:p>
        </w:tc>
        <w:tc>
          <w:tcPr>
            <w:tcW w:w="7229" w:type="dxa"/>
            <w:shd w:val="clear" w:color="auto" w:fill="auto"/>
          </w:tcPr>
          <w:p w:rsidR="00512A84" w:rsidRPr="00334F3D" w:rsidRDefault="006804FF"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Начальник  фінансового відділу адміністрації</w:t>
            </w:r>
          </w:p>
        </w:tc>
      </w:tr>
      <w:tr w:rsidR="00512A84" w:rsidRPr="00334F3D" w:rsidTr="006804FF">
        <w:tc>
          <w:tcPr>
            <w:tcW w:w="2689" w:type="dxa"/>
            <w:shd w:val="clear" w:color="auto" w:fill="auto"/>
            <w:vAlign w:val="center"/>
          </w:tcPr>
          <w:p w:rsidR="00512A84" w:rsidRPr="00334F3D" w:rsidRDefault="006804FF" w:rsidP="006804FF">
            <w:pPr>
              <w:spacing w:before="40" w:after="40" w:line="240" w:lineRule="auto"/>
              <w:rPr>
                <w:rFonts w:eastAsia="Times New Roman"/>
                <w:szCs w:val="28"/>
                <w:lang w:val="uk-UA" w:eastAsia="pl-PL"/>
              </w:rPr>
            </w:pPr>
            <w:r w:rsidRPr="00334F3D">
              <w:rPr>
                <w:rFonts w:eastAsia="Times New Roman"/>
                <w:szCs w:val="28"/>
                <w:lang w:val="uk-UA" w:eastAsia="pl-PL"/>
              </w:rPr>
              <w:t xml:space="preserve">Олександр Фортуна </w:t>
            </w:r>
          </w:p>
        </w:tc>
        <w:tc>
          <w:tcPr>
            <w:tcW w:w="7229" w:type="dxa"/>
            <w:shd w:val="clear" w:color="auto" w:fill="auto"/>
          </w:tcPr>
          <w:p w:rsidR="00512A84" w:rsidRPr="00334F3D" w:rsidRDefault="006804FF"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Староста</w:t>
            </w:r>
          </w:p>
        </w:tc>
      </w:tr>
      <w:tr w:rsidR="00512A84" w:rsidRPr="00334F3D" w:rsidTr="006804FF">
        <w:tc>
          <w:tcPr>
            <w:tcW w:w="2689" w:type="dxa"/>
            <w:shd w:val="clear" w:color="auto" w:fill="auto"/>
            <w:vAlign w:val="center"/>
          </w:tcPr>
          <w:p w:rsidR="00512A84" w:rsidRPr="00334F3D" w:rsidRDefault="006804FF" w:rsidP="006804FF">
            <w:pPr>
              <w:spacing w:before="40" w:after="40" w:line="240" w:lineRule="auto"/>
              <w:rPr>
                <w:rFonts w:eastAsia="Times New Roman"/>
                <w:szCs w:val="28"/>
                <w:lang w:val="uk-UA" w:eastAsia="pl-PL"/>
              </w:rPr>
            </w:pPr>
            <w:r w:rsidRPr="00334F3D">
              <w:rPr>
                <w:rFonts w:eastAsia="Times New Roman"/>
                <w:szCs w:val="28"/>
                <w:lang w:val="uk-UA" w:eastAsia="pl-PL"/>
              </w:rPr>
              <w:t>Володимир Черешня</w:t>
            </w:r>
          </w:p>
        </w:tc>
        <w:tc>
          <w:tcPr>
            <w:tcW w:w="7229" w:type="dxa"/>
            <w:shd w:val="clear" w:color="auto" w:fill="auto"/>
          </w:tcPr>
          <w:p w:rsidR="00512A84" w:rsidRPr="00334F3D" w:rsidRDefault="006804FF"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Депутат районної ради</w:t>
            </w:r>
          </w:p>
        </w:tc>
      </w:tr>
      <w:tr w:rsidR="00512A84" w:rsidRPr="00334F3D" w:rsidTr="006804FF">
        <w:tc>
          <w:tcPr>
            <w:tcW w:w="2689" w:type="dxa"/>
            <w:shd w:val="clear" w:color="auto" w:fill="auto"/>
            <w:vAlign w:val="center"/>
          </w:tcPr>
          <w:p w:rsidR="00512A84" w:rsidRPr="00334F3D" w:rsidRDefault="006804FF" w:rsidP="006804FF">
            <w:pPr>
              <w:spacing w:before="40" w:after="40" w:line="240" w:lineRule="auto"/>
              <w:rPr>
                <w:rFonts w:eastAsia="Times New Roman"/>
                <w:szCs w:val="28"/>
                <w:lang w:val="uk-UA" w:eastAsia="pl-PL"/>
              </w:rPr>
            </w:pPr>
            <w:r w:rsidRPr="00334F3D">
              <w:rPr>
                <w:rFonts w:eastAsia="Times New Roman"/>
                <w:szCs w:val="28"/>
                <w:lang w:val="uk-UA" w:eastAsia="pl-PL"/>
              </w:rPr>
              <w:t>Едуард Церуш</w:t>
            </w:r>
          </w:p>
        </w:tc>
        <w:tc>
          <w:tcPr>
            <w:tcW w:w="7229" w:type="dxa"/>
            <w:shd w:val="clear" w:color="auto" w:fill="auto"/>
          </w:tcPr>
          <w:p w:rsidR="00512A84" w:rsidRPr="00334F3D" w:rsidRDefault="006804FF"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Голова асоціації воїнів-інтернаціоналістів</w:t>
            </w:r>
          </w:p>
        </w:tc>
      </w:tr>
      <w:tr w:rsidR="00512A84" w:rsidRPr="00334F3D" w:rsidTr="006804FF">
        <w:tc>
          <w:tcPr>
            <w:tcW w:w="2689" w:type="dxa"/>
            <w:shd w:val="clear" w:color="auto" w:fill="auto"/>
            <w:vAlign w:val="center"/>
          </w:tcPr>
          <w:p w:rsidR="00512A84" w:rsidRPr="00334F3D" w:rsidRDefault="006804FF" w:rsidP="006804FF">
            <w:pPr>
              <w:spacing w:before="40" w:after="40" w:line="240" w:lineRule="auto"/>
              <w:rPr>
                <w:rFonts w:eastAsia="Times New Roman"/>
                <w:szCs w:val="28"/>
                <w:lang w:val="uk-UA" w:eastAsia="pl-PL"/>
              </w:rPr>
            </w:pPr>
            <w:r w:rsidRPr="00334F3D">
              <w:rPr>
                <w:rFonts w:eastAsia="Times New Roman"/>
                <w:szCs w:val="28"/>
                <w:lang w:val="uk-UA" w:eastAsia="pl-PL"/>
              </w:rPr>
              <w:t>Любов Гридіна</w:t>
            </w:r>
          </w:p>
        </w:tc>
        <w:tc>
          <w:tcPr>
            <w:tcW w:w="7229" w:type="dxa"/>
            <w:shd w:val="clear" w:color="auto" w:fill="auto"/>
          </w:tcPr>
          <w:p w:rsidR="00512A84" w:rsidRPr="00334F3D" w:rsidRDefault="006804FF"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Директор Будинку культури</w:t>
            </w:r>
          </w:p>
        </w:tc>
      </w:tr>
      <w:tr w:rsidR="00512A84" w:rsidRPr="00334F3D" w:rsidTr="006804FF">
        <w:tc>
          <w:tcPr>
            <w:tcW w:w="2689" w:type="dxa"/>
            <w:shd w:val="clear" w:color="auto" w:fill="auto"/>
            <w:vAlign w:val="center"/>
          </w:tcPr>
          <w:p w:rsidR="00512A84" w:rsidRPr="00334F3D" w:rsidRDefault="006804FF" w:rsidP="006804FF">
            <w:pPr>
              <w:spacing w:before="40" w:after="40" w:line="240" w:lineRule="auto"/>
              <w:rPr>
                <w:rFonts w:eastAsia="Times New Roman"/>
                <w:szCs w:val="28"/>
                <w:lang w:val="uk-UA" w:eastAsia="pl-PL"/>
              </w:rPr>
            </w:pPr>
            <w:r w:rsidRPr="00334F3D">
              <w:rPr>
                <w:rFonts w:eastAsia="Times New Roman"/>
                <w:szCs w:val="28"/>
                <w:lang w:val="uk-UA" w:eastAsia="pl-PL"/>
              </w:rPr>
              <w:t>Олександр Івно</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Директор комунального підприємства</w:t>
            </w:r>
          </w:p>
        </w:tc>
      </w:tr>
      <w:tr w:rsidR="00512A84" w:rsidRPr="00C33873" w:rsidTr="006804FF">
        <w:tc>
          <w:tcPr>
            <w:tcW w:w="2689" w:type="dxa"/>
            <w:shd w:val="clear" w:color="auto" w:fill="auto"/>
            <w:vAlign w:val="center"/>
          </w:tcPr>
          <w:p w:rsidR="00512A84" w:rsidRPr="00334F3D" w:rsidRDefault="00424676" w:rsidP="006804FF">
            <w:pPr>
              <w:spacing w:before="40" w:after="40" w:line="240" w:lineRule="auto"/>
              <w:rPr>
                <w:rFonts w:eastAsia="Times New Roman"/>
                <w:szCs w:val="28"/>
                <w:lang w:val="uk-UA" w:eastAsia="pl-PL"/>
              </w:rPr>
            </w:pPr>
            <w:r w:rsidRPr="00334F3D">
              <w:rPr>
                <w:rFonts w:eastAsia="Times New Roman"/>
                <w:szCs w:val="28"/>
                <w:lang w:val="uk-UA" w:eastAsia="pl-PL"/>
              </w:rPr>
              <w:t>Вікторія Медиченко</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Центр для людей з особливими потребами</w:t>
            </w:r>
          </w:p>
        </w:tc>
      </w:tr>
      <w:tr w:rsidR="00512A84" w:rsidRPr="00334F3D" w:rsidTr="006804FF">
        <w:tc>
          <w:tcPr>
            <w:tcW w:w="2689" w:type="dxa"/>
            <w:shd w:val="clear" w:color="auto" w:fill="auto"/>
            <w:vAlign w:val="center"/>
          </w:tcPr>
          <w:p w:rsidR="00512A84" w:rsidRPr="00334F3D" w:rsidRDefault="00424676" w:rsidP="006804FF">
            <w:pPr>
              <w:spacing w:before="40" w:after="40" w:line="240" w:lineRule="auto"/>
              <w:rPr>
                <w:rFonts w:eastAsia="Times New Roman"/>
                <w:szCs w:val="28"/>
                <w:lang w:val="uk-UA" w:eastAsia="pl-PL"/>
              </w:rPr>
            </w:pPr>
            <w:r w:rsidRPr="00334F3D">
              <w:rPr>
                <w:rFonts w:eastAsia="Times New Roman"/>
                <w:szCs w:val="28"/>
                <w:lang w:val="uk-UA" w:eastAsia="pl-PL"/>
              </w:rPr>
              <w:t>Людмила Петренко</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Директор технічного ліцею</w:t>
            </w:r>
          </w:p>
        </w:tc>
      </w:tr>
      <w:tr w:rsidR="00512A84" w:rsidRPr="00334F3D" w:rsidTr="006804FF">
        <w:tc>
          <w:tcPr>
            <w:tcW w:w="2689" w:type="dxa"/>
            <w:shd w:val="clear" w:color="auto" w:fill="auto"/>
            <w:vAlign w:val="center"/>
          </w:tcPr>
          <w:p w:rsidR="00512A84" w:rsidRPr="00334F3D" w:rsidRDefault="00424676" w:rsidP="006804FF">
            <w:pPr>
              <w:spacing w:before="40" w:after="40" w:line="240" w:lineRule="auto"/>
              <w:rPr>
                <w:rFonts w:eastAsia="Times New Roman"/>
                <w:szCs w:val="28"/>
                <w:lang w:val="uk-UA" w:eastAsia="pl-PL"/>
              </w:rPr>
            </w:pPr>
            <w:r w:rsidRPr="00334F3D">
              <w:rPr>
                <w:rFonts w:eastAsia="Times New Roman"/>
                <w:szCs w:val="28"/>
                <w:lang w:val="uk-UA" w:eastAsia="pl-PL"/>
              </w:rPr>
              <w:t>Галина Піщанська</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Головний лікар лікарні</w:t>
            </w:r>
          </w:p>
        </w:tc>
      </w:tr>
      <w:tr w:rsidR="00512A84" w:rsidRPr="00334F3D" w:rsidTr="006804FF">
        <w:tc>
          <w:tcPr>
            <w:tcW w:w="2689" w:type="dxa"/>
            <w:shd w:val="clear" w:color="auto" w:fill="auto"/>
            <w:vAlign w:val="center"/>
          </w:tcPr>
          <w:p w:rsidR="00512A84" w:rsidRPr="00334F3D" w:rsidRDefault="00424676" w:rsidP="006804FF">
            <w:pPr>
              <w:spacing w:before="40" w:after="40" w:line="240" w:lineRule="auto"/>
              <w:rPr>
                <w:rFonts w:eastAsia="Times New Roman"/>
                <w:szCs w:val="28"/>
                <w:lang w:val="uk-UA" w:eastAsia="pl-PL"/>
              </w:rPr>
            </w:pPr>
            <w:r w:rsidRPr="00334F3D">
              <w:rPr>
                <w:rFonts w:eastAsia="Times New Roman"/>
                <w:szCs w:val="28"/>
                <w:lang w:val="uk-UA" w:eastAsia="pl-PL"/>
              </w:rPr>
              <w:t>Лариса Смага</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Головний лікар ПМСД</w:t>
            </w:r>
          </w:p>
        </w:tc>
      </w:tr>
      <w:tr w:rsidR="00512A84" w:rsidRPr="00334F3D" w:rsidTr="006804FF">
        <w:tc>
          <w:tcPr>
            <w:tcW w:w="2689" w:type="dxa"/>
            <w:shd w:val="clear" w:color="auto" w:fill="auto"/>
            <w:vAlign w:val="center"/>
          </w:tcPr>
          <w:p w:rsidR="00512A84" w:rsidRPr="00334F3D" w:rsidRDefault="00424676" w:rsidP="006804FF">
            <w:pPr>
              <w:spacing w:before="40" w:after="40" w:line="240" w:lineRule="auto"/>
              <w:rPr>
                <w:rFonts w:eastAsia="Times New Roman"/>
                <w:szCs w:val="28"/>
                <w:lang w:val="uk-UA" w:eastAsia="pl-PL"/>
              </w:rPr>
            </w:pPr>
            <w:r w:rsidRPr="00334F3D">
              <w:rPr>
                <w:rFonts w:eastAsia="Times New Roman"/>
                <w:szCs w:val="28"/>
                <w:lang w:val="uk-UA" w:eastAsia="pl-PL"/>
              </w:rPr>
              <w:t>Володимир Кутовий</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Газета «Нове життя»</w:t>
            </w:r>
          </w:p>
        </w:tc>
      </w:tr>
      <w:tr w:rsidR="00512A84" w:rsidRPr="00334F3D" w:rsidTr="006804FF">
        <w:tc>
          <w:tcPr>
            <w:tcW w:w="2689" w:type="dxa"/>
            <w:shd w:val="clear" w:color="auto" w:fill="auto"/>
            <w:vAlign w:val="center"/>
          </w:tcPr>
          <w:p w:rsidR="00512A84" w:rsidRPr="00334F3D" w:rsidRDefault="00424676" w:rsidP="006804FF">
            <w:pPr>
              <w:spacing w:before="40" w:after="40" w:line="240" w:lineRule="auto"/>
              <w:rPr>
                <w:rFonts w:eastAsia="Times New Roman"/>
                <w:szCs w:val="28"/>
                <w:lang w:val="uk-UA" w:eastAsia="pl-PL"/>
              </w:rPr>
            </w:pPr>
            <w:r w:rsidRPr="00334F3D">
              <w:rPr>
                <w:rFonts w:eastAsia="Times New Roman"/>
                <w:szCs w:val="28"/>
                <w:lang w:val="uk-UA" w:eastAsia="pl-PL"/>
              </w:rPr>
              <w:t>Ірина Лисовець</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Директор школи № 1</w:t>
            </w:r>
          </w:p>
        </w:tc>
      </w:tr>
      <w:tr w:rsidR="00512A84" w:rsidRPr="00334F3D" w:rsidTr="006804FF">
        <w:tc>
          <w:tcPr>
            <w:tcW w:w="2689" w:type="dxa"/>
            <w:shd w:val="clear" w:color="auto" w:fill="auto"/>
            <w:vAlign w:val="center"/>
          </w:tcPr>
          <w:p w:rsidR="00512A84" w:rsidRPr="00334F3D" w:rsidRDefault="00424676" w:rsidP="006804FF">
            <w:pPr>
              <w:spacing w:before="40" w:after="40" w:line="240" w:lineRule="auto"/>
              <w:rPr>
                <w:rFonts w:eastAsia="Times New Roman"/>
                <w:szCs w:val="28"/>
                <w:lang w:val="uk-UA" w:eastAsia="pl-PL"/>
              </w:rPr>
            </w:pPr>
            <w:r w:rsidRPr="00334F3D">
              <w:rPr>
                <w:rFonts w:eastAsia="Times New Roman"/>
                <w:szCs w:val="28"/>
                <w:lang w:val="uk-UA" w:eastAsia="pl-PL"/>
              </w:rPr>
              <w:t>Марина Похитун</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Начальник юридичного відділу</w:t>
            </w:r>
          </w:p>
        </w:tc>
      </w:tr>
      <w:tr w:rsidR="00512A84" w:rsidRPr="00C33873" w:rsidTr="006804FF">
        <w:tc>
          <w:tcPr>
            <w:tcW w:w="2689" w:type="dxa"/>
            <w:shd w:val="clear" w:color="auto" w:fill="auto"/>
            <w:vAlign w:val="center"/>
          </w:tcPr>
          <w:p w:rsidR="00512A84" w:rsidRPr="00334F3D" w:rsidRDefault="00424676" w:rsidP="006804FF">
            <w:pPr>
              <w:spacing w:before="40" w:after="40" w:line="240" w:lineRule="auto"/>
              <w:rPr>
                <w:rFonts w:eastAsia="Times New Roman"/>
                <w:szCs w:val="28"/>
                <w:lang w:val="uk-UA" w:eastAsia="pl-PL"/>
              </w:rPr>
            </w:pPr>
            <w:r w:rsidRPr="00334F3D">
              <w:rPr>
                <w:rFonts w:eastAsia="Times New Roman"/>
                <w:szCs w:val="28"/>
                <w:lang w:val="uk-UA" w:eastAsia="pl-PL"/>
              </w:rPr>
              <w:t>Лариса Ружанська</w:t>
            </w:r>
          </w:p>
        </w:tc>
        <w:tc>
          <w:tcPr>
            <w:tcW w:w="7229" w:type="dxa"/>
            <w:shd w:val="clear" w:color="auto" w:fill="auto"/>
          </w:tcPr>
          <w:p w:rsidR="00512A84" w:rsidRPr="00334F3D" w:rsidRDefault="00424676"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 xml:space="preserve">Заступник голови з питань </w:t>
            </w:r>
            <w:r w:rsidR="00845BCE" w:rsidRPr="00334F3D">
              <w:rPr>
                <w:rFonts w:eastAsia="Times New Roman"/>
                <w:szCs w:val="28"/>
                <w:lang w:val="uk-UA" w:eastAsia="pl-PL"/>
              </w:rPr>
              <w:t>освіти, культури та спорту</w:t>
            </w:r>
          </w:p>
        </w:tc>
      </w:tr>
      <w:tr w:rsidR="00512A84" w:rsidRPr="00334F3D" w:rsidTr="006804FF">
        <w:tc>
          <w:tcPr>
            <w:tcW w:w="2689" w:type="dxa"/>
            <w:shd w:val="clear" w:color="auto" w:fill="auto"/>
            <w:vAlign w:val="center"/>
          </w:tcPr>
          <w:p w:rsidR="00512A84" w:rsidRPr="00334F3D" w:rsidRDefault="00845BCE" w:rsidP="006804FF">
            <w:pPr>
              <w:spacing w:before="40" w:after="40" w:line="240" w:lineRule="auto"/>
              <w:rPr>
                <w:rFonts w:eastAsia="Times New Roman"/>
                <w:szCs w:val="28"/>
                <w:lang w:val="uk-UA" w:eastAsia="pl-PL"/>
              </w:rPr>
            </w:pPr>
            <w:r w:rsidRPr="00334F3D">
              <w:rPr>
                <w:rFonts w:eastAsia="Times New Roman"/>
                <w:szCs w:val="28"/>
                <w:lang w:val="uk-UA" w:eastAsia="pl-PL"/>
              </w:rPr>
              <w:t>Вікторія Міщенко</w:t>
            </w:r>
          </w:p>
        </w:tc>
        <w:tc>
          <w:tcPr>
            <w:tcW w:w="7229" w:type="dxa"/>
            <w:shd w:val="clear" w:color="auto" w:fill="auto"/>
          </w:tcPr>
          <w:p w:rsidR="00512A84" w:rsidRPr="00334F3D" w:rsidRDefault="00512A84"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1</w:t>
            </w:r>
            <w:r w:rsidR="00845BCE" w:rsidRPr="00334F3D">
              <w:rPr>
                <w:rFonts w:eastAsia="Times New Roman"/>
                <w:szCs w:val="28"/>
                <w:lang w:val="uk-UA" w:eastAsia="pl-PL"/>
              </w:rPr>
              <w:t>-й заступник голови</w:t>
            </w:r>
          </w:p>
        </w:tc>
      </w:tr>
      <w:tr w:rsidR="00512A84" w:rsidRPr="00334F3D" w:rsidTr="006804FF">
        <w:tc>
          <w:tcPr>
            <w:tcW w:w="2689" w:type="dxa"/>
            <w:shd w:val="clear" w:color="auto" w:fill="auto"/>
            <w:vAlign w:val="center"/>
          </w:tcPr>
          <w:p w:rsidR="00512A84" w:rsidRPr="00334F3D" w:rsidRDefault="00845BCE" w:rsidP="006804FF">
            <w:pPr>
              <w:spacing w:before="40" w:after="40" w:line="240" w:lineRule="auto"/>
              <w:rPr>
                <w:rFonts w:eastAsia="Times New Roman"/>
                <w:szCs w:val="28"/>
                <w:lang w:val="uk-UA" w:eastAsia="pl-PL"/>
              </w:rPr>
            </w:pPr>
            <w:r w:rsidRPr="00334F3D">
              <w:rPr>
                <w:rFonts w:eastAsia="Times New Roman"/>
                <w:szCs w:val="28"/>
                <w:lang w:val="uk-UA" w:eastAsia="pl-PL"/>
              </w:rPr>
              <w:t>Євгеній Ніколаєнко</w:t>
            </w:r>
          </w:p>
        </w:tc>
        <w:tc>
          <w:tcPr>
            <w:tcW w:w="7229" w:type="dxa"/>
            <w:shd w:val="clear" w:color="auto" w:fill="auto"/>
          </w:tcPr>
          <w:p w:rsidR="00512A84" w:rsidRPr="00334F3D" w:rsidRDefault="00845BCE" w:rsidP="006804FF">
            <w:pPr>
              <w:spacing w:before="40" w:after="40" w:line="240" w:lineRule="auto"/>
              <w:jc w:val="both"/>
              <w:rPr>
                <w:rFonts w:eastAsia="Times New Roman"/>
                <w:szCs w:val="28"/>
                <w:lang w:val="uk-UA" w:eastAsia="pl-PL"/>
              </w:rPr>
            </w:pPr>
            <w:r w:rsidRPr="00334F3D">
              <w:rPr>
                <w:rFonts w:eastAsia="Times New Roman"/>
                <w:szCs w:val="28"/>
                <w:lang w:val="uk-UA" w:eastAsia="pl-PL"/>
              </w:rPr>
              <w:t>Секретар Ради</w:t>
            </w:r>
          </w:p>
        </w:tc>
      </w:tr>
    </w:tbl>
    <w:p w:rsidR="00512A84" w:rsidRPr="00334F3D" w:rsidRDefault="00512A84" w:rsidP="00512A84">
      <w:pPr>
        <w:rPr>
          <w:lang w:val="uk-UA"/>
        </w:rPr>
      </w:pPr>
    </w:p>
    <w:sectPr w:rsidR="00512A84" w:rsidRPr="00334F3D" w:rsidSect="0067699B">
      <w:headerReference w:type="default" r:id="rId17"/>
      <w:footerReference w:type="even" r:id="rId18"/>
      <w:footerReference w:type="default" r:id="rId19"/>
      <w:headerReference w:type="first" r:id="rId20"/>
      <w:pgSz w:w="12240" w:h="15840"/>
      <w:pgMar w:top="1135" w:right="1325" w:bottom="1276" w:left="1276" w:header="568" w:footer="4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2DF" w:rsidRDefault="001442DF" w:rsidP="007455A3">
      <w:pPr>
        <w:spacing w:after="0" w:line="240" w:lineRule="auto"/>
      </w:pPr>
      <w:r>
        <w:separator/>
      </w:r>
    </w:p>
  </w:endnote>
  <w:endnote w:type="continuationSeparator" w:id="1">
    <w:p w:rsidR="001442DF" w:rsidRDefault="001442DF" w:rsidP="0074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20B0604020202020204"/>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Italic">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73" w:rsidRDefault="00C33873" w:rsidP="008B398A">
    <w:pPr>
      <w:pStyle w:val="aa"/>
      <w:framePr w:wrap="none" w:vAnchor="text" w:hAnchor="margin" w:xAlign="right" w:y="1"/>
      <w:rPr>
        <w:rStyle w:val="ac"/>
      </w:rPr>
    </w:pPr>
    <w:r>
      <w:rPr>
        <w:rStyle w:val="ac"/>
      </w:rPr>
      <w:fldChar w:fldCharType="begin"/>
    </w:r>
    <w:r>
      <w:rPr>
        <w:rStyle w:val="ac"/>
      </w:rPr>
      <w:instrText xml:space="preserve">PAGE  </w:instrText>
    </w:r>
    <w:r>
      <w:rPr>
        <w:rStyle w:val="ac"/>
      </w:rPr>
      <w:fldChar w:fldCharType="end"/>
    </w:r>
  </w:p>
  <w:p w:rsidR="00C33873" w:rsidRDefault="00C33873" w:rsidP="00C10CA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73" w:rsidRDefault="00C33873" w:rsidP="008B398A">
    <w:pPr>
      <w:pStyle w:val="aa"/>
      <w:framePr w:wrap="none"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56F9F">
      <w:rPr>
        <w:rStyle w:val="ac"/>
        <w:noProof/>
      </w:rPr>
      <w:t>52</w:t>
    </w:r>
    <w:r>
      <w:rPr>
        <w:rStyle w:val="ac"/>
      </w:rPr>
      <w:fldChar w:fldCharType="end"/>
    </w:r>
  </w:p>
  <w:p w:rsidR="00C33873" w:rsidRDefault="00C33873" w:rsidP="00C10CA1">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2DF" w:rsidRDefault="001442DF" w:rsidP="007455A3">
      <w:pPr>
        <w:spacing w:after="0" w:line="240" w:lineRule="auto"/>
      </w:pPr>
      <w:r>
        <w:separator/>
      </w:r>
    </w:p>
  </w:footnote>
  <w:footnote w:type="continuationSeparator" w:id="1">
    <w:p w:rsidR="001442DF" w:rsidRDefault="001442DF" w:rsidP="007455A3">
      <w:pPr>
        <w:spacing w:after="0" w:line="240" w:lineRule="auto"/>
      </w:pPr>
      <w:r>
        <w:continuationSeparator/>
      </w:r>
    </w:p>
  </w:footnote>
  <w:footnote w:id="2">
    <w:p w:rsidR="00C33873" w:rsidRPr="00AB4B85" w:rsidRDefault="00C33873">
      <w:pPr>
        <w:pStyle w:val="af2"/>
        <w:rPr>
          <w:lang w:val="pl-PL"/>
        </w:rPr>
      </w:pPr>
      <w:r>
        <w:rPr>
          <w:rStyle w:val="af4"/>
        </w:rPr>
        <w:footnoteRef/>
      </w:r>
      <w:r>
        <w:rPr>
          <w:lang w:val="uk-UA"/>
        </w:rPr>
        <w:t>Якщо немає іншої інформації</w:t>
      </w:r>
      <w:r>
        <w:rPr>
          <w:lang w:val="pl-PL"/>
        </w:rPr>
        <w:t xml:space="preserve">, </w:t>
      </w:r>
      <w:r>
        <w:rPr>
          <w:lang w:val="uk-UA"/>
        </w:rPr>
        <w:t xml:space="preserve">дані отримані від </w:t>
      </w:r>
      <w:r>
        <w:rPr>
          <w:lang w:val="pl-PL"/>
        </w:rPr>
        <w:t>Ради ОТГ</w:t>
      </w:r>
    </w:p>
  </w:footnote>
  <w:footnote w:id="3">
    <w:p w:rsidR="00C33873" w:rsidRPr="00652AC2" w:rsidRDefault="00C33873" w:rsidP="00B25B93">
      <w:pPr>
        <w:pStyle w:val="af2"/>
        <w:jc w:val="both"/>
        <w:rPr>
          <w:szCs w:val="22"/>
          <w:lang w:val="uk-UA"/>
        </w:rPr>
      </w:pPr>
      <w:r w:rsidRPr="00B25B93">
        <w:rPr>
          <w:rStyle w:val="af4"/>
        </w:rPr>
        <w:footnoteRef/>
      </w:r>
      <w:r w:rsidRPr="00652AC2">
        <w:rPr>
          <w:sz w:val="18"/>
          <w:szCs w:val="18"/>
          <w:lang w:val="uk-UA"/>
        </w:rPr>
        <w:t>Слід зауважити, що досить низькі затрати на навчання 1 учня у 2018 році не відображує реальної ситуації з огляду на те, що ОТГ перебрала на  свій баланс повноваження у сфері управління і фінансування освіти щойно наприкінці 2017/2018 навчального року. Тому видатки у 2018 році на суму 16,64 мільйонів (в середньому 15,07 тисяч гривень на 1 учня) не включають значної частини видатків на утримання освітніх закладів та оплату праці недидактичних працівників – ці витрати були перенесені у витратну частину районного бюджету. Реальні видатки на освіту можна окреслити на підставі запланованих витрат на шкільну освіту у 2019році – встановлено їх на рівні 27,09 мільйона гривень, що означає, що витрати на утримання одного учня в середньому складатимуть 24,54 тисяч гривень на рік. Враховуючи те, що ОТГ отримає 16,96 міль</w:t>
      </w:r>
      <w:r>
        <w:rPr>
          <w:sz w:val="18"/>
          <w:szCs w:val="18"/>
          <w:lang w:val="uk-UA"/>
        </w:rPr>
        <w:t>йонів</w:t>
      </w:r>
      <w:r w:rsidRPr="00652AC2">
        <w:rPr>
          <w:sz w:val="18"/>
          <w:szCs w:val="18"/>
          <w:lang w:val="uk-UA"/>
        </w:rPr>
        <w:t xml:space="preserve"> гривень у формі освітньої субвенції в 2019 році та частину додаткової </w:t>
      </w:r>
      <w:r>
        <w:rPr>
          <w:sz w:val="18"/>
          <w:szCs w:val="18"/>
          <w:lang w:val="uk-UA"/>
        </w:rPr>
        <w:t>дотації</w:t>
      </w:r>
      <w:r w:rsidRPr="00652AC2">
        <w:rPr>
          <w:sz w:val="18"/>
          <w:szCs w:val="18"/>
          <w:lang w:val="uk-UA"/>
        </w:rPr>
        <w:t xml:space="preserve"> (</w:t>
      </w:r>
      <w:r>
        <w:rPr>
          <w:sz w:val="18"/>
          <w:szCs w:val="18"/>
          <w:lang w:val="uk-UA"/>
        </w:rPr>
        <w:t>близько</w:t>
      </w:r>
      <w:r w:rsidRPr="00652AC2">
        <w:rPr>
          <w:sz w:val="18"/>
          <w:szCs w:val="18"/>
          <w:lang w:val="uk-UA"/>
        </w:rPr>
        <w:t xml:space="preserve"> 1,8 </w:t>
      </w:r>
      <w:r>
        <w:rPr>
          <w:sz w:val="18"/>
          <w:szCs w:val="18"/>
          <w:lang w:val="uk-UA"/>
        </w:rPr>
        <w:t>мільйонів гривень</w:t>
      </w:r>
      <w:r w:rsidRPr="00652AC2">
        <w:rPr>
          <w:sz w:val="18"/>
          <w:szCs w:val="18"/>
          <w:lang w:val="uk-UA"/>
        </w:rPr>
        <w:t>),</w:t>
      </w:r>
      <w:r>
        <w:rPr>
          <w:sz w:val="18"/>
          <w:szCs w:val="18"/>
          <w:lang w:val="uk-UA"/>
        </w:rPr>
        <w:t xml:space="preserve"> це означає, що ОТГ фінансуватиме освіту з власних доходів в розмірі бл. </w:t>
      </w:r>
      <w:r w:rsidRPr="00652AC2">
        <w:rPr>
          <w:sz w:val="18"/>
          <w:szCs w:val="18"/>
          <w:lang w:val="uk-UA"/>
        </w:rPr>
        <w:t xml:space="preserve">8 </w:t>
      </w:r>
      <w:r>
        <w:rPr>
          <w:sz w:val="18"/>
          <w:szCs w:val="18"/>
          <w:lang w:val="uk-UA"/>
        </w:rPr>
        <w:t>мільйонів гривень, що вказує на необхідність оптимізації існуючої шкільної мережі</w:t>
      </w:r>
      <w:r w:rsidRPr="00652AC2">
        <w:rPr>
          <w:sz w:val="18"/>
          <w:szCs w:val="18"/>
          <w:lang w:val="uk-UA"/>
        </w:rPr>
        <w:t>.</w:t>
      </w:r>
    </w:p>
  </w:footnote>
  <w:footnote w:id="4">
    <w:p w:rsidR="00C33873" w:rsidRPr="00DD5C8B" w:rsidRDefault="00C33873" w:rsidP="00755F5B">
      <w:pPr>
        <w:pStyle w:val="af2"/>
        <w:ind w:left="142" w:hanging="142"/>
        <w:jc w:val="both"/>
        <w:rPr>
          <w:lang w:val="uk-UA"/>
        </w:rPr>
      </w:pPr>
      <w:r>
        <w:rPr>
          <w:rStyle w:val="af4"/>
        </w:rPr>
        <w:footnoteRef/>
      </w:r>
      <w:r>
        <w:rPr>
          <w:lang w:val="uk-UA"/>
        </w:rPr>
        <w:t>Порівняння</w:t>
      </w:r>
      <w:r w:rsidR="00224C1F">
        <w:rPr>
          <w:lang w:val="uk-UA"/>
        </w:rPr>
        <w:t xml:space="preserve"> </w:t>
      </w:r>
      <w:r>
        <w:rPr>
          <w:lang w:val="uk-UA"/>
        </w:rPr>
        <w:t xml:space="preserve">всіх проблем, потреб, потенціалів та елементів </w:t>
      </w:r>
      <w:r>
        <w:rPr>
          <w:lang w:val="pl-PL"/>
        </w:rPr>
        <w:t>SWOT</w:t>
      </w:r>
      <w:r>
        <w:rPr>
          <w:lang w:val="uk-UA"/>
        </w:rPr>
        <w:t>-аналізу в даному опрацюванні зроблені за ієрархічним принципом</w:t>
      </w:r>
      <w:r w:rsidRPr="00DD5C8B">
        <w:rPr>
          <w:lang w:val="uk-UA"/>
        </w:rPr>
        <w:t xml:space="preserve"> – </w:t>
      </w:r>
      <w:r>
        <w:rPr>
          <w:lang w:val="uk-UA"/>
        </w:rPr>
        <w:t>розпочинаються з найважливіших</w:t>
      </w:r>
      <w:r w:rsidRPr="00DD5C8B">
        <w:rPr>
          <w:lang w:val="uk-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395"/>
      <w:gridCol w:w="3152"/>
      <w:gridCol w:w="3308"/>
    </w:tblGrid>
    <w:tr w:rsidR="00C33873" w:rsidTr="00262C15">
      <w:tc>
        <w:tcPr>
          <w:tcW w:w="3395" w:type="dxa"/>
          <w:vAlign w:val="center"/>
          <w:hideMark/>
        </w:tcPr>
        <w:p w:rsidR="00C33873" w:rsidRDefault="00C33873" w:rsidP="0067699B">
          <w:pPr>
            <w:spacing w:after="0" w:line="240" w:lineRule="auto"/>
            <w:jc w:val="center"/>
            <w:rPr>
              <w:rFonts w:cs="Arial"/>
              <w:b/>
              <w:sz w:val="24"/>
              <w:szCs w:val="24"/>
              <w:lang w:eastAsia="pl-PL"/>
            </w:rPr>
          </w:pPr>
          <w:r>
            <w:rPr>
              <w:rFonts w:cs="Arial"/>
              <w:b/>
              <w:noProof/>
              <w:sz w:val="24"/>
              <w:szCs w:val="24"/>
              <w:lang w:val="ru-RU" w:eastAsia="ru-RU"/>
            </w:rPr>
            <w:drawing>
              <wp:inline distT="0" distB="0" distL="0" distR="0">
                <wp:extent cx="1647825" cy="4762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476250"/>
                        </a:xfrm>
                        <a:prstGeom prst="rect">
                          <a:avLst/>
                        </a:prstGeom>
                        <a:noFill/>
                        <a:ln>
                          <a:noFill/>
                        </a:ln>
                      </pic:spPr>
                    </pic:pic>
                  </a:graphicData>
                </a:graphic>
              </wp:inline>
            </w:drawing>
          </w:r>
        </w:p>
      </w:tc>
      <w:tc>
        <w:tcPr>
          <w:tcW w:w="3152" w:type="dxa"/>
          <w:vAlign w:val="center"/>
          <w:hideMark/>
        </w:tcPr>
        <w:p w:rsidR="00C33873" w:rsidRDefault="00C33873" w:rsidP="0067699B">
          <w:pPr>
            <w:spacing w:after="0" w:line="240" w:lineRule="auto"/>
            <w:jc w:val="center"/>
            <w:rPr>
              <w:rFonts w:cs="Arial"/>
              <w:b/>
              <w:sz w:val="24"/>
              <w:szCs w:val="24"/>
              <w:lang w:eastAsia="pl-PL"/>
            </w:rPr>
          </w:pPr>
          <w:r>
            <w:rPr>
              <w:rFonts w:cs="Arial"/>
              <w:b/>
              <w:noProof/>
              <w:sz w:val="24"/>
              <w:szCs w:val="24"/>
              <w:lang w:val="ru-RU" w:eastAsia="ru-RU"/>
            </w:rPr>
            <w:drawing>
              <wp:inline distT="0" distB="0" distL="0" distR="0">
                <wp:extent cx="542925" cy="5238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523875"/>
                        </a:xfrm>
                        <a:prstGeom prst="rect">
                          <a:avLst/>
                        </a:prstGeom>
                        <a:noFill/>
                        <a:ln>
                          <a:noFill/>
                        </a:ln>
                      </pic:spPr>
                    </pic:pic>
                  </a:graphicData>
                </a:graphic>
              </wp:inline>
            </w:drawing>
          </w:r>
        </w:p>
      </w:tc>
      <w:tc>
        <w:tcPr>
          <w:tcW w:w="3308" w:type="dxa"/>
          <w:vAlign w:val="center"/>
          <w:hideMark/>
        </w:tcPr>
        <w:p w:rsidR="00C33873" w:rsidRDefault="00C33873" w:rsidP="0067699B">
          <w:pPr>
            <w:spacing w:after="0" w:line="240" w:lineRule="auto"/>
            <w:jc w:val="center"/>
            <w:rPr>
              <w:rFonts w:cs="Arial"/>
              <w:b/>
              <w:sz w:val="24"/>
              <w:szCs w:val="24"/>
              <w:lang w:eastAsia="pl-PL"/>
            </w:rPr>
          </w:pPr>
          <w:r>
            <w:rPr>
              <w:rFonts w:cs="Arial"/>
              <w:b/>
              <w:noProof/>
              <w:sz w:val="24"/>
              <w:szCs w:val="24"/>
              <w:lang w:val="ru-RU" w:eastAsia="ru-RU"/>
            </w:rPr>
            <w:drawing>
              <wp:inline distT="0" distB="0" distL="0" distR="0">
                <wp:extent cx="124777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775" cy="438150"/>
                        </a:xfrm>
                        <a:prstGeom prst="rect">
                          <a:avLst/>
                        </a:prstGeom>
                        <a:noFill/>
                        <a:ln>
                          <a:noFill/>
                        </a:ln>
                      </pic:spPr>
                    </pic:pic>
                  </a:graphicData>
                </a:graphic>
              </wp:inline>
            </w:drawing>
          </w:r>
        </w:p>
      </w:tc>
    </w:tr>
  </w:tbl>
  <w:p w:rsidR="00C33873" w:rsidRPr="0067699B" w:rsidRDefault="00C33873" w:rsidP="0067699B">
    <w:pPr>
      <w:pStyle w:val="af"/>
      <w:pBdr>
        <w:bottom w:val="single" w:sz="6" w:space="1" w:color="auto"/>
      </w:pBdr>
      <w:spacing w:before="120" w:after="120"/>
      <w:jc w:val="center"/>
      <w:rPr>
        <w:b/>
        <w:color w:val="000046"/>
        <w:sz w:val="21"/>
        <w:szCs w:val="21"/>
        <w:lang w:val="uk-UA" w:eastAsia="uk-UA"/>
      </w:rPr>
    </w:pPr>
    <w:r>
      <w:rPr>
        <w:rFonts w:eastAsia="Times New Roman"/>
        <w:b/>
        <w:color w:val="002060"/>
        <w:sz w:val="21"/>
        <w:szCs w:val="21"/>
        <w:lang w:val="ru-RU"/>
      </w:rPr>
      <w:t>Децентралізація приносить кращі результати та ефективність (DOBRE)</w:t>
    </w:r>
    <w:r w:rsidRPr="00262C15">
      <w:rPr>
        <w:b/>
        <w:color w:val="000046"/>
        <w:sz w:val="21"/>
        <w:szCs w:val="21"/>
        <w:lang w:val="ru-RU"/>
      </w:rPr>
      <w:br/>
    </w:r>
    <w:r w:rsidRPr="00262C15">
      <w:rPr>
        <w:b/>
        <w:color w:val="000046"/>
        <w:sz w:val="21"/>
        <w:szCs w:val="21"/>
        <w:lang w:val="ru-RU"/>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3395"/>
      <w:gridCol w:w="3152"/>
      <w:gridCol w:w="3308"/>
    </w:tblGrid>
    <w:tr w:rsidR="00C33873" w:rsidTr="00262C15">
      <w:tc>
        <w:tcPr>
          <w:tcW w:w="3395" w:type="dxa"/>
          <w:vAlign w:val="center"/>
          <w:hideMark/>
        </w:tcPr>
        <w:p w:rsidR="00C33873" w:rsidRDefault="00C33873" w:rsidP="0067699B">
          <w:pPr>
            <w:spacing w:after="0" w:line="240" w:lineRule="auto"/>
            <w:jc w:val="center"/>
            <w:rPr>
              <w:rFonts w:cs="Arial"/>
              <w:b/>
              <w:sz w:val="24"/>
              <w:szCs w:val="24"/>
              <w:lang w:eastAsia="pl-PL"/>
            </w:rPr>
          </w:pPr>
          <w:r>
            <w:rPr>
              <w:rFonts w:cs="Arial"/>
              <w:b/>
              <w:noProof/>
              <w:sz w:val="24"/>
              <w:szCs w:val="24"/>
              <w:lang w:val="ru-RU" w:eastAsia="ru-RU"/>
            </w:rPr>
            <w:drawing>
              <wp:inline distT="0" distB="0" distL="0" distR="0">
                <wp:extent cx="1647825" cy="4762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825" cy="476250"/>
                        </a:xfrm>
                        <a:prstGeom prst="rect">
                          <a:avLst/>
                        </a:prstGeom>
                        <a:noFill/>
                        <a:ln>
                          <a:noFill/>
                        </a:ln>
                      </pic:spPr>
                    </pic:pic>
                  </a:graphicData>
                </a:graphic>
              </wp:inline>
            </w:drawing>
          </w:r>
        </w:p>
      </w:tc>
      <w:tc>
        <w:tcPr>
          <w:tcW w:w="3152" w:type="dxa"/>
          <w:vAlign w:val="center"/>
          <w:hideMark/>
        </w:tcPr>
        <w:p w:rsidR="00C33873" w:rsidRDefault="00C33873" w:rsidP="0067699B">
          <w:pPr>
            <w:spacing w:after="0" w:line="240" w:lineRule="auto"/>
            <w:jc w:val="center"/>
            <w:rPr>
              <w:rFonts w:cs="Arial"/>
              <w:b/>
              <w:sz w:val="24"/>
              <w:szCs w:val="24"/>
              <w:lang w:eastAsia="pl-PL"/>
            </w:rPr>
          </w:pPr>
          <w:r>
            <w:rPr>
              <w:rFonts w:cs="Arial"/>
              <w:b/>
              <w:noProof/>
              <w:sz w:val="24"/>
              <w:szCs w:val="24"/>
              <w:lang w:val="ru-RU" w:eastAsia="ru-RU"/>
            </w:rPr>
            <w:drawing>
              <wp:inline distT="0" distB="0" distL="0" distR="0">
                <wp:extent cx="542925" cy="52387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523875"/>
                        </a:xfrm>
                        <a:prstGeom prst="rect">
                          <a:avLst/>
                        </a:prstGeom>
                        <a:noFill/>
                        <a:ln>
                          <a:noFill/>
                        </a:ln>
                      </pic:spPr>
                    </pic:pic>
                  </a:graphicData>
                </a:graphic>
              </wp:inline>
            </w:drawing>
          </w:r>
        </w:p>
      </w:tc>
      <w:tc>
        <w:tcPr>
          <w:tcW w:w="3308" w:type="dxa"/>
          <w:vAlign w:val="center"/>
          <w:hideMark/>
        </w:tcPr>
        <w:p w:rsidR="00C33873" w:rsidRDefault="00C33873" w:rsidP="0067699B">
          <w:pPr>
            <w:spacing w:after="0" w:line="240" w:lineRule="auto"/>
            <w:jc w:val="center"/>
            <w:rPr>
              <w:rFonts w:cs="Arial"/>
              <w:b/>
              <w:sz w:val="24"/>
              <w:szCs w:val="24"/>
              <w:lang w:eastAsia="pl-PL"/>
            </w:rPr>
          </w:pPr>
          <w:r>
            <w:rPr>
              <w:rFonts w:cs="Arial"/>
              <w:b/>
              <w:noProof/>
              <w:sz w:val="24"/>
              <w:szCs w:val="24"/>
              <w:lang w:val="ru-RU" w:eastAsia="ru-RU"/>
            </w:rPr>
            <w:drawing>
              <wp:inline distT="0" distB="0" distL="0" distR="0">
                <wp:extent cx="1247775" cy="43815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775" cy="438150"/>
                        </a:xfrm>
                        <a:prstGeom prst="rect">
                          <a:avLst/>
                        </a:prstGeom>
                        <a:noFill/>
                        <a:ln>
                          <a:noFill/>
                        </a:ln>
                      </pic:spPr>
                    </pic:pic>
                  </a:graphicData>
                </a:graphic>
              </wp:inline>
            </w:drawing>
          </w:r>
        </w:p>
      </w:tc>
    </w:tr>
  </w:tbl>
  <w:p w:rsidR="00C33873" w:rsidRPr="0067699B" w:rsidRDefault="00C33873" w:rsidP="0067699B">
    <w:pPr>
      <w:pStyle w:val="af"/>
      <w:pBdr>
        <w:bottom w:val="single" w:sz="6" w:space="1" w:color="auto"/>
      </w:pBdr>
      <w:spacing w:before="120" w:after="120"/>
      <w:jc w:val="center"/>
      <w:rPr>
        <w:b/>
        <w:color w:val="000046"/>
        <w:sz w:val="21"/>
        <w:szCs w:val="21"/>
        <w:lang w:val="uk-UA" w:eastAsia="uk-UA"/>
      </w:rPr>
    </w:pPr>
    <w:r>
      <w:rPr>
        <w:rFonts w:eastAsia="Times New Roman"/>
        <w:b/>
        <w:color w:val="002060"/>
        <w:sz w:val="21"/>
        <w:szCs w:val="21"/>
        <w:lang w:val="ru-RU"/>
      </w:rPr>
      <w:t>Децентралізація приносить кращі результати та ефективність (DOBRE)</w:t>
    </w:r>
    <w:r w:rsidRPr="00262C15">
      <w:rPr>
        <w:b/>
        <w:color w:val="000046"/>
        <w:sz w:val="21"/>
        <w:szCs w:val="21"/>
        <w:lang w:val="ru-RU"/>
      </w:rPr>
      <w:br/>
    </w:r>
    <w:r w:rsidRPr="00262C15">
      <w:rPr>
        <w:b/>
        <w:color w:val="000046"/>
        <w:sz w:val="21"/>
        <w:szCs w:val="21"/>
        <w:lang w:val="ru-RU"/>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1D6"/>
    <w:multiLevelType w:val="hybridMultilevel"/>
    <w:tmpl w:val="DE4C8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46629F"/>
    <w:multiLevelType w:val="hybridMultilevel"/>
    <w:tmpl w:val="7C4A9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C73CC4"/>
    <w:multiLevelType w:val="hybridMultilevel"/>
    <w:tmpl w:val="D8525B8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nsid w:val="03CD00EF"/>
    <w:multiLevelType w:val="hybridMultilevel"/>
    <w:tmpl w:val="062288AC"/>
    <w:lvl w:ilvl="0" w:tplc="D0D05182">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
    <w:nsid w:val="088B5F61"/>
    <w:multiLevelType w:val="hybridMultilevel"/>
    <w:tmpl w:val="C41CE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C21C30"/>
    <w:multiLevelType w:val="hybridMultilevel"/>
    <w:tmpl w:val="25188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4C6A02"/>
    <w:multiLevelType w:val="hybridMultilevel"/>
    <w:tmpl w:val="3FA2B33A"/>
    <w:lvl w:ilvl="0" w:tplc="D0D05182">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7">
    <w:nsid w:val="0A035599"/>
    <w:multiLevelType w:val="hybridMultilevel"/>
    <w:tmpl w:val="00561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A4648C8"/>
    <w:multiLevelType w:val="hybridMultilevel"/>
    <w:tmpl w:val="D430F43C"/>
    <w:lvl w:ilvl="0" w:tplc="D0D051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E5333C"/>
    <w:multiLevelType w:val="hybridMultilevel"/>
    <w:tmpl w:val="8E2A44C4"/>
    <w:lvl w:ilvl="0" w:tplc="3A66AECA">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5449CF"/>
    <w:multiLevelType w:val="hybridMultilevel"/>
    <w:tmpl w:val="93DCC500"/>
    <w:lvl w:ilvl="0" w:tplc="D0D051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53F44B6"/>
    <w:multiLevelType w:val="hybridMultilevel"/>
    <w:tmpl w:val="652A7F9A"/>
    <w:lvl w:ilvl="0" w:tplc="D0D05182">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12">
    <w:nsid w:val="15D0743D"/>
    <w:multiLevelType w:val="hybridMultilevel"/>
    <w:tmpl w:val="A3F6A57A"/>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A7E27"/>
    <w:multiLevelType w:val="hybridMultilevel"/>
    <w:tmpl w:val="D7289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9178D"/>
    <w:multiLevelType w:val="hybridMultilevel"/>
    <w:tmpl w:val="928EC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11B3B30"/>
    <w:multiLevelType w:val="multilevel"/>
    <w:tmpl w:val="D1BE265C"/>
    <w:lvl w:ilvl="0">
      <w:start w:val="1"/>
      <w:numFmt w:val="decimal"/>
      <w:lvlText w:val="%1."/>
      <w:lvlJc w:val="left"/>
      <w:pPr>
        <w:ind w:left="720" w:hanging="360"/>
      </w:pPr>
      <w:rPr>
        <w:rFonts w:ascii="Calibri" w:hAnsi="Calibri"/>
        <w:b w:val="0"/>
        <w:i w:val="0"/>
        <w:position w:val="0"/>
        <w:sz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507141"/>
    <w:multiLevelType w:val="hybridMultilevel"/>
    <w:tmpl w:val="2AD44B56"/>
    <w:lvl w:ilvl="0" w:tplc="D7CAE4B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137309"/>
    <w:multiLevelType w:val="hybridMultilevel"/>
    <w:tmpl w:val="CE22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98B6206"/>
    <w:multiLevelType w:val="hybridMultilevel"/>
    <w:tmpl w:val="B762DB5E"/>
    <w:lvl w:ilvl="0" w:tplc="D0D0518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nsid w:val="31F06F87"/>
    <w:multiLevelType w:val="hybridMultilevel"/>
    <w:tmpl w:val="9BD82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329680F"/>
    <w:multiLevelType w:val="hybridMultilevel"/>
    <w:tmpl w:val="B916E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AF10C3"/>
    <w:multiLevelType w:val="hybridMultilevel"/>
    <w:tmpl w:val="6D8C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6AF157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B87C07"/>
    <w:multiLevelType w:val="hybridMultilevel"/>
    <w:tmpl w:val="B4246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87B759B"/>
    <w:multiLevelType w:val="hybridMultilevel"/>
    <w:tmpl w:val="3D766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8C5ED7"/>
    <w:multiLevelType w:val="hybridMultilevel"/>
    <w:tmpl w:val="9880D0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B2420E"/>
    <w:multiLevelType w:val="hybridMultilevel"/>
    <w:tmpl w:val="9F9CA6BC"/>
    <w:lvl w:ilvl="0" w:tplc="D0D05182">
      <w:start w:val="1"/>
      <w:numFmt w:val="bullet"/>
      <w:lvlText w:val=""/>
      <w:lvlJc w:val="left"/>
      <w:pPr>
        <w:ind w:left="662" w:hanging="360"/>
      </w:pPr>
      <w:rPr>
        <w:rFonts w:ascii="Symbol" w:hAnsi="Symbol" w:hint="default"/>
      </w:rPr>
    </w:lvl>
    <w:lvl w:ilvl="1" w:tplc="04150003" w:tentative="1">
      <w:start w:val="1"/>
      <w:numFmt w:val="bullet"/>
      <w:lvlText w:val="o"/>
      <w:lvlJc w:val="left"/>
      <w:pPr>
        <w:ind w:left="1382" w:hanging="360"/>
      </w:pPr>
      <w:rPr>
        <w:rFonts w:ascii="Courier New" w:hAnsi="Courier New" w:cs="Courier New" w:hint="default"/>
      </w:rPr>
    </w:lvl>
    <w:lvl w:ilvl="2" w:tplc="04150005" w:tentative="1">
      <w:start w:val="1"/>
      <w:numFmt w:val="bullet"/>
      <w:lvlText w:val=""/>
      <w:lvlJc w:val="left"/>
      <w:pPr>
        <w:ind w:left="2102" w:hanging="360"/>
      </w:pPr>
      <w:rPr>
        <w:rFonts w:ascii="Wingdings" w:hAnsi="Wingdings" w:hint="default"/>
      </w:rPr>
    </w:lvl>
    <w:lvl w:ilvl="3" w:tplc="04150001" w:tentative="1">
      <w:start w:val="1"/>
      <w:numFmt w:val="bullet"/>
      <w:lvlText w:val=""/>
      <w:lvlJc w:val="left"/>
      <w:pPr>
        <w:ind w:left="2822" w:hanging="360"/>
      </w:pPr>
      <w:rPr>
        <w:rFonts w:ascii="Symbol" w:hAnsi="Symbol" w:hint="default"/>
      </w:rPr>
    </w:lvl>
    <w:lvl w:ilvl="4" w:tplc="04150003" w:tentative="1">
      <w:start w:val="1"/>
      <w:numFmt w:val="bullet"/>
      <w:lvlText w:val="o"/>
      <w:lvlJc w:val="left"/>
      <w:pPr>
        <w:ind w:left="3542" w:hanging="360"/>
      </w:pPr>
      <w:rPr>
        <w:rFonts w:ascii="Courier New" w:hAnsi="Courier New" w:cs="Courier New" w:hint="default"/>
      </w:rPr>
    </w:lvl>
    <w:lvl w:ilvl="5" w:tplc="04150005" w:tentative="1">
      <w:start w:val="1"/>
      <w:numFmt w:val="bullet"/>
      <w:lvlText w:val=""/>
      <w:lvlJc w:val="left"/>
      <w:pPr>
        <w:ind w:left="4262" w:hanging="360"/>
      </w:pPr>
      <w:rPr>
        <w:rFonts w:ascii="Wingdings" w:hAnsi="Wingdings" w:hint="default"/>
      </w:rPr>
    </w:lvl>
    <w:lvl w:ilvl="6" w:tplc="04150001" w:tentative="1">
      <w:start w:val="1"/>
      <w:numFmt w:val="bullet"/>
      <w:lvlText w:val=""/>
      <w:lvlJc w:val="left"/>
      <w:pPr>
        <w:ind w:left="4982" w:hanging="360"/>
      </w:pPr>
      <w:rPr>
        <w:rFonts w:ascii="Symbol" w:hAnsi="Symbol" w:hint="default"/>
      </w:rPr>
    </w:lvl>
    <w:lvl w:ilvl="7" w:tplc="04150003" w:tentative="1">
      <w:start w:val="1"/>
      <w:numFmt w:val="bullet"/>
      <w:lvlText w:val="o"/>
      <w:lvlJc w:val="left"/>
      <w:pPr>
        <w:ind w:left="5702" w:hanging="360"/>
      </w:pPr>
      <w:rPr>
        <w:rFonts w:ascii="Courier New" w:hAnsi="Courier New" w:cs="Courier New" w:hint="default"/>
      </w:rPr>
    </w:lvl>
    <w:lvl w:ilvl="8" w:tplc="04150005" w:tentative="1">
      <w:start w:val="1"/>
      <w:numFmt w:val="bullet"/>
      <w:lvlText w:val=""/>
      <w:lvlJc w:val="left"/>
      <w:pPr>
        <w:ind w:left="6422" w:hanging="360"/>
      </w:pPr>
      <w:rPr>
        <w:rFonts w:ascii="Wingdings" w:hAnsi="Wingdings" w:hint="default"/>
      </w:rPr>
    </w:lvl>
  </w:abstractNum>
  <w:abstractNum w:abstractNumId="27">
    <w:nsid w:val="52525903"/>
    <w:multiLevelType w:val="hybridMultilevel"/>
    <w:tmpl w:val="9C20E3DA"/>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8">
    <w:nsid w:val="55590362"/>
    <w:multiLevelType w:val="hybridMultilevel"/>
    <w:tmpl w:val="F89AEA7C"/>
    <w:lvl w:ilvl="0" w:tplc="D0D051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CD4E2D"/>
    <w:multiLevelType w:val="hybridMultilevel"/>
    <w:tmpl w:val="A4B2E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7290C3C"/>
    <w:multiLevelType w:val="hybridMultilevel"/>
    <w:tmpl w:val="313AE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90F53E5"/>
    <w:multiLevelType w:val="hybridMultilevel"/>
    <w:tmpl w:val="A50C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DC15AA"/>
    <w:multiLevelType w:val="hybridMultilevel"/>
    <w:tmpl w:val="2C088300"/>
    <w:lvl w:ilvl="0" w:tplc="C50620D0">
      <w:start w:val="1"/>
      <w:numFmt w:val="russianLow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DB0782"/>
    <w:multiLevelType w:val="hybridMultilevel"/>
    <w:tmpl w:val="96525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D27813"/>
    <w:multiLevelType w:val="hybridMultilevel"/>
    <w:tmpl w:val="7DEC2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567970"/>
    <w:multiLevelType w:val="hybridMultilevel"/>
    <w:tmpl w:val="FF203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EB2DCD"/>
    <w:multiLevelType w:val="hybridMultilevel"/>
    <w:tmpl w:val="780E4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A0E5753"/>
    <w:multiLevelType w:val="hybridMultilevel"/>
    <w:tmpl w:val="8C10EAF4"/>
    <w:lvl w:ilvl="0" w:tplc="D0D051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5F0B31"/>
    <w:multiLevelType w:val="hybridMultilevel"/>
    <w:tmpl w:val="251A9F6E"/>
    <w:lvl w:ilvl="0" w:tplc="3A66AECA">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BC1F8A"/>
    <w:multiLevelType w:val="hybridMultilevel"/>
    <w:tmpl w:val="56847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FB02F2"/>
    <w:multiLevelType w:val="hybridMultilevel"/>
    <w:tmpl w:val="53869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7A12452"/>
    <w:multiLevelType w:val="hybridMultilevel"/>
    <w:tmpl w:val="437A0410"/>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77BF2952"/>
    <w:multiLevelType w:val="hybridMultilevel"/>
    <w:tmpl w:val="1596975A"/>
    <w:lvl w:ilvl="0" w:tplc="EEE0AEC4">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3">
    <w:nsid w:val="7B1528E9"/>
    <w:multiLevelType w:val="hybridMultilevel"/>
    <w:tmpl w:val="41129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C2276F4"/>
    <w:multiLevelType w:val="hybridMultilevel"/>
    <w:tmpl w:val="70CCD8AE"/>
    <w:lvl w:ilvl="0" w:tplc="D0D051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E63669C"/>
    <w:multiLevelType w:val="hybridMultilevel"/>
    <w:tmpl w:val="855202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19324E"/>
    <w:multiLevelType w:val="hybridMultilevel"/>
    <w:tmpl w:val="1480C1B0"/>
    <w:lvl w:ilvl="0" w:tplc="396EA85A">
      <w:start w:val="1"/>
      <w:numFmt w:val="lowerLetter"/>
      <w:lvlText w:val="%1)"/>
      <w:lvlJc w:val="lef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num w:numId="1">
    <w:abstractNumId w:val="22"/>
  </w:num>
  <w:num w:numId="2">
    <w:abstractNumId w:val="22"/>
    <w:lvlOverride w:ilvl="0">
      <w:startOverride w:val="1"/>
    </w:lvlOverride>
  </w:num>
  <w:num w:numId="3">
    <w:abstractNumId w:val="0"/>
  </w:num>
  <w:num w:numId="4">
    <w:abstractNumId w:val="10"/>
  </w:num>
  <w:num w:numId="5">
    <w:abstractNumId w:val="35"/>
  </w:num>
  <w:num w:numId="6">
    <w:abstractNumId w:val="43"/>
  </w:num>
  <w:num w:numId="7">
    <w:abstractNumId w:val="41"/>
  </w:num>
  <w:num w:numId="8">
    <w:abstractNumId w:val="4"/>
  </w:num>
  <w:num w:numId="9">
    <w:abstractNumId w:val="11"/>
  </w:num>
  <w:num w:numId="10">
    <w:abstractNumId w:val="12"/>
  </w:num>
  <w:num w:numId="11">
    <w:abstractNumId w:val="24"/>
  </w:num>
  <w:num w:numId="12">
    <w:abstractNumId w:val="32"/>
  </w:num>
  <w:num w:numId="13">
    <w:abstractNumId w:val="19"/>
  </w:num>
  <w:num w:numId="14">
    <w:abstractNumId w:val="34"/>
  </w:num>
  <w:num w:numId="15">
    <w:abstractNumId w:val="29"/>
  </w:num>
  <w:num w:numId="16">
    <w:abstractNumId w:val="15"/>
  </w:num>
  <w:num w:numId="17">
    <w:abstractNumId w:val="21"/>
  </w:num>
  <w:num w:numId="18">
    <w:abstractNumId w:val="36"/>
  </w:num>
  <w:num w:numId="19">
    <w:abstractNumId w:val="5"/>
  </w:num>
  <w:num w:numId="20">
    <w:abstractNumId w:val="45"/>
  </w:num>
  <w:num w:numId="21">
    <w:abstractNumId w:val="6"/>
  </w:num>
  <w:num w:numId="22">
    <w:abstractNumId w:val="26"/>
  </w:num>
  <w:num w:numId="23">
    <w:abstractNumId w:val="2"/>
  </w:num>
  <w:num w:numId="24">
    <w:abstractNumId w:val="1"/>
  </w:num>
  <w:num w:numId="25">
    <w:abstractNumId w:val="3"/>
  </w:num>
  <w:num w:numId="26">
    <w:abstractNumId w:val="17"/>
  </w:num>
  <w:num w:numId="27">
    <w:abstractNumId w:val="37"/>
  </w:num>
  <w:num w:numId="28">
    <w:abstractNumId w:val="7"/>
  </w:num>
  <w:num w:numId="29">
    <w:abstractNumId w:val="40"/>
  </w:num>
  <w:num w:numId="30">
    <w:abstractNumId w:val="42"/>
  </w:num>
  <w:num w:numId="31">
    <w:abstractNumId w:val="46"/>
  </w:num>
  <w:num w:numId="32">
    <w:abstractNumId w:val="18"/>
  </w:num>
  <w:num w:numId="33">
    <w:abstractNumId w:val="30"/>
  </w:num>
  <w:num w:numId="34">
    <w:abstractNumId w:val="38"/>
  </w:num>
  <w:num w:numId="35">
    <w:abstractNumId w:val="44"/>
  </w:num>
  <w:num w:numId="36">
    <w:abstractNumId w:val="8"/>
  </w:num>
  <w:num w:numId="37">
    <w:abstractNumId w:val="27"/>
  </w:num>
  <w:num w:numId="38">
    <w:abstractNumId w:val="28"/>
  </w:num>
  <w:num w:numId="39">
    <w:abstractNumId w:val="23"/>
  </w:num>
  <w:num w:numId="40">
    <w:abstractNumId w:val="20"/>
  </w:num>
  <w:num w:numId="41">
    <w:abstractNumId w:val="25"/>
  </w:num>
  <w:num w:numId="42">
    <w:abstractNumId w:val="14"/>
  </w:num>
  <w:num w:numId="43">
    <w:abstractNumId w:val="13"/>
  </w:num>
  <w:num w:numId="44">
    <w:abstractNumId w:val="31"/>
  </w:num>
  <w:num w:numId="45">
    <w:abstractNumId w:val="16"/>
  </w:num>
  <w:num w:numId="46">
    <w:abstractNumId w:val="33"/>
  </w:num>
  <w:num w:numId="47">
    <w:abstractNumId w:val="9"/>
  </w:num>
  <w:num w:numId="48">
    <w:abstractNumId w:val="3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E47F6F"/>
    <w:rsid w:val="00000263"/>
    <w:rsid w:val="00001200"/>
    <w:rsid w:val="00001582"/>
    <w:rsid w:val="00002B27"/>
    <w:rsid w:val="00004E69"/>
    <w:rsid w:val="00005C97"/>
    <w:rsid w:val="00005D75"/>
    <w:rsid w:val="0000676B"/>
    <w:rsid w:val="00007F88"/>
    <w:rsid w:val="00010DA6"/>
    <w:rsid w:val="00011029"/>
    <w:rsid w:val="00011AB2"/>
    <w:rsid w:val="0001222C"/>
    <w:rsid w:val="000138A5"/>
    <w:rsid w:val="00013B8A"/>
    <w:rsid w:val="000144AC"/>
    <w:rsid w:val="00014AEA"/>
    <w:rsid w:val="00014D90"/>
    <w:rsid w:val="00014F1A"/>
    <w:rsid w:val="000154CC"/>
    <w:rsid w:val="00015BAD"/>
    <w:rsid w:val="00017547"/>
    <w:rsid w:val="00017D42"/>
    <w:rsid w:val="00020AAC"/>
    <w:rsid w:val="00021518"/>
    <w:rsid w:val="000220F2"/>
    <w:rsid w:val="0002256B"/>
    <w:rsid w:val="0002439E"/>
    <w:rsid w:val="000258ED"/>
    <w:rsid w:val="0002757F"/>
    <w:rsid w:val="000304B1"/>
    <w:rsid w:val="00030784"/>
    <w:rsid w:val="00031951"/>
    <w:rsid w:val="00031987"/>
    <w:rsid w:val="000376FC"/>
    <w:rsid w:val="000379C9"/>
    <w:rsid w:val="00037FE3"/>
    <w:rsid w:val="00040967"/>
    <w:rsid w:val="00041C64"/>
    <w:rsid w:val="00042BE6"/>
    <w:rsid w:val="0004312D"/>
    <w:rsid w:val="0004360F"/>
    <w:rsid w:val="00045B0B"/>
    <w:rsid w:val="000467FA"/>
    <w:rsid w:val="00046B68"/>
    <w:rsid w:val="00047520"/>
    <w:rsid w:val="00050AA5"/>
    <w:rsid w:val="00052B54"/>
    <w:rsid w:val="00054AED"/>
    <w:rsid w:val="00054F3D"/>
    <w:rsid w:val="00055639"/>
    <w:rsid w:val="00056191"/>
    <w:rsid w:val="0005631B"/>
    <w:rsid w:val="000567F1"/>
    <w:rsid w:val="000569C9"/>
    <w:rsid w:val="000576A8"/>
    <w:rsid w:val="000610D4"/>
    <w:rsid w:val="000611F9"/>
    <w:rsid w:val="0006235B"/>
    <w:rsid w:val="000652DF"/>
    <w:rsid w:val="0006594A"/>
    <w:rsid w:val="00067643"/>
    <w:rsid w:val="00067740"/>
    <w:rsid w:val="00075E79"/>
    <w:rsid w:val="00076E31"/>
    <w:rsid w:val="00077356"/>
    <w:rsid w:val="0008002D"/>
    <w:rsid w:val="00081D9F"/>
    <w:rsid w:val="000834B0"/>
    <w:rsid w:val="00085AA7"/>
    <w:rsid w:val="00085D86"/>
    <w:rsid w:val="00085D92"/>
    <w:rsid w:val="00086029"/>
    <w:rsid w:val="0008627D"/>
    <w:rsid w:val="00090F80"/>
    <w:rsid w:val="000910FD"/>
    <w:rsid w:val="0009162D"/>
    <w:rsid w:val="00091B88"/>
    <w:rsid w:val="00092115"/>
    <w:rsid w:val="00093059"/>
    <w:rsid w:val="000949B8"/>
    <w:rsid w:val="00094D70"/>
    <w:rsid w:val="000950F7"/>
    <w:rsid w:val="0009574C"/>
    <w:rsid w:val="00095840"/>
    <w:rsid w:val="00095FB8"/>
    <w:rsid w:val="00096E9C"/>
    <w:rsid w:val="00097592"/>
    <w:rsid w:val="00097A2B"/>
    <w:rsid w:val="000A0876"/>
    <w:rsid w:val="000A0A11"/>
    <w:rsid w:val="000A23A9"/>
    <w:rsid w:val="000A3EB9"/>
    <w:rsid w:val="000A461D"/>
    <w:rsid w:val="000A5750"/>
    <w:rsid w:val="000A5A28"/>
    <w:rsid w:val="000A6316"/>
    <w:rsid w:val="000A786C"/>
    <w:rsid w:val="000A7CE6"/>
    <w:rsid w:val="000B02D2"/>
    <w:rsid w:val="000B07EF"/>
    <w:rsid w:val="000B0BCD"/>
    <w:rsid w:val="000B3309"/>
    <w:rsid w:val="000B3954"/>
    <w:rsid w:val="000B3C45"/>
    <w:rsid w:val="000B4460"/>
    <w:rsid w:val="000B487C"/>
    <w:rsid w:val="000B61A7"/>
    <w:rsid w:val="000B7343"/>
    <w:rsid w:val="000C1BB9"/>
    <w:rsid w:val="000C40E3"/>
    <w:rsid w:val="000C455F"/>
    <w:rsid w:val="000C4B0F"/>
    <w:rsid w:val="000C4C83"/>
    <w:rsid w:val="000C4E06"/>
    <w:rsid w:val="000C7048"/>
    <w:rsid w:val="000C71AE"/>
    <w:rsid w:val="000D0A99"/>
    <w:rsid w:val="000D0BE5"/>
    <w:rsid w:val="000D1966"/>
    <w:rsid w:val="000D1DC5"/>
    <w:rsid w:val="000D3066"/>
    <w:rsid w:val="000D336A"/>
    <w:rsid w:val="000D360A"/>
    <w:rsid w:val="000D5C57"/>
    <w:rsid w:val="000D6AE2"/>
    <w:rsid w:val="000D6B73"/>
    <w:rsid w:val="000D763E"/>
    <w:rsid w:val="000E0F09"/>
    <w:rsid w:val="000E39BA"/>
    <w:rsid w:val="000E3AB6"/>
    <w:rsid w:val="000E4550"/>
    <w:rsid w:val="000E5896"/>
    <w:rsid w:val="000E58E4"/>
    <w:rsid w:val="000E5928"/>
    <w:rsid w:val="000E5CD4"/>
    <w:rsid w:val="000F0506"/>
    <w:rsid w:val="000F125D"/>
    <w:rsid w:val="000F25A3"/>
    <w:rsid w:val="000F25A6"/>
    <w:rsid w:val="000F25B7"/>
    <w:rsid w:val="000F2CD9"/>
    <w:rsid w:val="000F318E"/>
    <w:rsid w:val="000F3D48"/>
    <w:rsid w:val="000F5795"/>
    <w:rsid w:val="000F6678"/>
    <w:rsid w:val="000F690A"/>
    <w:rsid w:val="001007C5"/>
    <w:rsid w:val="00100D8C"/>
    <w:rsid w:val="00102568"/>
    <w:rsid w:val="001039C5"/>
    <w:rsid w:val="0010486F"/>
    <w:rsid w:val="00106B48"/>
    <w:rsid w:val="00106E7C"/>
    <w:rsid w:val="001074D3"/>
    <w:rsid w:val="001077C5"/>
    <w:rsid w:val="00110FAA"/>
    <w:rsid w:val="00112902"/>
    <w:rsid w:val="001129D5"/>
    <w:rsid w:val="00112A08"/>
    <w:rsid w:val="00113710"/>
    <w:rsid w:val="0011475B"/>
    <w:rsid w:val="001148E7"/>
    <w:rsid w:val="00115870"/>
    <w:rsid w:val="00117AE2"/>
    <w:rsid w:val="00120757"/>
    <w:rsid w:val="00120EAC"/>
    <w:rsid w:val="00121ECD"/>
    <w:rsid w:val="00123C34"/>
    <w:rsid w:val="00123FAC"/>
    <w:rsid w:val="00123FD9"/>
    <w:rsid w:val="00125D53"/>
    <w:rsid w:val="00126163"/>
    <w:rsid w:val="0012651B"/>
    <w:rsid w:val="00126EAE"/>
    <w:rsid w:val="001273FE"/>
    <w:rsid w:val="00127CD4"/>
    <w:rsid w:val="001311AA"/>
    <w:rsid w:val="00131921"/>
    <w:rsid w:val="0013194B"/>
    <w:rsid w:val="00131BBC"/>
    <w:rsid w:val="00132B1E"/>
    <w:rsid w:val="00133BEB"/>
    <w:rsid w:val="00134228"/>
    <w:rsid w:val="001353DC"/>
    <w:rsid w:val="00136CE5"/>
    <w:rsid w:val="00137515"/>
    <w:rsid w:val="001377AE"/>
    <w:rsid w:val="00140926"/>
    <w:rsid w:val="00140A63"/>
    <w:rsid w:val="00140B85"/>
    <w:rsid w:val="00142239"/>
    <w:rsid w:val="001442DF"/>
    <w:rsid w:val="00144D00"/>
    <w:rsid w:val="00145181"/>
    <w:rsid w:val="0014612D"/>
    <w:rsid w:val="00146A23"/>
    <w:rsid w:val="0014792F"/>
    <w:rsid w:val="00150C82"/>
    <w:rsid w:val="0015157F"/>
    <w:rsid w:val="00151FDD"/>
    <w:rsid w:val="00152517"/>
    <w:rsid w:val="001525CB"/>
    <w:rsid w:val="00152D3C"/>
    <w:rsid w:val="00152F0F"/>
    <w:rsid w:val="00153301"/>
    <w:rsid w:val="00153761"/>
    <w:rsid w:val="00153EB9"/>
    <w:rsid w:val="001549D4"/>
    <w:rsid w:val="001549DF"/>
    <w:rsid w:val="0015580F"/>
    <w:rsid w:val="00157D0F"/>
    <w:rsid w:val="001616A7"/>
    <w:rsid w:val="00162591"/>
    <w:rsid w:val="001631EF"/>
    <w:rsid w:val="0016393E"/>
    <w:rsid w:val="00164954"/>
    <w:rsid w:val="00165DF1"/>
    <w:rsid w:val="0017049E"/>
    <w:rsid w:val="00170F6A"/>
    <w:rsid w:val="00171AD8"/>
    <w:rsid w:val="00171F4F"/>
    <w:rsid w:val="00172B9C"/>
    <w:rsid w:val="00173B3B"/>
    <w:rsid w:val="0017554D"/>
    <w:rsid w:val="00175759"/>
    <w:rsid w:val="00175812"/>
    <w:rsid w:val="001778C3"/>
    <w:rsid w:val="00180EE3"/>
    <w:rsid w:val="00180FF3"/>
    <w:rsid w:val="0018125F"/>
    <w:rsid w:val="00181450"/>
    <w:rsid w:val="001822BC"/>
    <w:rsid w:val="00183386"/>
    <w:rsid w:val="0018347E"/>
    <w:rsid w:val="0018404E"/>
    <w:rsid w:val="00185594"/>
    <w:rsid w:val="00185B06"/>
    <w:rsid w:val="00187A0C"/>
    <w:rsid w:val="0019009E"/>
    <w:rsid w:val="001905E7"/>
    <w:rsid w:val="00190A35"/>
    <w:rsid w:val="0019111B"/>
    <w:rsid w:val="001919C9"/>
    <w:rsid w:val="001919E4"/>
    <w:rsid w:val="00191D98"/>
    <w:rsid w:val="00192600"/>
    <w:rsid w:val="00192DC3"/>
    <w:rsid w:val="00193A99"/>
    <w:rsid w:val="00193FC0"/>
    <w:rsid w:val="0019427A"/>
    <w:rsid w:val="00195D46"/>
    <w:rsid w:val="001965C1"/>
    <w:rsid w:val="00196DA0"/>
    <w:rsid w:val="00197BCA"/>
    <w:rsid w:val="001A01CD"/>
    <w:rsid w:val="001A0461"/>
    <w:rsid w:val="001A133C"/>
    <w:rsid w:val="001A1AFD"/>
    <w:rsid w:val="001A261A"/>
    <w:rsid w:val="001A5620"/>
    <w:rsid w:val="001A5B10"/>
    <w:rsid w:val="001A7052"/>
    <w:rsid w:val="001B081C"/>
    <w:rsid w:val="001B1957"/>
    <w:rsid w:val="001B2496"/>
    <w:rsid w:val="001B3F07"/>
    <w:rsid w:val="001B5007"/>
    <w:rsid w:val="001C0229"/>
    <w:rsid w:val="001C166E"/>
    <w:rsid w:val="001C217D"/>
    <w:rsid w:val="001C2984"/>
    <w:rsid w:val="001C430F"/>
    <w:rsid w:val="001C4913"/>
    <w:rsid w:val="001C507C"/>
    <w:rsid w:val="001C561B"/>
    <w:rsid w:val="001C5904"/>
    <w:rsid w:val="001C6F1E"/>
    <w:rsid w:val="001C7F63"/>
    <w:rsid w:val="001D0299"/>
    <w:rsid w:val="001D2DD3"/>
    <w:rsid w:val="001D3911"/>
    <w:rsid w:val="001D3AA1"/>
    <w:rsid w:val="001D3AF0"/>
    <w:rsid w:val="001D3CBE"/>
    <w:rsid w:val="001D5E30"/>
    <w:rsid w:val="001D6596"/>
    <w:rsid w:val="001D6841"/>
    <w:rsid w:val="001D6A72"/>
    <w:rsid w:val="001D70AC"/>
    <w:rsid w:val="001D7AE4"/>
    <w:rsid w:val="001E12F3"/>
    <w:rsid w:val="001E28E7"/>
    <w:rsid w:val="001E2B6E"/>
    <w:rsid w:val="001E3422"/>
    <w:rsid w:val="001E3AF7"/>
    <w:rsid w:val="001E6144"/>
    <w:rsid w:val="001E6D2B"/>
    <w:rsid w:val="001E6F84"/>
    <w:rsid w:val="001E70E9"/>
    <w:rsid w:val="001F03B3"/>
    <w:rsid w:val="001F071C"/>
    <w:rsid w:val="001F12FF"/>
    <w:rsid w:val="001F13B4"/>
    <w:rsid w:val="001F22DA"/>
    <w:rsid w:val="001F2F8F"/>
    <w:rsid w:val="001F49C2"/>
    <w:rsid w:val="001F4B1C"/>
    <w:rsid w:val="001F530D"/>
    <w:rsid w:val="001F5D6F"/>
    <w:rsid w:val="001F5E18"/>
    <w:rsid w:val="001F6C50"/>
    <w:rsid w:val="001F742F"/>
    <w:rsid w:val="001F7749"/>
    <w:rsid w:val="002014BB"/>
    <w:rsid w:val="00202D97"/>
    <w:rsid w:val="0020331A"/>
    <w:rsid w:val="002039D6"/>
    <w:rsid w:val="00204207"/>
    <w:rsid w:val="00204CF6"/>
    <w:rsid w:val="00205359"/>
    <w:rsid w:val="00205ECF"/>
    <w:rsid w:val="00206427"/>
    <w:rsid w:val="002064D2"/>
    <w:rsid w:val="0020694E"/>
    <w:rsid w:val="00206B9E"/>
    <w:rsid w:val="002106C1"/>
    <w:rsid w:val="0021175A"/>
    <w:rsid w:val="00212475"/>
    <w:rsid w:val="00212928"/>
    <w:rsid w:val="00212CA5"/>
    <w:rsid w:val="0021322A"/>
    <w:rsid w:val="00213BA8"/>
    <w:rsid w:val="002145B5"/>
    <w:rsid w:val="002155EE"/>
    <w:rsid w:val="002167C4"/>
    <w:rsid w:val="002203CC"/>
    <w:rsid w:val="00220A1B"/>
    <w:rsid w:val="00221F66"/>
    <w:rsid w:val="00222D5F"/>
    <w:rsid w:val="00224814"/>
    <w:rsid w:val="00224C1F"/>
    <w:rsid w:val="00224FFE"/>
    <w:rsid w:val="00225301"/>
    <w:rsid w:val="00226E2D"/>
    <w:rsid w:val="0022774B"/>
    <w:rsid w:val="0023016B"/>
    <w:rsid w:val="00231EBD"/>
    <w:rsid w:val="00231EEC"/>
    <w:rsid w:val="00233786"/>
    <w:rsid w:val="0023759E"/>
    <w:rsid w:val="00237BA6"/>
    <w:rsid w:val="00243275"/>
    <w:rsid w:val="0024336E"/>
    <w:rsid w:val="002436C7"/>
    <w:rsid w:val="00244593"/>
    <w:rsid w:val="00245E58"/>
    <w:rsid w:val="0025070E"/>
    <w:rsid w:val="002511E0"/>
    <w:rsid w:val="00252603"/>
    <w:rsid w:val="0025359B"/>
    <w:rsid w:val="0025448E"/>
    <w:rsid w:val="00254EDC"/>
    <w:rsid w:val="00255DAA"/>
    <w:rsid w:val="002569A4"/>
    <w:rsid w:val="00261D16"/>
    <w:rsid w:val="0026209C"/>
    <w:rsid w:val="00262C02"/>
    <w:rsid w:val="00262C15"/>
    <w:rsid w:val="00262E2B"/>
    <w:rsid w:val="00263A5E"/>
    <w:rsid w:val="00263C12"/>
    <w:rsid w:val="00264E8D"/>
    <w:rsid w:val="0026567A"/>
    <w:rsid w:val="00266A18"/>
    <w:rsid w:val="00267080"/>
    <w:rsid w:val="00267A55"/>
    <w:rsid w:val="00267D5F"/>
    <w:rsid w:val="00270493"/>
    <w:rsid w:val="00271182"/>
    <w:rsid w:val="00272E07"/>
    <w:rsid w:val="0027513B"/>
    <w:rsid w:val="00275507"/>
    <w:rsid w:val="0027646F"/>
    <w:rsid w:val="00281875"/>
    <w:rsid w:val="00281EBA"/>
    <w:rsid w:val="00283063"/>
    <w:rsid w:val="00283934"/>
    <w:rsid w:val="00284511"/>
    <w:rsid w:val="00284573"/>
    <w:rsid w:val="00284650"/>
    <w:rsid w:val="00284931"/>
    <w:rsid w:val="00285AA2"/>
    <w:rsid w:val="00287FA7"/>
    <w:rsid w:val="00290DB9"/>
    <w:rsid w:val="002915FB"/>
    <w:rsid w:val="00291B12"/>
    <w:rsid w:val="002944C0"/>
    <w:rsid w:val="0029549F"/>
    <w:rsid w:val="002956B4"/>
    <w:rsid w:val="002960B5"/>
    <w:rsid w:val="002A0671"/>
    <w:rsid w:val="002A0DB1"/>
    <w:rsid w:val="002A0EE4"/>
    <w:rsid w:val="002A44F7"/>
    <w:rsid w:val="002A4631"/>
    <w:rsid w:val="002A49B7"/>
    <w:rsid w:val="002A5207"/>
    <w:rsid w:val="002B050B"/>
    <w:rsid w:val="002B08CF"/>
    <w:rsid w:val="002B0A66"/>
    <w:rsid w:val="002B1143"/>
    <w:rsid w:val="002B5032"/>
    <w:rsid w:val="002B57B9"/>
    <w:rsid w:val="002C0891"/>
    <w:rsid w:val="002C1572"/>
    <w:rsid w:val="002C1962"/>
    <w:rsid w:val="002C3F30"/>
    <w:rsid w:val="002C4546"/>
    <w:rsid w:val="002C48DF"/>
    <w:rsid w:val="002C67AB"/>
    <w:rsid w:val="002D00E9"/>
    <w:rsid w:val="002D057D"/>
    <w:rsid w:val="002D0BE6"/>
    <w:rsid w:val="002D0F62"/>
    <w:rsid w:val="002D131E"/>
    <w:rsid w:val="002D1429"/>
    <w:rsid w:val="002D1668"/>
    <w:rsid w:val="002D26E7"/>
    <w:rsid w:val="002D2B7F"/>
    <w:rsid w:val="002D3808"/>
    <w:rsid w:val="002D6B25"/>
    <w:rsid w:val="002D6D30"/>
    <w:rsid w:val="002D7EE0"/>
    <w:rsid w:val="002E00A7"/>
    <w:rsid w:val="002E04A8"/>
    <w:rsid w:val="002E0940"/>
    <w:rsid w:val="002E12D8"/>
    <w:rsid w:val="002E39E1"/>
    <w:rsid w:val="002E717B"/>
    <w:rsid w:val="002E7BD5"/>
    <w:rsid w:val="002F0CC2"/>
    <w:rsid w:val="002F0DB8"/>
    <w:rsid w:val="002F1600"/>
    <w:rsid w:val="002F3159"/>
    <w:rsid w:val="002F4A20"/>
    <w:rsid w:val="002F61CE"/>
    <w:rsid w:val="002F7541"/>
    <w:rsid w:val="002F7FF2"/>
    <w:rsid w:val="00300328"/>
    <w:rsid w:val="0030130A"/>
    <w:rsid w:val="00302343"/>
    <w:rsid w:val="00302B2A"/>
    <w:rsid w:val="003047E3"/>
    <w:rsid w:val="00305897"/>
    <w:rsid w:val="00306528"/>
    <w:rsid w:val="0030652E"/>
    <w:rsid w:val="00306986"/>
    <w:rsid w:val="003108C9"/>
    <w:rsid w:val="00310EF1"/>
    <w:rsid w:val="003112A3"/>
    <w:rsid w:val="00311685"/>
    <w:rsid w:val="00312FCE"/>
    <w:rsid w:val="0031306E"/>
    <w:rsid w:val="00313CC3"/>
    <w:rsid w:val="003145C1"/>
    <w:rsid w:val="0031558A"/>
    <w:rsid w:val="00316349"/>
    <w:rsid w:val="00316974"/>
    <w:rsid w:val="0031711E"/>
    <w:rsid w:val="00317169"/>
    <w:rsid w:val="00317175"/>
    <w:rsid w:val="003176A8"/>
    <w:rsid w:val="00317A41"/>
    <w:rsid w:val="00317E13"/>
    <w:rsid w:val="00321DB9"/>
    <w:rsid w:val="003230D6"/>
    <w:rsid w:val="00323E90"/>
    <w:rsid w:val="00323F6E"/>
    <w:rsid w:val="00324409"/>
    <w:rsid w:val="003262AA"/>
    <w:rsid w:val="00326375"/>
    <w:rsid w:val="00326384"/>
    <w:rsid w:val="003263E9"/>
    <w:rsid w:val="00326453"/>
    <w:rsid w:val="00326E38"/>
    <w:rsid w:val="003275A2"/>
    <w:rsid w:val="003308F3"/>
    <w:rsid w:val="00331764"/>
    <w:rsid w:val="00333744"/>
    <w:rsid w:val="00333AFD"/>
    <w:rsid w:val="00334F3D"/>
    <w:rsid w:val="00335389"/>
    <w:rsid w:val="00336327"/>
    <w:rsid w:val="0033773E"/>
    <w:rsid w:val="00337C1B"/>
    <w:rsid w:val="00337CE1"/>
    <w:rsid w:val="00337F63"/>
    <w:rsid w:val="003413AD"/>
    <w:rsid w:val="00341401"/>
    <w:rsid w:val="00341BAE"/>
    <w:rsid w:val="00342118"/>
    <w:rsid w:val="003422E5"/>
    <w:rsid w:val="00342832"/>
    <w:rsid w:val="0034322D"/>
    <w:rsid w:val="00343B15"/>
    <w:rsid w:val="003445CC"/>
    <w:rsid w:val="00344E51"/>
    <w:rsid w:val="0034531F"/>
    <w:rsid w:val="00345FD4"/>
    <w:rsid w:val="003460E3"/>
    <w:rsid w:val="0034677D"/>
    <w:rsid w:val="00352522"/>
    <w:rsid w:val="003527F6"/>
    <w:rsid w:val="00352A76"/>
    <w:rsid w:val="00353740"/>
    <w:rsid w:val="00353B5B"/>
    <w:rsid w:val="00354D19"/>
    <w:rsid w:val="00354F5F"/>
    <w:rsid w:val="00356C97"/>
    <w:rsid w:val="003571B2"/>
    <w:rsid w:val="0035732C"/>
    <w:rsid w:val="0036041E"/>
    <w:rsid w:val="00360A15"/>
    <w:rsid w:val="00361575"/>
    <w:rsid w:val="00361986"/>
    <w:rsid w:val="0036237B"/>
    <w:rsid w:val="00362580"/>
    <w:rsid w:val="00362DF7"/>
    <w:rsid w:val="00363240"/>
    <w:rsid w:val="00364E3D"/>
    <w:rsid w:val="0036529C"/>
    <w:rsid w:val="00366357"/>
    <w:rsid w:val="0036785F"/>
    <w:rsid w:val="00370336"/>
    <w:rsid w:val="00371417"/>
    <w:rsid w:val="003729CD"/>
    <w:rsid w:val="00373164"/>
    <w:rsid w:val="003733BC"/>
    <w:rsid w:val="00373B83"/>
    <w:rsid w:val="0037412D"/>
    <w:rsid w:val="00377B77"/>
    <w:rsid w:val="0038197E"/>
    <w:rsid w:val="00381A13"/>
    <w:rsid w:val="003829E6"/>
    <w:rsid w:val="00383D35"/>
    <w:rsid w:val="0038413B"/>
    <w:rsid w:val="00384A86"/>
    <w:rsid w:val="00385529"/>
    <w:rsid w:val="0038583E"/>
    <w:rsid w:val="003862E8"/>
    <w:rsid w:val="00390EB7"/>
    <w:rsid w:val="003934EF"/>
    <w:rsid w:val="003940E0"/>
    <w:rsid w:val="00395B5E"/>
    <w:rsid w:val="003967F7"/>
    <w:rsid w:val="0039729C"/>
    <w:rsid w:val="003977F8"/>
    <w:rsid w:val="00397A80"/>
    <w:rsid w:val="00397BA0"/>
    <w:rsid w:val="003A0C9B"/>
    <w:rsid w:val="003A3762"/>
    <w:rsid w:val="003A3804"/>
    <w:rsid w:val="003A3A08"/>
    <w:rsid w:val="003A4C09"/>
    <w:rsid w:val="003A5101"/>
    <w:rsid w:val="003A5F4B"/>
    <w:rsid w:val="003A7632"/>
    <w:rsid w:val="003B00F1"/>
    <w:rsid w:val="003B01F6"/>
    <w:rsid w:val="003B04BD"/>
    <w:rsid w:val="003B1A06"/>
    <w:rsid w:val="003B2CFA"/>
    <w:rsid w:val="003B4C15"/>
    <w:rsid w:val="003B4E27"/>
    <w:rsid w:val="003B56E8"/>
    <w:rsid w:val="003B5A57"/>
    <w:rsid w:val="003B632A"/>
    <w:rsid w:val="003B6597"/>
    <w:rsid w:val="003B694F"/>
    <w:rsid w:val="003C0CD4"/>
    <w:rsid w:val="003C1640"/>
    <w:rsid w:val="003C1DC3"/>
    <w:rsid w:val="003C3E6C"/>
    <w:rsid w:val="003C6CD9"/>
    <w:rsid w:val="003C6D31"/>
    <w:rsid w:val="003C7701"/>
    <w:rsid w:val="003C7D5E"/>
    <w:rsid w:val="003D0A4B"/>
    <w:rsid w:val="003D105E"/>
    <w:rsid w:val="003D1F03"/>
    <w:rsid w:val="003D2BF1"/>
    <w:rsid w:val="003D2D52"/>
    <w:rsid w:val="003D3697"/>
    <w:rsid w:val="003D375A"/>
    <w:rsid w:val="003D430F"/>
    <w:rsid w:val="003D5188"/>
    <w:rsid w:val="003D5C5D"/>
    <w:rsid w:val="003D627D"/>
    <w:rsid w:val="003D6E32"/>
    <w:rsid w:val="003E0DFB"/>
    <w:rsid w:val="003E289B"/>
    <w:rsid w:val="003E39E6"/>
    <w:rsid w:val="003E4201"/>
    <w:rsid w:val="003E45A3"/>
    <w:rsid w:val="003E4EED"/>
    <w:rsid w:val="003E504C"/>
    <w:rsid w:val="003E56B2"/>
    <w:rsid w:val="003E5D1F"/>
    <w:rsid w:val="003E6034"/>
    <w:rsid w:val="003E6C35"/>
    <w:rsid w:val="003E7224"/>
    <w:rsid w:val="003F109F"/>
    <w:rsid w:val="003F293C"/>
    <w:rsid w:val="003F32B1"/>
    <w:rsid w:val="003F34B6"/>
    <w:rsid w:val="003F36CD"/>
    <w:rsid w:val="003F65FF"/>
    <w:rsid w:val="003F763B"/>
    <w:rsid w:val="003F7AE6"/>
    <w:rsid w:val="00401125"/>
    <w:rsid w:val="00401BA6"/>
    <w:rsid w:val="00402182"/>
    <w:rsid w:val="00402B18"/>
    <w:rsid w:val="00402C40"/>
    <w:rsid w:val="00402DB9"/>
    <w:rsid w:val="00403629"/>
    <w:rsid w:val="00403A82"/>
    <w:rsid w:val="00404388"/>
    <w:rsid w:val="00404420"/>
    <w:rsid w:val="00404888"/>
    <w:rsid w:val="00404A2B"/>
    <w:rsid w:val="00405D93"/>
    <w:rsid w:val="00406D50"/>
    <w:rsid w:val="004076A6"/>
    <w:rsid w:val="0041086C"/>
    <w:rsid w:val="00411403"/>
    <w:rsid w:val="004114FB"/>
    <w:rsid w:val="004116B1"/>
    <w:rsid w:val="00411997"/>
    <w:rsid w:val="00411B8D"/>
    <w:rsid w:val="0041244A"/>
    <w:rsid w:val="00412463"/>
    <w:rsid w:val="004124A5"/>
    <w:rsid w:val="0041341D"/>
    <w:rsid w:val="004141B3"/>
    <w:rsid w:val="00422050"/>
    <w:rsid w:val="00422964"/>
    <w:rsid w:val="00423278"/>
    <w:rsid w:val="00423F4F"/>
    <w:rsid w:val="00424676"/>
    <w:rsid w:val="00424690"/>
    <w:rsid w:val="004246BE"/>
    <w:rsid w:val="00427527"/>
    <w:rsid w:val="004276C7"/>
    <w:rsid w:val="00430DFD"/>
    <w:rsid w:val="00430FD8"/>
    <w:rsid w:val="00431D64"/>
    <w:rsid w:val="00431ECF"/>
    <w:rsid w:val="004324AB"/>
    <w:rsid w:val="004333D2"/>
    <w:rsid w:val="004344B9"/>
    <w:rsid w:val="004350C1"/>
    <w:rsid w:val="00435610"/>
    <w:rsid w:val="00435A64"/>
    <w:rsid w:val="0043675A"/>
    <w:rsid w:val="0043710A"/>
    <w:rsid w:val="004376E5"/>
    <w:rsid w:val="004379E3"/>
    <w:rsid w:val="00437FD7"/>
    <w:rsid w:val="00440289"/>
    <w:rsid w:val="00440CCB"/>
    <w:rsid w:val="004428F4"/>
    <w:rsid w:val="00442B92"/>
    <w:rsid w:val="0044384D"/>
    <w:rsid w:val="00443CBF"/>
    <w:rsid w:val="0044512F"/>
    <w:rsid w:val="004453A3"/>
    <w:rsid w:val="004454AB"/>
    <w:rsid w:val="004456F2"/>
    <w:rsid w:val="0044608B"/>
    <w:rsid w:val="004463CA"/>
    <w:rsid w:val="004471FD"/>
    <w:rsid w:val="00447F3D"/>
    <w:rsid w:val="0045074E"/>
    <w:rsid w:val="00450F5F"/>
    <w:rsid w:val="00451E10"/>
    <w:rsid w:val="00451E52"/>
    <w:rsid w:val="00452868"/>
    <w:rsid w:val="004529ED"/>
    <w:rsid w:val="00452B43"/>
    <w:rsid w:val="0045437C"/>
    <w:rsid w:val="00455850"/>
    <w:rsid w:val="00456197"/>
    <w:rsid w:val="00456900"/>
    <w:rsid w:val="004573C1"/>
    <w:rsid w:val="00457A61"/>
    <w:rsid w:val="00457B65"/>
    <w:rsid w:val="00457ED1"/>
    <w:rsid w:val="004602CF"/>
    <w:rsid w:val="004618B2"/>
    <w:rsid w:val="00461E7A"/>
    <w:rsid w:val="0046265D"/>
    <w:rsid w:val="00463A0B"/>
    <w:rsid w:val="00463BD4"/>
    <w:rsid w:val="00464A8B"/>
    <w:rsid w:val="00465537"/>
    <w:rsid w:val="00466295"/>
    <w:rsid w:val="004667F0"/>
    <w:rsid w:val="00466B6E"/>
    <w:rsid w:val="00466BD4"/>
    <w:rsid w:val="00466E78"/>
    <w:rsid w:val="004713D7"/>
    <w:rsid w:val="0047243A"/>
    <w:rsid w:val="00472C58"/>
    <w:rsid w:val="00472F1C"/>
    <w:rsid w:val="00473EA2"/>
    <w:rsid w:val="00477448"/>
    <w:rsid w:val="0047771A"/>
    <w:rsid w:val="004801C0"/>
    <w:rsid w:val="00480A6F"/>
    <w:rsid w:val="00480F79"/>
    <w:rsid w:val="00481089"/>
    <w:rsid w:val="00481254"/>
    <w:rsid w:val="004816BB"/>
    <w:rsid w:val="00481706"/>
    <w:rsid w:val="00481E8A"/>
    <w:rsid w:val="00482FF0"/>
    <w:rsid w:val="00483BA0"/>
    <w:rsid w:val="00484C53"/>
    <w:rsid w:val="00485826"/>
    <w:rsid w:val="00486016"/>
    <w:rsid w:val="004873A6"/>
    <w:rsid w:val="00487B0F"/>
    <w:rsid w:val="00487E4D"/>
    <w:rsid w:val="00487E6F"/>
    <w:rsid w:val="00490936"/>
    <w:rsid w:val="00490E00"/>
    <w:rsid w:val="004917DE"/>
    <w:rsid w:val="00491B5D"/>
    <w:rsid w:val="0049274A"/>
    <w:rsid w:val="00493451"/>
    <w:rsid w:val="00493CB9"/>
    <w:rsid w:val="0049402D"/>
    <w:rsid w:val="00494F42"/>
    <w:rsid w:val="00495542"/>
    <w:rsid w:val="004961E2"/>
    <w:rsid w:val="0049622A"/>
    <w:rsid w:val="00496798"/>
    <w:rsid w:val="0049685E"/>
    <w:rsid w:val="004A0331"/>
    <w:rsid w:val="004A0DB3"/>
    <w:rsid w:val="004A152F"/>
    <w:rsid w:val="004A3862"/>
    <w:rsid w:val="004A492A"/>
    <w:rsid w:val="004A506E"/>
    <w:rsid w:val="004A6A95"/>
    <w:rsid w:val="004A7330"/>
    <w:rsid w:val="004A7785"/>
    <w:rsid w:val="004A7DED"/>
    <w:rsid w:val="004B06DD"/>
    <w:rsid w:val="004B195A"/>
    <w:rsid w:val="004B2157"/>
    <w:rsid w:val="004B2716"/>
    <w:rsid w:val="004B287E"/>
    <w:rsid w:val="004B31D5"/>
    <w:rsid w:val="004B3CEF"/>
    <w:rsid w:val="004B41BE"/>
    <w:rsid w:val="004B4661"/>
    <w:rsid w:val="004B5162"/>
    <w:rsid w:val="004C00D1"/>
    <w:rsid w:val="004C042B"/>
    <w:rsid w:val="004C0F46"/>
    <w:rsid w:val="004C1857"/>
    <w:rsid w:val="004C1F33"/>
    <w:rsid w:val="004C2659"/>
    <w:rsid w:val="004C29F0"/>
    <w:rsid w:val="004C312E"/>
    <w:rsid w:val="004C6751"/>
    <w:rsid w:val="004C7F4F"/>
    <w:rsid w:val="004D166F"/>
    <w:rsid w:val="004D1C74"/>
    <w:rsid w:val="004D2DDC"/>
    <w:rsid w:val="004D416B"/>
    <w:rsid w:val="004D41A7"/>
    <w:rsid w:val="004D4E60"/>
    <w:rsid w:val="004D5126"/>
    <w:rsid w:val="004D6195"/>
    <w:rsid w:val="004E0136"/>
    <w:rsid w:val="004E05F8"/>
    <w:rsid w:val="004E06DF"/>
    <w:rsid w:val="004E269A"/>
    <w:rsid w:val="004E2ED8"/>
    <w:rsid w:val="004E4C68"/>
    <w:rsid w:val="004E5999"/>
    <w:rsid w:val="004E5CB4"/>
    <w:rsid w:val="004E7C13"/>
    <w:rsid w:val="004F062A"/>
    <w:rsid w:val="004F0832"/>
    <w:rsid w:val="004F0B61"/>
    <w:rsid w:val="004F1967"/>
    <w:rsid w:val="004F5414"/>
    <w:rsid w:val="004F62B0"/>
    <w:rsid w:val="004F659B"/>
    <w:rsid w:val="004F7851"/>
    <w:rsid w:val="004F7C4E"/>
    <w:rsid w:val="00500087"/>
    <w:rsid w:val="00501E8B"/>
    <w:rsid w:val="00502C26"/>
    <w:rsid w:val="005036C2"/>
    <w:rsid w:val="0050378B"/>
    <w:rsid w:val="0050397E"/>
    <w:rsid w:val="00504841"/>
    <w:rsid w:val="005071AF"/>
    <w:rsid w:val="00507309"/>
    <w:rsid w:val="00507370"/>
    <w:rsid w:val="0050739A"/>
    <w:rsid w:val="00510F1F"/>
    <w:rsid w:val="00512A84"/>
    <w:rsid w:val="00512FCE"/>
    <w:rsid w:val="00513F7B"/>
    <w:rsid w:val="0051479E"/>
    <w:rsid w:val="0051494B"/>
    <w:rsid w:val="00514EDF"/>
    <w:rsid w:val="00514EFA"/>
    <w:rsid w:val="005150EB"/>
    <w:rsid w:val="005164DF"/>
    <w:rsid w:val="00516A90"/>
    <w:rsid w:val="00516DCC"/>
    <w:rsid w:val="00517309"/>
    <w:rsid w:val="00517A7C"/>
    <w:rsid w:val="00517F07"/>
    <w:rsid w:val="0052136F"/>
    <w:rsid w:val="0052173D"/>
    <w:rsid w:val="005217B0"/>
    <w:rsid w:val="0052293C"/>
    <w:rsid w:val="00522FA6"/>
    <w:rsid w:val="00523790"/>
    <w:rsid w:val="00524255"/>
    <w:rsid w:val="0052565E"/>
    <w:rsid w:val="00526068"/>
    <w:rsid w:val="0052615A"/>
    <w:rsid w:val="00526750"/>
    <w:rsid w:val="005268EF"/>
    <w:rsid w:val="00531E3A"/>
    <w:rsid w:val="005321BD"/>
    <w:rsid w:val="005321ED"/>
    <w:rsid w:val="005344D1"/>
    <w:rsid w:val="00534865"/>
    <w:rsid w:val="00535831"/>
    <w:rsid w:val="0053635F"/>
    <w:rsid w:val="00540449"/>
    <w:rsid w:val="00540DD7"/>
    <w:rsid w:val="005418CE"/>
    <w:rsid w:val="00543E67"/>
    <w:rsid w:val="00544782"/>
    <w:rsid w:val="0054567F"/>
    <w:rsid w:val="00545E67"/>
    <w:rsid w:val="00546131"/>
    <w:rsid w:val="0054664B"/>
    <w:rsid w:val="00550EA5"/>
    <w:rsid w:val="0055123E"/>
    <w:rsid w:val="00551C31"/>
    <w:rsid w:val="00552D49"/>
    <w:rsid w:val="00553FF9"/>
    <w:rsid w:val="00555503"/>
    <w:rsid w:val="005568A4"/>
    <w:rsid w:val="00557C55"/>
    <w:rsid w:val="00560317"/>
    <w:rsid w:val="0056067D"/>
    <w:rsid w:val="00561A5E"/>
    <w:rsid w:val="00561DBB"/>
    <w:rsid w:val="0056217C"/>
    <w:rsid w:val="00562260"/>
    <w:rsid w:val="0056311B"/>
    <w:rsid w:val="00564858"/>
    <w:rsid w:val="00565088"/>
    <w:rsid w:val="00566B42"/>
    <w:rsid w:val="00566C5B"/>
    <w:rsid w:val="00567965"/>
    <w:rsid w:val="00567E89"/>
    <w:rsid w:val="00570199"/>
    <w:rsid w:val="00570A22"/>
    <w:rsid w:val="005717C4"/>
    <w:rsid w:val="005720C4"/>
    <w:rsid w:val="00572444"/>
    <w:rsid w:val="00573A63"/>
    <w:rsid w:val="00573AEC"/>
    <w:rsid w:val="0057436A"/>
    <w:rsid w:val="00574507"/>
    <w:rsid w:val="00574F52"/>
    <w:rsid w:val="00575B3F"/>
    <w:rsid w:val="0057681E"/>
    <w:rsid w:val="00576BDC"/>
    <w:rsid w:val="00576F0A"/>
    <w:rsid w:val="00576F3A"/>
    <w:rsid w:val="005774C4"/>
    <w:rsid w:val="005775E0"/>
    <w:rsid w:val="00577A13"/>
    <w:rsid w:val="005807BA"/>
    <w:rsid w:val="00580EF1"/>
    <w:rsid w:val="00581031"/>
    <w:rsid w:val="005812AF"/>
    <w:rsid w:val="00581752"/>
    <w:rsid w:val="00582CFC"/>
    <w:rsid w:val="00583B4C"/>
    <w:rsid w:val="00583FBA"/>
    <w:rsid w:val="00584CD5"/>
    <w:rsid w:val="00585864"/>
    <w:rsid w:val="00585C54"/>
    <w:rsid w:val="00590C68"/>
    <w:rsid w:val="0059107E"/>
    <w:rsid w:val="005921FE"/>
    <w:rsid w:val="00594135"/>
    <w:rsid w:val="0059606B"/>
    <w:rsid w:val="0059611C"/>
    <w:rsid w:val="00597F6B"/>
    <w:rsid w:val="005A17E9"/>
    <w:rsid w:val="005A197D"/>
    <w:rsid w:val="005A35CF"/>
    <w:rsid w:val="005A40CE"/>
    <w:rsid w:val="005A41D7"/>
    <w:rsid w:val="005A450D"/>
    <w:rsid w:val="005A46EC"/>
    <w:rsid w:val="005A47DB"/>
    <w:rsid w:val="005A6A9F"/>
    <w:rsid w:val="005B0C60"/>
    <w:rsid w:val="005B13D2"/>
    <w:rsid w:val="005B14DF"/>
    <w:rsid w:val="005B1AEE"/>
    <w:rsid w:val="005B1CC6"/>
    <w:rsid w:val="005B25B5"/>
    <w:rsid w:val="005B2AAB"/>
    <w:rsid w:val="005B2BAF"/>
    <w:rsid w:val="005B3C9A"/>
    <w:rsid w:val="005B3CB7"/>
    <w:rsid w:val="005B3F3A"/>
    <w:rsid w:val="005B5B90"/>
    <w:rsid w:val="005B64C6"/>
    <w:rsid w:val="005C008A"/>
    <w:rsid w:val="005C0CD5"/>
    <w:rsid w:val="005C2CAE"/>
    <w:rsid w:val="005C3D14"/>
    <w:rsid w:val="005C50FC"/>
    <w:rsid w:val="005C5384"/>
    <w:rsid w:val="005C5E45"/>
    <w:rsid w:val="005C6141"/>
    <w:rsid w:val="005D058D"/>
    <w:rsid w:val="005D1742"/>
    <w:rsid w:val="005D199E"/>
    <w:rsid w:val="005D2FF0"/>
    <w:rsid w:val="005D3673"/>
    <w:rsid w:val="005D579C"/>
    <w:rsid w:val="005D5AE3"/>
    <w:rsid w:val="005D642B"/>
    <w:rsid w:val="005E15FC"/>
    <w:rsid w:val="005E1FC6"/>
    <w:rsid w:val="005E2059"/>
    <w:rsid w:val="005E258D"/>
    <w:rsid w:val="005E27FD"/>
    <w:rsid w:val="005E2A12"/>
    <w:rsid w:val="005E48CA"/>
    <w:rsid w:val="005E4A12"/>
    <w:rsid w:val="005E4C53"/>
    <w:rsid w:val="005E5405"/>
    <w:rsid w:val="005E5AA5"/>
    <w:rsid w:val="005F05A5"/>
    <w:rsid w:val="005F1F45"/>
    <w:rsid w:val="005F2931"/>
    <w:rsid w:val="005F2BCE"/>
    <w:rsid w:val="005F2ECE"/>
    <w:rsid w:val="005F37E1"/>
    <w:rsid w:val="005F407B"/>
    <w:rsid w:val="005F4851"/>
    <w:rsid w:val="005F5E7E"/>
    <w:rsid w:val="005F7F52"/>
    <w:rsid w:val="006019E5"/>
    <w:rsid w:val="00601D9D"/>
    <w:rsid w:val="0060232F"/>
    <w:rsid w:val="006037E7"/>
    <w:rsid w:val="00604054"/>
    <w:rsid w:val="006040A1"/>
    <w:rsid w:val="00604BBE"/>
    <w:rsid w:val="00605E0E"/>
    <w:rsid w:val="00607554"/>
    <w:rsid w:val="00607DCA"/>
    <w:rsid w:val="00610C70"/>
    <w:rsid w:val="00611B38"/>
    <w:rsid w:val="00611F0C"/>
    <w:rsid w:val="00612DD8"/>
    <w:rsid w:val="00612DD9"/>
    <w:rsid w:val="00612EFF"/>
    <w:rsid w:val="0061352E"/>
    <w:rsid w:val="00613DAD"/>
    <w:rsid w:val="00614460"/>
    <w:rsid w:val="00616B82"/>
    <w:rsid w:val="00617E02"/>
    <w:rsid w:val="006208D9"/>
    <w:rsid w:val="0062105D"/>
    <w:rsid w:val="0062126A"/>
    <w:rsid w:val="00623DF7"/>
    <w:rsid w:val="006240C9"/>
    <w:rsid w:val="006257DF"/>
    <w:rsid w:val="00626345"/>
    <w:rsid w:val="00627352"/>
    <w:rsid w:val="00630143"/>
    <w:rsid w:val="006306A4"/>
    <w:rsid w:val="006313BE"/>
    <w:rsid w:val="0063193B"/>
    <w:rsid w:val="00631E7C"/>
    <w:rsid w:val="0063200C"/>
    <w:rsid w:val="006326CD"/>
    <w:rsid w:val="00632B5C"/>
    <w:rsid w:val="006347B2"/>
    <w:rsid w:val="006353E2"/>
    <w:rsid w:val="00635627"/>
    <w:rsid w:val="00635E6C"/>
    <w:rsid w:val="00636496"/>
    <w:rsid w:val="00636696"/>
    <w:rsid w:val="00637419"/>
    <w:rsid w:val="00637420"/>
    <w:rsid w:val="00637885"/>
    <w:rsid w:val="006409D2"/>
    <w:rsid w:val="00641D59"/>
    <w:rsid w:val="00641E90"/>
    <w:rsid w:val="00642D00"/>
    <w:rsid w:val="006445B1"/>
    <w:rsid w:val="00645035"/>
    <w:rsid w:val="00645069"/>
    <w:rsid w:val="00645476"/>
    <w:rsid w:val="0064760D"/>
    <w:rsid w:val="00650705"/>
    <w:rsid w:val="0065139D"/>
    <w:rsid w:val="00651992"/>
    <w:rsid w:val="006519DB"/>
    <w:rsid w:val="00651D02"/>
    <w:rsid w:val="00652AC2"/>
    <w:rsid w:val="00652DB9"/>
    <w:rsid w:val="00652EB5"/>
    <w:rsid w:val="00653A1F"/>
    <w:rsid w:val="006553B4"/>
    <w:rsid w:val="00655617"/>
    <w:rsid w:val="006559F8"/>
    <w:rsid w:val="00656F9F"/>
    <w:rsid w:val="006623B1"/>
    <w:rsid w:val="00662865"/>
    <w:rsid w:val="00663C59"/>
    <w:rsid w:val="006652D1"/>
    <w:rsid w:val="00666032"/>
    <w:rsid w:val="006678A8"/>
    <w:rsid w:val="00670BD8"/>
    <w:rsid w:val="00670DC9"/>
    <w:rsid w:val="00670F5B"/>
    <w:rsid w:val="00671A99"/>
    <w:rsid w:val="00673070"/>
    <w:rsid w:val="00673487"/>
    <w:rsid w:val="00673BB4"/>
    <w:rsid w:val="00676746"/>
    <w:rsid w:val="0067699B"/>
    <w:rsid w:val="00677FE7"/>
    <w:rsid w:val="006804FF"/>
    <w:rsid w:val="00680CCA"/>
    <w:rsid w:val="00681161"/>
    <w:rsid w:val="006818A2"/>
    <w:rsid w:val="00681A08"/>
    <w:rsid w:val="006822A9"/>
    <w:rsid w:val="00683965"/>
    <w:rsid w:val="00685490"/>
    <w:rsid w:val="006858BA"/>
    <w:rsid w:val="00685B35"/>
    <w:rsid w:val="00685FB8"/>
    <w:rsid w:val="006865D1"/>
    <w:rsid w:val="006875CE"/>
    <w:rsid w:val="00687971"/>
    <w:rsid w:val="00691580"/>
    <w:rsid w:val="00691A4F"/>
    <w:rsid w:val="00691EC0"/>
    <w:rsid w:val="006920ED"/>
    <w:rsid w:val="006928BA"/>
    <w:rsid w:val="006933A5"/>
    <w:rsid w:val="0069582B"/>
    <w:rsid w:val="00695C88"/>
    <w:rsid w:val="006960D3"/>
    <w:rsid w:val="00696891"/>
    <w:rsid w:val="006968B2"/>
    <w:rsid w:val="00696B4E"/>
    <w:rsid w:val="00696CFB"/>
    <w:rsid w:val="00696D7A"/>
    <w:rsid w:val="006A04DC"/>
    <w:rsid w:val="006A13C8"/>
    <w:rsid w:val="006A297E"/>
    <w:rsid w:val="006A3CF2"/>
    <w:rsid w:val="006A3E02"/>
    <w:rsid w:val="006A52A0"/>
    <w:rsid w:val="006A5467"/>
    <w:rsid w:val="006A55DB"/>
    <w:rsid w:val="006A704F"/>
    <w:rsid w:val="006A7115"/>
    <w:rsid w:val="006B0290"/>
    <w:rsid w:val="006B0FA4"/>
    <w:rsid w:val="006B1AC0"/>
    <w:rsid w:val="006B2537"/>
    <w:rsid w:val="006B2620"/>
    <w:rsid w:val="006B2FB8"/>
    <w:rsid w:val="006B3267"/>
    <w:rsid w:val="006B4476"/>
    <w:rsid w:val="006B4CEA"/>
    <w:rsid w:val="006B4E5B"/>
    <w:rsid w:val="006B6107"/>
    <w:rsid w:val="006B6B2D"/>
    <w:rsid w:val="006B6B4A"/>
    <w:rsid w:val="006B6EA9"/>
    <w:rsid w:val="006B737E"/>
    <w:rsid w:val="006C06A4"/>
    <w:rsid w:val="006C37D8"/>
    <w:rsid w:val="006C58B9"/>
    <w:rsid w:val="006C5A5E"/>
    <w:rsid w:val="006C7235"/>
    <w:rsid w:val="006D1035"/>
    <w:rsid w:val="006D1FCB"/>
    <w:rsid w:val="006D281F"/>
    <w:rsid w:val="006D30CB"/>
    <w:rsid w:val="006D37C3"/>
    <w:rsid w:val="006D48A3"/>
    <w:rsid w:val="006D4C4A"/>
    <w:rsid w:val="006D5143"/>
    <w:rsid w:val="006D5E0E"/>
    <w:rsid w:val="006D6903"/>
    <w:rsid w:val="006D72BE"/>
    <w:rsid w:val="006D7A2C"/>
    <w:rsid w:val="006D7F0E"/>
    <w:rsid w:val="006E0760"/>
    <w:rsid w:val="006E18DE"/>
    <w:rsid w:val="006E38B7"/>
    <w:rsid w:val="006E496C"/>
    <w:rsid w:val="006E53EF"/>
    <w:rsid w:val="006E6085"/>
    <w:rsid w:val="006E629C"/>
    <w:rsid w:val="006E75FA"/>
    <w:rsid w:val="006F26CD"/>
    <w:rsid w:val="006F3834"/>
    <w:rsid w:val="006F43A4"/>
    <w:rsid w:val="006F4B75"/>
    <w:rsid w:val="006F4D9B"/>
    <w:rsid w:val="006F5747"/>
    <w:rsid w:val="006F6C6C"/>
    <w:rsid w:val="006F7906"/>
    <w:rsid w:val="006F7DAF"/>
    <w:rsid w:val="007008C5"/>
    <w:rsid w:val="0070099F"/>
    <w:rsid w:val="00700BB8"/>
    <w:rsid w:val="00700F7F"/>
    <w:rsid w:val="00701440"/>
    <w:rsid w:val="00702803"/>
    <w:rsid w:val="00702E3E"/>
    <w:rsid w:val="00703DED"/>
    <w:rsid w:val="007044E9"/>
    <w:rsid w:val="0070567F"/>
    <w:rsid w:val="007062E6"/>
    <w:rsid w:val="00706ECC"/>
    <w:rsid w:val="007072A2"/>
    <w:rsid w:val="007077E5"/>
    <w:rsid w:val="00707C7A"/>
    <w:rsid w:val="007111AB"/>
    <w:rsid w:val="00711970"/>
    <w:rsid w:val="00711BD5"/>
    <w:rsid w:val="00712700"/>
    <w:rsid w:val="00712906"/>
    <w:rsid w:val="00714CDC"/>
    <w:rsid w:val="007212D7"/>
    <w:rsid w:val="0072139F"/>
    <w:rsid w:val="007213B7"/>
    <w:rsid w:val="0072369B"/>
    <w:rsid w:val="0072465D"/>
    <w:rsid w:val="00724F1E"/>
    <w:rsid w:val="00725352"/>
    <w:rsid w:val="007265C3"/>
    <w:rsid w:val="00731288"/>
    <w:rsid w:val="00732476"/>
    <w:rsid w:val="0073588C"/>
    <w:rsid w:val="00735A1F"/>
    <w:rsid w:val="00736234"/>
    <w:rsid w:val="00740F3B"/>
    <w:rsid w:val="00741E69"/>
    <w:rsid w:val="007429B2"/>
    <w:rsid w:val="00742A2B"/>
    <w:rsid w:val="00742A44"/>
    <w:rsid w:val="00743C96"/>
    <w:rsid w:val="00744014"/>
    <w:rsid w:val="00745247"/>
    <w:rsid w:val="007455A3"/>
    <w:rsid w:val="007463BE"/>
    <w:rsid w:val="00746810"/>
    <w:rsid w:val="00746AA8"/>
    <w:rsid w:val="00746B4B"/>
    <w:rsid w:val="00747EAF"/>
    <w:rsid w:val="00751300"/>
    <w:rsid w:val="00751794"/>
    <w:rsid w:val="007534BB"/>
    <w:rsid w:val="00753F80"/>
    <w:rsid w:val="00753FB9"/>
    <w:rsid w:val="00755F5B"/>
    <w:rsid w:val="00756A12"/>
    <w:rsid w:val="00757B48"/>
    <w:rsid w:val="007602EC"/>
    <w:rsid w:val="007604EC"/>
    <w:rsid w:val="00761B28"/>
    <w:rsid w:val="00762335"/>
    <w:rsid w:val="0076362D"/>
    <w:rsid w:val="0076443F"/>
    <w:rsid w:val="00764EF3"/>
    <w:rsid w:val="007658F0"/>
    <w:rsid w:val="00767E6A"/>
    <w:rsid w:val="00770305"/>
    <w:rsid w:val="00772753"/>
    <w:rsid w:val="00772A9F"/>
    <w:rsid w:val="00772AB8"/>
    <w:rsid w:val="00774944"/>
    <w:rsid w:val="007752FC"/>
    <w:rsid w:val="007755B8"/>
    <w:rsid w:val="0077772E"/>
    <w:rsid w:val="00780201"/>
    <w:rsid w:val="00781207"/>
    <w:rsid w:val="00782FE0"/>
    <w:rsid w:val="007836E7"/>
    <w:rsid w:val="00783D4F"/>
    <w:rsid w:val="00784356"/>
    <w:rsid w:val="00784635"/>
    <w:rsid w:val="00784ED7"/>
    <w:rsid w:val="007900B9"/>
    <w:rsid w:val="00790F24"/>
    <w:rsid w:val="007917DD"/>
    <w:rsid w:val="00791DFC"/>
    <w:rsid w:val="007924E0"/>
    <w:rsid w:val="0079287C"/>
    <w:rsid w:val="00793DDE"/>
    <w:rsid w:val="00794F22"/>
    <w:rsid w:val="00795837"/>
    <w:rsid w:val="00796122"/>
    <w:rsid w:val="00796BD9"/>
    <w:rsid w:val="007976F6"/>
    <w:rsid w:val="00797FD3"/>
    <w:rsid w:val="007A05C0"/>
    <w:rsid w:val="007A068C"/>
    <w:rsid w:val="007A0F66"/>
    <w:rsid w:val="007A15C3"/>
    <w:rsid w:val="007A1868"/>
    <w:rsid w:val="007A2353"/>
    <w:rsid w:val="007A386E"/>
    <w:rsid w:val="007A3A92"/>
    <w:rsid w:val="007A4570"/>
    <w:rsid w:val="007A4672"/>
    <w:rsid w:val="007A46EA"/>
    <w:rsid w:val="007A4DAC"/>
    <w:rsid w:val="007A6167"/>
    <w:rsid w:val="007A6B85"/>
    <w:rsid w:val="007A7B04"/>
    <w:rsid w:val="007B1652"/>
    <w:rsid w:val="007B1890"/>
    <w:rsid w:val="007B2DF9"/>
    <w:rsid w:val="007B3933"/>
    <w:rsid w:val="007B3970"/>
    <w:rsid w:val="007B3C7B"/>
    <w:rsid w:val="007B4395"/>
    <w:rsid w:val="007B454F"/>
    <w:rsid w:val="007B48C7"/>
    <w:rsid w:val="007B54EB"/>
    <w:rsid w:val="007B5CA1"/>
    <w:rsid w:val="007B5F59"/>
    <w:rsid w:val="007B6A11"/>
    <w:rsid w:val="007B73D9"/>
    <w:rsid w:val="007C08AD"/>
    <w:rsid w:val="007C15CF"/>
    <w:rsid w:val="007C205B"/>
    <w:rsid w:val="007C2472"/>
    <w:rsid w:val="007C37F6"/>
    <w:rsid w:val="007C3865"/>
    <w:rsid w:val="007C427E"/>
    <w:rsid w:val="007C428E"/>
    <w:rsid w:val="007C431E"/>
    <w:rsid w:val="007C5F89"/>
    <w:rsid w:val="007C6854"/>
    <w:rsid w:val="007C750D"/>
    <w:rsid w:val="007C7634"/>
    <w:rsid w:val="007C7C40"/>
    <w:rsid w:val="007D20B0"/>
    <w:rsid w:val="007D3A48"/>
    <w:rsid w:val="007D3C27"/>
    <w:rsid w:val="007D58E0"/>
    <w:rsid w:val="007D5F32"/>
    <w:rsid w:val="007D6462"/>
    <w:rsid w:val="007D683A"/>
    <w:rsid w:val="007D719A"/>
    <w:rsid w:val="007E01AD"/>
    <w:rsid w:val="007E0BE8"/>
    <w:rsid w:val="007E2722"/>
    <w:rsid w:val="007E4683"/>
    <w:rsid w:val="007E5FF6"/>
    <w:rsid w:val="007E692F"/>
    <w:rsid w:val="007E6C13"/>
    <w:rsid w:val="007E7D06"/>
    <w:rsid w:val="007F0277"/>
    <w:rsid w:val="007F05AD"/>
    <w:rsid w:val="007F1647"/>
    <w:rsid w:val="007F182C"/>
    <w:rsid w:val="007F2CE4"/>
    <w:rsid w:val="007F3665"/>
    <w:rsid w:val="007F5223"/>
    <w:rsid w:val="007F5B16"/>
    <w:rsid w:val="007F64EA"/>
    <w:rsid w:val="007F67B6"/>
    <w:rsid w:val="007F6EAA"/>
    <w:rsid w:val="0080018B"/>
    <w:rsid w:val="008006CC"/>
    <w:rsid w:val="008010ED"/>
    <w:rsid w:val="00801A37"/>
    <w:rsid w:val="00802CEA"/>
    <w:rsid w:val="00803845"/>
    <w:rsid w:val="00803B1F"/>
    <w:rsid w:val="0080407F"/>
    <w:rsid w:val="0080436E"/>
    <w:rsid w:val="008044C2"/>
    <w:rsid w:val="008046CA"/>
    <w:rsid w:val="00805064"/>
    <w:rsid w:val="00805F20"/>
    <w:rsid w:val="0080636E"/>
    <w:rsid w:val="00806D36"/>
    <w:rsid w:val="0080763A"/>
    <w:rsid w:val="008109C9"/>
    <w:rsid w:val="008124F9"/>
    <w:rsid w:val="00814444"/>
    <w:rsid w:val="00814AC3"/>
    <w:rsid w:val="00814F8D"/>
    <w:rsid w:val="0081680F"/>
    <w:rsid w:val="0081685F"/>
    <w:rsid w:val="008177C7"/>
    <w:rsid w:val="00817C74"/>
    <w:rsid w:val="0082273A"/>
    <w:rsid w:val="00822F83"/>
    <w:rsid w:val="00823F5B"/>
    <w:rsid w:val="008240A6"/>
    <w:rsid w:val="00825F8C"/>
    <w:rsid w:val="008267EC"/>
    <w:rsid w:val="00826B04"/>
    <w:rsid w:val="00826DD1"/>
    <w:rsid w:val="00827297"/>
    <w:rsid w:val="00830360"/>
    <w:rsid w:val="00830762"/>
    <w:rsid w:val="008307EB"/>
    <w:rsid w:val="00830985"/>
    <w:rsid w:val="00830C26"/>
    <w:rsid w:val="0083564E"/>
    <w:rsid w:val="00836073"/>
    <w:rsid w:val="0083670D"/>
    <w:rsid w:val="00837DB0"/>
    <w:rsid w:val="00840770"/>
    <w:rsid w:val="00840A7A"/>
    <w:rsid w:val="00840BEA"/>
    <w:rsid w:val="00840F0C"/>
    <w:rsid w:val="008411C3"/>
    <w:rsid w:val="00842154"/>
    <w:rsid w:val="00842574"/>
    <w:rsid w:val="008427C9"/>
    <w:rsid w:val="00844208"/>
    <w:rsid w:val="00844CC9"/>
    <w:rsid w:val="00844DC2"/>
    <w:rsid w:val="00845899"/>
    <w:rsid w:val="00845BCE"/>
    <w:rsid w:val="00845C8C"/>
    <w:rsid w:val="00847E79"/>
    <w:rsid w:val="008500DF"/>
    <w:rsid w:val="00850739"/>
    <w:rsid w:val="008526BF"/>
    <w:rsid w:val="008544D6"/>
    <w:rsid w:val="008548AC"/>
    <w:rsid w:val="008554CC"/>
    <w:rsid w:val="00856654"/>
    <w:rsid w:val="008566EE"/>
    <w:rsid w:val="008575BB"/>
    <w:rsid w:val="00861B18"/>
    <w:rsid w:val="00862994"/>
    <w:rsid w:val="00862B27"/>
    <w:rsid w:val="008644AC"/>
    <w:rsid w:val="0086499D"/>
    <w:rsid w:val="00864A00"/>
    <w:rsid w:val="00864FD7"/>
    <w:rsid w:val="0087062A"/>
    <w:rsid w:val="00871660"/>
    <w:rsid w:val="008716D6"/>
    <w:rsid w:val="008725A8"/>
    <w:rsid w:val="0087270B"/>
    <w:rsid w:val="008731B2"/>
    <w:rsid w:val="008747D8"/>
    <w:rsid w:val="00875197"/>
    <w:rsid w:val="008762F3"/>
    <w:rsid w:val="008767E8"/>
    <w:rsid w:val="00876D52"/>
    <w:rsid w:val="00881EA4"/>
    <w:rsid w:val="00882200"/>
    <w:rsid w:val="008848F5"/>
    <w:rsid w:val="00884AA4"/>
    <w:rsid w:val="0088617B"/>
    <w:rsid w:val="0088632C"/>
    <w:rsid w:val="00887A58"/>
    <w:rsid w:val="00887FE7"/>
    <w:rsid w:val="00890201"/>
    <w:rsid w:val="00890623"/>
    <w:rsid w:val="00890816"/>
    <w:rsid w:val="00892745"/>
    <w:rsid w:val="008936C5"/>
    <w:rsid w:val="00893F76"/>
    <w:rsid w:val="00894A3A"/>
    <w:rsid w:val="00894D57"/>
    <w:rsid w:val="008952B4"/>
    <w:rsid w:val="00895C60"/>
    <w:rsid w:val="00895E1B"/>
    <w:rsid w:val="00895F64"/>
    <w:rsid w:val="00896115"/>
    <w:rsid w:val="00896789"/>
    <w:rsid w:val="00896FC2"/>
    <w:rsid w:val="00897235"/>
    <w:rsid w:val="00897675"/>
    <w:rsid w:val="008A2022"/>
    <w:rsid w:val="008A270A"/>
    <w:rsid w:val="008A3787"/>
    <w:rsid w:val="008A4117"/>
    <w:rsid w:val="008A794E"/>
    <w:rsid w:val="008A7BEC"/>
    <w:rsid w:val="008B0A8F"/>
    <w:rsid w:val="008B1A73"/>
    <w:rsid w:val="008B2DC5"/>
    <w:rsid w:val="008B30AC"/>
    <w:rsid w:val="008B398A"/>
    <w:rsid w:val="008B4DDE"/>
    <w:rsid w:val="008B5441"/>
    <w:rsid w:val="008B5CF9"/>
    <w:rsid w:val="008B64DB"/>
    <w:rsid w:val="008B6655"/>
    <w:rsid w:val="008B70C1"/>
    <w:rsid w:val="008B72B4"/>
    <w:rsid w:val="008B758F"/>
    <w:rsid w:val="008B774B"/>
    <w:rsid w:val="008C0ED2"/>
    <w:rsid w:val="008C2B7B"/>
    <w:rsid w:val="008C352B"/>
    <w:rsid w:val="008C5309"/>
    <w:rsid w:val="008C55CC"/>
    <w:rsid w:val="008C5F05"/>
    <w:rsid w:val="008C6DBD"/>
    <w:rsid w:val="008C7A33"/>
    <w:rsid w:val="008D0C11"/>
    <w:rsid w:val="008D0E0E"/>
    <w:rsid w:val="008D1721"/>
    <w:rsid w:val="008D1959"/>
    <w:rsid w:val="008D2619"/>
    <w:rsid w:val="008D2DCB"/>
    <w:rsid w:val="008D37C2"/>
    <w:rsid w:val="008D4229"/>
    <w:rsid w:val="008D5FF5"/>
    <w:rsid w:val="008D6018"/>
    <w:rsid w:val="008D6B38"/>
    <w:rsid w:val="008D7007"/>
    <w:rsid w:val="008D716D"/>
    <w:rsid w:val="008D73B7"/>
    <w:rsid w:val="008D794D"/>
    <w:rsid w:val="008E049C"/>
    <w:rsid w:val="008E16BC"/>
    <w:rsid w:val="008E1778"/>
    <w:rsid w:val="008E2752"/>
    <w:rsid w:val="008E28E0"/>
    <w:rsid w:val="008E48CE"/>
    <w:rsid w:val="008E6080"/>
    <w:rsid w:val="008E673A"/>
    <w:rsid w:val="008F0009"/>
    <w:rsid w:val="008F17BA"/>
    <w:rsid w:val="008F3E28"/>
    <w:rsid w:val="008F525A"/>
    <w:rsid w:val="008F55DB"/>
    <w:rsid w:val="008F5F1B"/>
    <w:rsid w:val="008F62EA"/>
    <w:rsid w:val="008F68E2"/>
    <w:rsid w:val="008F7590"/>
    <w:rsid w:val="00900CED"/>
    <w:rsid w:val="00900FF7"/>
    <w:rsid w:val="009019BE"/>
    <w:rsid w:val="00902BF6"/>
    <w:rsid w:val="00903EA0"/>
    <w:rsid w:val="0090414F"/>
    <w:rsid w:val="00904D5B"/>
    <w:rsid w:val="00904F5C"/>
    <w:rsid w:val="009056B9"/>
    <w:rsid w:val="0090595C"/>
    <w:rsid w:val="009064E7"/>
    <w:rsid w:val="00906AFB"/>
    <w:rsid w:val="00906E3E"/>
    <w:rsid w:val="00906E50"/>
    <w:rsid w:val="0090738E"/>
    <w:rsid w:val="0090744A"/>
    <w:rsid w:val="009075A5"/>
    <w:rsid w:val="00910029"/>
    <w:rsid w:val="0091016C"/>
    <w:rsid w:val="00910575"/>
    <w:rsid w:val="00911EC3"/>
    <w:rsid w:val="00912664"/>
    <w:rsid w:val="00912E75"/>
    <w:rsid w:val="00913C3E"/>
    <w:rsid w:val="00913EAB"/>
    <w:rsid w:val="00914603"/>
    <w:rsid w:val="009147D8"/>
    <w:rsid w:val="00914B0D"/>
    <w:rsid w:val="00914BE5"/>
    <w:rsid w:val="00916001"/>
    <w:rsid w:val="00916481"/>
    <w:rsid w:val="00916C9E"/>
    <w:rsid w:val="00917ABF"/>
    <w:rsid w:val="00920256"/>
    <w:rsid w:val="0092208D"/>
    <w:rsid w:val="009222FE"/>
    <w:rsid w:val="009231C6"/>
    <w:rsid w:val="0092434E"/>
    <w:rsid w:val="00925268"/>
    <w:rsid w:val="00925CE5"/>
    <w:rsid w:val="00925F92"/>
    <w:rsid w:val="0092601D"/>
    <w:rsid w:val="009278B6"/>
    <w:rsid w:val="00930289"/>
    <w:rsid w:val="0093063D"/>
    <w:rsid w:val="009309EF"/>
    <w:rsid w:val="00930E45"/>
    <w:rsid w:val="00931FDF"/>
    <w:rsid w:val="009331C7"/>
    <w:rsid w:val="00933793"/>
    <w:rsid w:val="0093413E"/>
    <w:rsid w:val="00934DEF"/>
    <w:rsid w:val="00935AB2"/>
    <w:rsid w:val="00936504"/>
    <w:rsid w:val="00936801"/>
    <w:rsid w:val="009406B1"/>
    <w:rsid w:val="00940960"/>
    <w:rsid w:val="00940FC1"/>
    <w:rsid w:val="00941A04"/>
    <w:rsid w:val="00942221"/>
    <w:rsid w:val="00942EB6"/>
    <w:rsid w:val="00943156"/>
    <w:rsid w:val="0094389B"/>
    <w:rsid w:val="00944AC0"/>
    <w:rsid w:val="009450E1"/>
    <w:rsid w:val="00945839"/>
    <w:rsid w:val="00946C3C"/>
    <w:rsid w:val="009473EC"/>
    <w:rsid w:val="00947E74"/>
    <w:rsid w:val="009500E9"/>
    <w:rsid w:val="0095060E"/>
    <w:rsid w:val="00952094"/>
    <w:rsid w:val="00952129"/>
    <w:rsid w:val="009538FC"/>
    <w:rsid w:val="0095417B"/>
    <w:rsid w:val="00954223"/>
    <w:rsid w:val="00954DB3"/>
    <w:rsid w:val="0095591C"/>
    <w:rsid w:val="0095692A"/>
    <w:rsid w:val="009569FD"/>
    <w:rsid w:val="009576D4"/>
    <w:rsid w:val="009609A2"/>
    <w:rsid w:val="0096155B"/>
    <w:rsid w:val="009619E7"/>
    <w:rsid w:val="00963895"/>
    <w:rsid w:val="00963FB5"/>
    <w:rsid w:val="00966149"/>
    <w:rsid w:val="00966632"/>
    <w:rsid w:val="00967701"/>
    <w:rsid w:val="0097187B"/>
    <w:rsid w:val="009724B9"/>
    <w:rsid w:val="009728FD"/>
    <w:rsid w:val="00973CD7"/>
    <w:rsid w:val="0097439F"/>
    <w:rsid w:val="00974454"/>
    <w:rsid w:val="009750F7"/>
    <w:rsid w:val="00975A53"/>
    <w:rsid w:val="00975BB0"/>
    <w:rsid w:val="00976C25"/>
    <w:rsid w:val="009774D3"/>
    <w:rsid w:val="00977977"/>
    <w:rsid w:val="0098141B"/>
    <w:rsid w:val="0098283A"/>
    <w:rsid w:val="00982F50"/>
    <w:rsid w:val="009831C2"/>
    <w:rsid w:val="009837FD"/>
    <w:rsid w:val="0098498E"/>
    <w:rsid w:val="0098663D"/>
    <w:rsid w:val="00986E35"/>
    <w:rsid w:val="009879E4"/>
    <w:rsid w:val="009916F5"/>
    <w:rsid w:val="00991AC7"/>
    <w:rsid w:val="00992184"/>
    <w:rsid w:val="009928CB"/>
    <w:rsid w:val="00993970"/>
    <w:rsid w:val="00995461"/>
    <w:rsid w:val="00995702"/>
    <w:rsid w:val="00995778"/>
    <w:rsid w:val="00995F55"/>
    <w:rsid w:val="009963EC"/>
    <w:rsid w:val="00996BE7"/>
    <w:rsid w:val="00997074"/>
    <w:rsid w:val="00997AD3"/>
    <w:rsid w:val="00997FD4"/>
    <w:rsid w:val="009A0C52"/>
    <w:rsid w:val="009A10F9"/>
    <w:rsid w:val="009A1116"/>
    <w:rsid w:val="009A1177"/>
    <w:rsid w:val="009A137C"/>
    <w:rsid w:val="009A2321"/>
    <w:rsid w:val="009A3658"/>
    <w:rsid w:val="009A3EDD"/>
    <w:rsid w:val="009A4256"/>
    <w:rsid w:val="009A49FC"/>
    <w:rsid w:val="009A4CF2"/>
    <w:rsid w:val="009A4EAB"/>
    <w:rsid w:val="009A5B3E"/>
    <w:rsid w:val="009A6557"/>
    <w:rsid w:val="009A6F4A"/>
    <w:rsid w:val="009A7F72"/>
    <w:rsid w:val="009B00B1"/>
    <w:rsid w:val="009B0428"/>
    <w:rsid w:val="009B0B7C"/>
    <w:rsid w:val="009B115E"/>
    <w:rsid w:val="009B153D"/>
    <w:rsid w:val="009B20C6"/>
    <w:rsid w:val="009B24F1"/>
    <w:rsid w:val="009B2575"/>
    <w:rsid w:val="009B268F"/>
    <w:rsid w:val="009B28D3"/>
    <w:rsid w:val="009B2CCC"/>
    <w:rsid w:val="009B30A9"/>
    <w:rsid w:val="009B32CF"/>
    <w:rsid w:val="009B42DD"/>
    <w:rsid w:val="009B59DF"/>
    <w:rsid w:val="009B604D"/>
    <w:rsid w:val="009B6417"/>
    <w:rsid w:val="009B758C"/>
    <w:rsid w:val="009B7B34"/>
    <w:rsid w:val="009B7F24"/>
    <w:rsid w:val="009C21F6"/>
    <w:rsid w:val="009C33A6"/>
    <w:rsid w:val="009C4F34"/>
    <w:rsid w:val="009C6886"/>
    <w:rsid w:val="009C6F16"/>
    <w:rsid w:val="009C79C9"/>
    <w:rsid w:val="009C7ABF"/>
    <w:rsid w:val="009C7CCD"/>
    <w:rsid w:val="009C7D50"/>
    <w:rsid w:val="009D3705"/>
    <w:rsid w:val="009D748A"/>
    <w:rsid w:val="009D7847"/>
    <w:rsid w:val="009D7AC0"/>
    <w:rsid w:val="009D7AE0"/>
    <w:rsid w:val="009D7C9B"/>
    <w:rsid w:val="009E2473"/>
    <w:rsid w:val="009E2B01"/>
    <w:rsid w:val="009E2C01"/>
    <w:rsid w:val="009E3F6E"/>
    <w:rsid w:val="009E4058"/>
    <w:rsid w:val="009E4226"/>
    <w:rsid w:val="009E556F"/>
    <w:rsid w:val="009E7387"/>
    <w:rsid w:val="009F1439"/>
    <w:rsid w:val="009F1AE0"/>
    <w:rsid w:val="009F220A"/>
    <w:rsid w:val="009F2312"/>
    <w:rsid w:val="009F2CBD"/>
    <w:rsid w:val="009F2F17"/>
    <w:rsid w:val="009F45A3"/>
    <w:rsid w:val="009F4CDC"/>
    <w:rsid w:val="00A00F5A"/>
    <w:rsid w:val="00A019F5"/>
    <w:rsid w:val="00A0205B"/>
    <w:rsid w:val="00A026A1"/>
    <w:rsid w:val="00A03774"/>
    <w:rsid w:val="00A03E9F"/>
    <w:rsid w:val="00A04513"/>
    <w:rsid w:val="00A0566C"/>
    <w:rsid w:val="00A05AA8"/>
    <w:rsid w:val="00A06F0B"/>
    <w:rsid w:val="00A07096"/>
    <w:rsid w:val="00A10E49"/>
    <w:rsid w:val="00A13508"/>
    <w:rsid w:val="00A13FE5"/>
    <w:rsid w:val="00A14ABF"/>
    <w:rsid w:val="00A16422"/>
    <w:rsid w:val="00A17C2F"/>
    <w:rsid w:val="00A212AC"/>
    <w:rsid w:val="00A2174E"/>
    <w:rsid w:val="00A222E3"/>
    <w:rsid w:val="00A22ED5"/>
    <w:rsid w:val="00A23A29"/>
    <w:rsid w:val="00A254C8"/>
    <w:rsid w:val="00A25798"/>
    <w:rsid w:val="00A30409"/>
    <w:rsid w:val="00A3123D"/>
    <w:rsid w:val="00A31775"/>
    <w:rsid w:val="00A33774"/>
    <w:rsid w:val="00A346FD"/>
    <w:rsid w:val="00A346FE"/>
    <w:rsid w:val="00A36850"/>
    <w:rsid w:val="00A36EC9"/>
    <w:rsid w:val="00A36F04"/>
    <w:rsid w:val="00A3727E"/>
    <w:rsid w:val="00A413DF"/>
    <w:rsid w:val="00A4176D"/>
    <w:rsid w:val="00A4288D"/>
    <w:rsid w:val="00A439BB"/>
    <w:rsid w:val="00A43BE0"/>
    <w:rsid w:val="00A4449F"/>
    <w:rsid w:val="00A44662"/>
    <w:rsid w:val="00A46240"/>
    <w:rsid w:val="00A462AF"/>
    <w:rsid w:val="00A46827"/>
    <w:rsid w:val="00A472E7"/>
    <w:rsid w:val="00A479BC"/>
    <w:rsid w:val="00A51662"/>
    <w:rsid w:val="00A51862"/>
    <w:rsid w:val="00A51A6A"/>
    <w:rsid w:val="00A5359D"/>
    <w:rsid w:val="00A5405E"/>
    <w:rsid w:val="00A54F9A"/>
    <w:rsid w:val="00A55899"/>
    <w:rsid w:val="00A55D07"/>
    <w:rsid w:val="00A563A8"/>
    <w:rsid w:val="00A60615"/>
    <w:rsid w:val="00A61244"/>
    <w:rsid w:val="00A6162C"/>
    <w:rsid w:val="00A6166C"/>
    <w:rsid w:val="00A61A1E"/>
    <w:rsid w:val="00A63524"/>
    <w:rsid w:val="00A6359F"/>
    <w:rsid w:val="00A653E7"/>
    <w:rsid w:val="00A65E25"/>
    <w:rsid w:val="00A65FD7"/>
    <w:rsid w:val="00A66312"/>
    <w:rsid w:val="00A66D37"/>
    <w:rsid w:val="00A67FB7"/>
    <w:rsid w:val="00A710D6"/>
    <w:rsid w:val="00A711B5"/>
    <w:rsid w:val="00A71495"/>
    <w:rsid w:val="00A72477"/>
    <w:rsid w:val="00A729C1"/>
    <w:rsid w:val="00A741DF"/>
    <w:rsid w:val="00A763BA"/>
    <w:rsid w:val="00A77388"/>
    <w:rsid w:val="00A778BB"/>
    <w:rsid w:val="00A817C9"/>
    <w:rsid w:val="00A81A78"/>
    <w:rsid w:val="00A84132"/>
    <w:rsid w:val="00A84552"/>
    <w:rsid w:val="00A8487D"/>
    <w:rsid w:val="00A84BDA"/>
    <w:rsid w:val="00A84CBB"/>
    <w:rsid w:val="00A85705"/>
    <w:rsid w:val="00A85C0E"/>
    <w:rsid w:val="00A9031F"/>
    <w:rsid w:val="00A915DC"/>
    <w:rsid w:val="00A9287B"/>
    <w:rsid w:val="00A92A3C"/>
    <w:rsid w:val="00A92B91"/>
    <w:rsid w:val="00A92F8D"/>
    <w:rsid w:val="00A93477"/>
    <w:rsid w:val="00A93593"/>
    <w:rsid w:val="00A94F0E"/>
    <w:rsid w:val="00A94F68"/>
    <w:rsid w:val="00A958C0"/>
    <w:rsid w:val="00A95AB7"/>
    <w:rsid w:val="00A95D5B"/>
    <w:rsid w:val="00A961A4"/>
    <w:rsid w:val="00A968DA"/>
    <w:rsid w:val="00A97EFA"/>
    <w:rsid w:val="00AA0819"/>
    <w:rsid w:val="00AA162F"/>
    <w:rsid w:val="00AA1B2C"/>
    <w:rsid w:val="00AA1DCA"/>
    <w:rsid w:val="00AA22AE"/>
    <w:rsid w:val="00AA249B"/>
    <w:rsid w:val="00AA27D1"/>
    <w:rsid w:val="00AA2810"/>
    <w:rsid w:val="00AA4084"/>
    <w:rsid w:val="00AA61C2"/>
    <w:rsid w:val="00AA64A4"/>
    <w:rsid w:val="00AA66BD"/>
    <w:rsid w:val="00AA698B"/>
    <w:rsid w:val="00AB0AF4"/>
    <w:rsid w:val="00AB1172"/>
    <w:rsid w:val="00AB1512"/>
    <w:rsid w:val="00AB1BA4"/>
    <w:rsid w:val="00AB23CD"/>
    <w:rsid w:val="00AB2698"/>
    <w:rsid w:val="00AB2CD1"/>
    <w:rsid w:val="00AB2F00"/>
    <w:rsid w:val="00AB3F39"/>
    <w:rsid w:val="00AB486A"/>
    <w:rsid w:val="00AB4B85"/>
    <w:rsid w:val="00AB4CC6"/>
    <w:rsid w:val="00AB5599"/>
    <w:rsid w:val="00AB5673"/>
    <w:rsid w:val="00AB7108"/>
    <w:rsid w:val="00AB7AA6"/>
    <w:rsid w:val="00AC00B0"/>
    <w:rsid w:val="00AC017E"/>
    <w:rsid w:val="00AC041D"/>
    <w:rsid w:val="00AC130D"/>
    <w:rsid w:val="00AC19EE"/>
    <w:rsid w:val="00AC1FDA"/>
    <w:rsid w:val="00AC32D6"/>
    <w:rsid w:val="00AC35C9"/>
    <w:rsid w:val="00AC35D1"/>
    <w:rsid w:val="00AC3AC6"/>
    <w:rsid w:val="00AC4B26"/>
    <w:rsid w:val="00AC5600"/>
    <w:rsid w:val="00AC6C73"/>
    <w:rsid w:val="00AC73AE"/>
    <w:rsid w:val="00AC7484"/>
    <w:rsid w:val="00AC799B"/>
    <w:rsid w:val="00AC7CAC"/>
    <w:rsid w:val="00AD0461"/>
    <w:rsid w:val="00AD20A2"/>
    <w:rsid w:val="00AD24A2"/>
    <w:rsid w:val="00AD27AD"/>
    <w:rsid w:val="00AD3E71"/>
    <w:rsid w:val="00AD569F"/>
    <w:rsid w:val="00AD72DE"/>
    <w:rsid w:val="00AD74FB"/>
    <w:rsid w:val="00AD77A8"/>
    <w:rsid w:val="00AD7FC6"/>
    <w:rsid w:val="00AE0263"/>
    <w:rsid w:val="00AE0A5E"/>
    <w:rsid w:val="00AE0E84"/>
    <w:rsid w:val="00AE184E"/>
    <w:rsid w:val="00AE2254"/>
    <w:rsid w:val="00AE2EA8"/>
    <w:rsid w:val="00AE347E"/>
    <w:rsid w:val="00AE39FE"/>
    <w:rsid w:val="00AE48CF"/>
    <w:rsid w:val="00AE4F5F"/>
    <w:rsid w:val="00AE51AC"/>
    <w:rsid w:val="00AE5299"/>
    <w:rsid w:val="00AE5813"/>
    <w:rsid w:val="00AE5CD0"/>
    <w:rsid w:val="00AE7208"/>
    <w:rsid w:val="00AE7D48"/>
    <w:rsid w:val="00AF0CEF"/>
    <w:rsid w:val="00AF1FA7"/>
    <w:rsid w:val="00AF2AEE"/>
    <w:rsid w:val="00AF2EC7"/>
    <w:rsid w:val="00AF47F9"/>
    <w:rsid w:val="00AF49D5"/>
    <w:rsid w:val="00AF643E"/>
    <w:rsid w:val="00AF6F5A"/>
    <w:rsid w:val="00B000F4"/>
    <w:rsid w:val="00B00CED"/>
    <w:rsid w:val="00B00EBA"/>
    <w:rsid w:val="00B01550"/>
    <w:rsid w:val="00B02127"/>
    <w:rsid w:val="00B02438"/>
    <w:rsid w:val="00B02E53"/>
    <w:rsid w:val="00B02E6F"/>
    <w:rsid w:val="00B03915"/>
    <w:rsid w:val="00B03A13"/>
    <w:rsid w:val="00B04047"/>
    <w:rsid w:val="00B045F2"/>
    <w:rsid w:val="00B04684"/>
    <w:rsid w:val="00B05121"/>
    <w:rsid w:val="00B05723"/>
    <w:rsid w:val="00B057EF"/>
    <w:rsid w:val="00B0664D"/>
    <w:rsid w:val="00B0697E"/>
    <w:rsid w:val="00B06EF2"/>
    <w:rsid w:val="00B07A53"/>
    <w:rsid w:val="00B10A78"/>
    <w:rsid w:val="00B14684"/>
    <w:rsid w:val="00B15AFB"/>
    <w:rsid w:val="00B15D73"/>
    <w:rsid w:val="00B15F18"/>
    <w:rsid w:val="00B17794"/>
    <w:rsid w:val="00B20C05"/>
    <w:rsid w:val="00B20EDD"/>
    <w:rsid w:val="00B221DA"/>
    <w:rsid w:val="00B235CC"/>
    <w:rsid w:val="00B235E1"/>
    <w:rsid w:val="00B24AE8"/>
    <w:rsid w:val="00B255C5"/>
    <w:rsid w:val="00B25B93"/>
    <w:rsid w:val="00B25CC3"/>
    <w:rsid w:val="00B272BE"/>
    <w:rsid w:val="00B321C7"/>
    <w:rsid w:val="00B33B5C"/>
    <w:rsid w:val="00B34A24"/>
    <w:rsid w:val="00B35084"/>
    <w:rsid w:val="00B35612"/>
    <w:rsid w:val="00B35DA1"/>
    <w:rsid w:val="00B37D89"/>
    <w:rsid w:val="00B402DA"/>
    <w:rsid w:val="00B42B1C"/>
    <w:rsid w:val="00B43317"/>
    <w:rsid w:val="00B43A5C"/>
    <w:rsid w:val="00B44FA0"/>
    <w:rsid w:val="00B45D97"/>
    <w:rsid w:val="00B466FF"/>
    <w:rsid w:val="00B469B3"/>
    <w:rsid w:val="00B46FB4"/>
    <w:rsid w:val="00B501D6"/>
    <w:rsid w:val="00B51CA7"/>
    <w:rsid w:val="00B51EAF"/>
    <w:rsid w:val="00B5207C"/>
    <w:rsid w:val="00B52303"/>
    <w:rsid w:val="00B52BB8"/>
    <w:rsid w:val="00B52CE5"/>
    <w:rsid w:val="00B53A82"/>
    <w:rsid w:val="00B53BB7"/>
    <w:rsid w:val="00B54A36"/>
    <w:rsid w:val="00B55D81"/>
    <w:rsid w:val="00B564EF"/>
    <w:rsid w:val="00B5732D"/>
    <w:rsid w:val="00B60928"/>
    <w:rsid w:val="00B60D81"/>
    <w:rsid w:val="00B611FF"/>
    <w:rsid w:val="00B61DAE"/>
    <w:rsid w:val="00B61E1D"/>
    <w:rsid w:val="00B63350"/>
    <w:rsid w:val="00B63FCB"/>
    <w:rsid w:val="00B64416"/>
    <w:rsid w:val="00B64469"/>
    <w:rsid w:val="00B65CDE"/>
    <w:rsid w:val="00B65F24"/>
    <w:rsid w:val="00B660FB"/>
    <w:rsid w:val="00B678D1"/>
    <w:rsid w:val="00B67F8E"/>
    <w:rsid w:val="00B7008B"/>
    <w:rsid w:val="00B70C14"/>
    <w:rsid w:val="00B71E49"/>
    <w:rsid w:val="00B724AF"/>
    <w:rsid w:val="00B72AF0"/>
    <w:rsid w:val="00B72CE3"/>
    <w:rsid w:val="00B72EA3"/>
    <w:rsid w:val="00B73EC8"/>
    <w:rsid w:val="00B742DB"/>
    <w:rsid w:val="00B74877"/>
    <w:rsid w:val="00B75E3B"/>
    <w:rsid w:val="00B76097"/>
    <w:rsid w:val="00B77D7A"/>
    <w:rsid w:val="00B800C9"/>
    <w:rsid w:val="00B86786"/>
    <w:rsid w:val="00B868D2"/>
    <w:rsid w:val="00B87505"/>
    <w:rsid w:val="00B87D6F"/>
    <w:rsid w:val="00B907D9"/>
    <w:rsid w:val="00B92324"/>
    <w:rsid w:val="00B92740"/>
    <w:rsid w:val="00B93843"/>
    <w:rsid w:val="00B96FFD"/>
    <w:rsid w:val="00B97DEE"/>
    <w:rsid w:val="00B97F4A"/>
    <w:rsid w:val="00BA1064"/>
    <w:rsid w:val="00BA1C28"/>
    <w:rsid w:val="00BA3F48"/>
    <w:rsid w:val="00BA5892"/>
    <w:rsid w:val="00BA757A"/>
    <w:rsid w:val="00BA76A2"/>
    <w:rsid w:val="00BA7EBC"/>
    <w:rsid w:val="00BB0F96"/>
    <w:rsid w:val="00BB1660"/>
    <w:rsid w:val="00BB1861"/>
    <w:rsid w:val="00BB1957"/>
    <w:rsid w:val="00BB19EB"/>
    <w:rsid w:val="00BB2754"/>
    <w:rsid w:val="00BB376C"/>
    <w:rsid w:val="00BB3DDB"/>
    <w:rsid w:val="00BB3DF7"/>
    <w:rsid w:val="00BB4DAF"/>
    <w:rsid w:val="00BB6253"/>
    <w:rsid w:val="00BB70A3"/>
    <w:rsid w:val="00BB7400"/>
    <w:rsid w:val="00BC00F7"/>
    <w:rsid w:val="00BC0747"/>
    <w:rsid w:val="00BC0D4E"/>
    <w:rsid w:val="00BC185C"/>
    <w:rsid w:val="00BC1BE8"/>
    <w:rsid w:val="00BC25DF"/>
    <w:rsid w:val="00BC4BFC"/>
    <w:rsid w:val="00BC65A6"/>
    <w:rsid w:val="00BC7353"/>
    <w:rsid w:val="00BD090F"/>
    <w:rsid w:val="00BD0B3F"/>
    <w:rsid w:val="00BD198F"/>
    <w:rsid w:val="00BD27E7"/>
    <w:rsid w:val="00BD3D86"/>
    <w:rsid w:val="00BD4351"/>
    <w:rsid w:val="00BD4705"/>
    <w:rsid w:val="00BD5D36"/>
    <w:rsid w:val="00BD6512"/>
    <w:rsid w:val="00BD6C6F"/>
    <w:rsid w:val="00BD7289"/>
    <w:rsid w:val="00BE18E3"/>
    <w:rsid w:val="00BE1E76"/>
    <w:rsid w:val="00BE1EC2"/>
    <w:rsid w:val="00BE29F1"/>
    <w:rsid w:val="00BE366D"/>
    <w:rsid w:val="00BE3ABB"/>
    <w:rsid w:val="00BE3E07"/>
    <w:rsid w:val="00BE422E"/>
    <w:rsid w:val="00BE5CC5"/>
    <w:rsid w:val="00BE6D1C"/>
    <w:rsid w:val="00BE6DF0"/>
    <w:rsid w:val="00BE74E3"/>
    <w:rsid w:val="00BF0B19"/>
    <w:rsid w:val="00BF0F47"/>
    <w:rsid w:val="00BF29A5"/>
    <w:rsid w:val="00BF29D4"/>
    <w:rsid w:val="00BF2C2C"/>
    <w:rsid w:val="00BF2D74"/>
    <w:rsid w:val="00BF2FF9"/>
    <w:rsid w:val="00BF3576"/>
    <w:rsid w:val="00BF3B1C"/>
    <w:rsid w:val="00BF4189"/>
    <w:rsid w:val="00BF5C8B"/>
    <w:rsid w:val="00BF6493"/>
    <w:rsid w:val="00BF6663"/>
    <w:rsid w:val="00BF7CE5"/>
    <w:rsid w:val="00C0073A"/>
    <w:rsid w:val="00C01246"/>
    <w:rsid w:val="00C018F9"/>
    <w:rsid w:val="00C02887"/>
    <w:rsid w:val="00C0344C"/>
    <w:rsid w:val="00C034A1"/>
    <w:rsid w:val="00C0366B"/>
    <w:rsid w:val="00C0386F"/>
    <w:rsid w:val="00C03F16"/>
    <w:rsid w:val="00C0403B"/>
    <w:rsid w:val="00C100D4"/>
    <w:rsid w:val="00C109CD"/>
    <w:rsid w:val="00C10CA1"/>
    <w:rsid w:val="00C11ED5"/>
    <w:rsid w:val="00C12292"/>
    <w:rsid w:val="00C128DE"/>
    <w:rsid w:val="00C12B41"/>
    <w:rsid w:val="00C12F67"/>
    <w:rsid w:val="00C135FC"/>
    <w:rsid w:val="00C147C8"/>
    <w:rsid w:val="00C14FEF"/>
    <w:rsid w:val="00C1500C"/>
    <w:rsid w:val="00C150D5"/>
    <w:rsid w:val="00C159EE"/>
    <w:rsid w:val="00C17111"/>
    <w:rsid w:val="00C17A47"/>
    <w:rsid w:val="00C20022"/>
    <w:rsid w:val="00C200DE"/>
    <w:rsid w:val="00C200EC"/>
    <w:rsid w:val="00C20A19"/>
    <w:rsid w:val="00C21117"/>
    <w:rsid w:val="00C21701"/>
    <w:rsid w:val="00C22F3E"/>
    <w:rsid w:val="00C2384C"/>
    <w:rsid w:val="00C23AA7"/>
    <w:rsid w:val="00C23C1E"/>
    <w:rsid w:val="00C254A1"/>
    <w:rsid w:val="00C2598B"/>
    <w:rsid w:val="00C25BBD"/>
    <w:rsid w:val="00C26940"/>
    <w:rsid w:val="00C26AB8"/>
    <w:rsid w:val="00C307CE"/>
    <w:rsid w:val="00C3105B"/>
    <w:rsid w:val="00C31E36"/>
    <w:rsid w:val="00C33873"/>
    <w:rsid w:val="00C33AB6"/>
    <w:rsid w:val="00C33AD8"/>
    <w:rsid w:val="00C341FE"/>
    <w:rsid w:val="00C3432B"/>
    <w:rsid w:val="00C3454B"/>
    <w:rsid w:val="00C346AB"/>
    <w:rsid w:val="00C35037"/>
    <w:rsid w:val="00C35253"/>
    <w:rsid w:val="00C352C2"/>
    <w:rsid w:val="00C352CF"/>
    <w:rsid w:val="00C353DA"/>
    <w:rsid w:val="00C370A4"/>
    <w:rsid w:val="00C37262"/>
    <w:rsid w:val="00C37A40"/>
    <w:rsid w:val="00C412CF"/>
    <w:rsid w:val="00C4154A"/>
    <w:rsid w:val="00C41A43"/>
    <w:rsid w:val="00C4217B"/>
    <w:rsid w:val="00C4253D"/>
    <w:rsid w:val="00C43490"/>
    <w:rsid w:val="00C449B0"/>
    <w:rsid w:val="00C44D2A"/>
    <w:rsid w:val="00C4536E"/>
    <w:rsid w:val="00C45A3C"/>
    <w:rsid w:val="00C47C6A"/>
    <w:rsid w:val="00C50B92"/>
    <w:rsid w:val="00C53273"/>
    <w:rsid w:val="00C5341B"/>
    <w:rsid w:val="00C5450D"/>
    <w:rsid w:val="00C54AAE"/>
    <w:rsid w:val="00C5551B"/>
    <w:rsid w:val="00C55659"/>
    <w:rsid w:val="00C5597B"/>
    <w:rsid w:val="00C55A31"/>
    <w:rsid w:val="00C5715A"/>
    <w:rsid w:val="00C57904"/>
    <w:rsid w:val="00C57908"/>
    <w:rsid w:val="00C57D09"/>
    <w:rsid w:val="00C604FA"/>
    <w:rsid w:val="00C60614"/>
    <w:rsid w:val="00C60967"/>
    <w:rsid w:val="00C609C5"/>
    <w:rsid w:val="00C61823"/>
    <w:rsid w:val="00C63387"/>
    <w:rsid w:val="00C645BB"/>
    <w:rsid w:val="00C65405"/>
    <w:rsid w:val="00C67AE9"/>
    <w:rsid w:val="00C7004A"/>
    <w:rsid w:val="00C70064"/>
    <w:rsid w:val="00C71026"/>
    <w:rsid w:val="00C731E9"/>
    <w:rsid w:val="00C73C42"/>
    <w:rsid w:val="00C75122"/>
    <w:rsid w:val="00C75A0E"/>
    <w:rsid w:val="00C75F65"/>
    <w:rsid w:val="00C76F56"/>
    <w:rsid w:val="00C7703C"/>
    <w:rsid w:val="00C7770C"/>
    <w:rsid w:val="00C803C9"/>
    <w:rsid w:val="00C807F9"/>
    <w:rsid w:val="00C82F79"/>
    <w:rsid w:val="00C82FF5"/>
    <w:rsid w:val="00C831DA"/>
    <w:rsid w:val="00C857E6"/>
    <w:rsid w:val="00C86C3C"/>
    <w:rsid w:val="00C86F93"/>
    <w:rsid w:val="00C870CE"/>
    <w:rsid w:val="00C87B3A"/>
    <w:rsid w:val="00C9040F"/>
    <w:rsid w:val="00C90E25"/>
    <w:rsid w:val="00C91693"/>
    <w:rsid w:val="00C916F5"/>
    <w:rsid w:val="00C92E2E"/>
    <w:rsid w:val="00C92EB6"/>
    <w:rsid w:val="00C931D3"/>
    <w:rsid w:val="00C9624B"/>
    <w:rsid w:val="00C96741"/>
    <w:rsid w:val="00C970C2"/>
    <w:rsid w:val="00C970EC"/>
    <w:rsid w:val="00C974FC"/>
    <w:rsid w:val="00C97894"/>
    <w:rsid w:val="00C97E2C"/>
    <w:rsid w:val="00CA0513"/>
    <w:rsid w:val="00CA0733"/>
    <w:rsid w:val="00CA135B"/>
    <w:rsid w:val="00CA2165"/>
    <w:rsid w:val="00CA2A5B"/>
    <w:rsid w:val="00CA2FA9"/>
    <w:rsid w:val="00CA3EFF"/>
    <w:rsid w:val="00CA635B"/>
    <w:rsid w:val="00CA7B8B"/>
    <w:rsid w:val="00CB10DA"/>
    <w:rsid w:val="00CB1189"/>
    <w:rsid w:val="00CB18B9"/>
    <w:rsid w:val="00CB1DF8"/>
    <w:rsid w:val="00CB20F2"/>
    <w:rsid w:val="00CB3646"/>
    <w:rsid w:val="00CB39E2"/>
    <w:rsid w:val="00CB429D"/>
    <w:rsid w:val="00CB4637"/>
    <w:rsid w:val="00CB4E4F"/>
    <w:rsid w:val="00CB538B"/>
    <w:rsid w:val="00CB5B6F"/>
    <w:rsid w:val="00CB5CA5"/>
    <w:rsid w:val="00CB611F"/>
    <w:rsid w:val="00CC0431"/>
    <w:rsid w:val="00CC18AF"/>
    <w:rsid w:val="00CC29C5"/>
    <w:rsid w:val="00CC3471"/>
    <w:rsid w:val="00CC3B82"/>
    <w:rsid w:val="00CC50AB"/>
    <w:rsid w:val="00CC5384"/>
    <w:rsid w:val="00CC6155"/>
    <w:rsid w:val="00CC6C95"/>
    <w:rsid w:val="00CC7AA5"/>
    <w:rsid w:val="00CD175A"/>
    <w:rsid w:val="00CD2317"/>
    <w:rsid w:val="00CD25A1"/>
    <w:rsid w:val="00CD31A2"/>
    <w:rsid w:val="00CD3504"/>
    <w:rsid w:val="00CD3A49"/>
    <w:rsid w:val="00CD3E06"/>
    <w:rsid w:val="00CD57D3"/>
    <w:rsid w:val="00CD6BD5"/>
    <w:rsid w:val="00CD7776"/>
    <w:rsid w:val="00CD786A"/>
    <w:rsid w:val="00CD7981"/>
    <w:rsid w:val="00CE103D"/>
    <w:rsid w:val="00CE2245"/>
    <w:rsid w:val="00CE2915"/>
    <w:rsid w:val="00CE2E20"/>
    <w:rsid w:val="00CE3A40"/>
    <w:rsid w:val="00CE3B03"/>
    <w:rsid w:val="00CE3C24"/>
    <w:rsid w:val="00CE3E6E"/>
    <w:rsid w:val="00CE4A90"/>
    <w:rsid w:val="00CE54F9"/>
    <w:rsid w:val="00CE5B01"/>
    <w:rsid w:val="00CE5D99"/>
    <w:rsid w:val="00CE608D"/>
    <w:rsid w:val="00CE7596"/>
    <w:rsid w:val="00CF20D4"/>
    <w:rsid w:val="00CF24C7"/>
    <w:rsid w:val="00CF36E0"/>
    <w:rsid w:val="00CF48F2"/>
    <w:rsid w:val="00CF538E"/>
    <w:rsid w:val="00CF5990"/>
    <w:rsid w:val="00CF6697"/>
    <w:rsid w:val="00CF7C2F"/>
    <w:rsid w:val="00D01288"/>
    <w:rsid w:val="00D01774"/>
    <w:rsid w:val="00D02B4C"/>
    <w:rsid w:val="00D03950"/>
    <w:rsid w:val="00D03E4E"/>
    <w:rsid w:val="00D078E6"/>
    <w:rsid w:val="00D07B8D"/>
    <w:rsid w:val="00D07E67"/>
    <w:rsid w:val="00D10268"/>
    <w:rsid w:val="00D10DC0"/>
    <w:rsid w:val="00D10E0F"/>
    <w:rsid w:val="00D1105F"/>
    <w:rsid w:val="00D130B9"/>
    <w:rsid w:val="00D13C58"/>
    <w:rsid w:val="00D13C6B"/>
    <w:rsid w:val="00D14133"/>
    <w:rsid w:val="00D14505"/>
    <w:rsid w:val="00D146FE"/>
    <w:rsid w:val="00D14BB9"/>
    <w:rsid w:val="00D155B4"/>
    <w:rsid w:val="00D15945"/>
    <w:rsid w:val="00D16380"/>
    <w:rsid w:val="00D16813"/>
    <w:rsid w:val="00D21A40"/>
    <w:rsid w:val="00D21C99"/>
    <w:rsid w:val="00D22F41"/>
    <w:rsid w:val="00D239FE"/>
    <w:rsid w:val="00D24D3A"/>
    <w:rsid w:val="00D24D58"/>
    <w:rsid w:val="00D25D57"/>
    <w:rsid w:val="00D27182"/>
    <w:rsid w:val="00D30ADF"/>
    <w:rsid w:val="00D31A7E"/>
    <w:rsid w:val="00D31D1A"/>
    <w:rsid w:val="00D33B0B"/>
    <w:rsid w:val="00D34086"/>
    <w:rsid w:val="00D347EF"/>
    <w:rsid w:val="00D34DCA"/>
    <w:rsid w:val="00D3582C"/>
    <w:rsid w:val="00D36066"/>
    <w:rsid w:val="00D368C3"/>
    <w:rsid w:val="00D371C1"/>
    <w:rsid w:val="00D4002D"/>
    <w:rsid w:val="00D407A3"/>
    <w:rsid w:val="00D408A5"/>
    <w:rsid w:val="00D40A40"/>
    <w:rsid w:val="00D410D4"/>
    <w:rsid w:val="00D41861"/>
    <w:rsid w:val="00D419B3"/>
    <w:rsid w:val="00D4261C"/>
    <w:rsid w:val="00D43718"/>
    <w:rsid w:val="00D43802"/>
    <w:rsid w:val="00D442FA"/>
    <w:rsid w:val="00D451BF"/>
    <w:rsid w:val="00D45F79"/>
    <w:rsid w:val="00D463E7"/>
    <w:rsid w:val="00D467CB"/>
    <w:rsid w:val="00D4731F"/>
    <w:rsid w:val="00D47C14"/>
    <w:rsid w:val="00D47CA6"/>
    <w:rsid w:val="00D513E9"/>
    <w:rsid w:val="00D527FD"/>
    <w:rsid w:val="00D52F97"/>
    <w:rsid w:val="00D530C2"/>
    <w:rsid w:val="00D53617"/>
    <w:rsid w:val="00D539E6"/>
    <w:rsid w:val="00D55D6F"/>
    <w:rsid w:val="00D56E72"/>
    <w:rsid w:val="00D576FA"/>
    <w:rsid w:val="00D60D39"/>
    <w:rsid w:val="00D613B8"/>
    <w:rsid w:val="00D631BE"/>
    <w:rsid w:val="00D64FF1"/>
    <w:rsid w:val="00D652F3"/>
    <w:rsid w:val="00D65CA0"/>
    <w:rsid w:val="00D70D8D"/>
    <w:rsid w:val="00D71E12"/>
    <w:rsid w:val="00D71FCD"/>
    <w:rsid w:val="00D72366"/>
    <w:rsid w:val="00D72392"/>
    <w:rsid w:val="00D72D83"/>
    <w:rsid w:val="00D74C33"/>
    <w:rsid w:val="00D754A8"/>
    <w:rsid w:val="00D76640"/>
    <w:rsid w:val="00D76C11"/>
    <w:rsid w:val="00D813A4"/>
    <w:rsid w:val="00D819AF"/>
    <w:rsid w:val="00D81D0C"/>
    <w:rsid w:val="00D84350"/>
    <w:rsid w:val="00D84528"/>
    <w:rsid w:val="00D8644F"/>
    <w:rsid w:val="00D878A6"/>
    <w:rsid w:val="00D902F5"/>
    <w:rsid w:val="00D90DD2"/>
    <w:rsid w:val="00D92100"/>
    <w:rsid w:val="00D928C6"/>
    <w:rsid w:val="00D93852"/>
    <w:rsid w:val="00D9410B"/>
    <w:rsid w:val="00D94214"/>
    <w:rsid w:val="00D952A2"/>
    <w:rsid w:val="00D953B0"/>
    <w:rsid w:val="00D96473"/>
    <w:rsid w:val="00D96601"/>
    <w:rsid w:val="00D9662C"/>
    <w:rsid w:val="00DA06A7"/>
    <w:rsid w:val="00DA06C9"/>
    <w:rsid w:val="00DA0D31"/>
    <w:rsid w:val="00DA11E6"/>
    <w:rsid w:val="00DA1271"/>
    <w:rsid w:val="00DA1B41"/>
    <w:rsid w:val="00DA2032"/>
    <w:rsid w:val="00DA2F62"/>
    <w:rsid w:val="00DA37C3"/>
    <w:rsid w:val="00DA4D44"/>
    <w:rsid w:val="00DA7746"/>
    <w:rsid w:val="00DB1973"/>
    <w:rsid w:val="00DB2249"/>
    <w:rsid w:val="00DB3018"/>
    <w:rsid w:val="00DB65C2"/>
    <w:rsid w:val="00DB6683"/>
    <w:rsid w:val="00DB6885"/>
    <w:rsid w:val="00DB7016"/>
    <w:rsid w:val="00DB7A42"/>
    <w:rsid w:val="00DC164A"/>
    <w:rsid w:val="00DC30D1"/>
    <w:rsid w:val="00DC4290"/>
    <w:rsid w:val="00DC5064"/>
    <w:rsid w:val="00DC57E0"/>
    <w:rsid w:val="00DC63BB"/>
    <w:rsid w:val="00DC6459"/>
    <w:rsid w:val="00DD1220"/>
    <w:rsid w:val="00DD1314"/>
    <w:rsid w:val="00DD1D5A"/>
    <w:rsid w:val="00DD228F"/>
    <w:rsid w:val="00DD34BA"/>
    <w:rsid w:val="00DD3A01"/>
    <w:rsid w:val="00DD3D25"/>
    <w:rsid w:val="00DD3E18"/>
    <w:rsid w:val="00DD4B7C"/>
    <w:rsid w:val="00DD53D9"/>
    <w:rsid w:val="00DD5C8B"/>
    <w:rsid w:val="00DD5E3C"/>
    <w:rsid w:val="00DD6BA6"/>
    <w:rsid w:val="00DD74C2"/>
    <w:rsid w:val="00DE03E5"/>
    <w:rsid w:val="00DE06F6"/>
    <w:rsid w:val="00DE2431"/>
    <w:rsid w:val="00DE30CD"/>
    <w:rsid w:val="00DE34A0"/>
    <w:rsid w:val="00DE3E27"/>
    <w:rsid w:val="00DE4962"/>
    <w:rsid w:val="00DE5254"/>
    <w:rsid w:val="00DE5862"/>
    <w:rsid w:val="00DE6C49"/>
    <w:rsid w:val="00DE7D13"/>
    <w:rsid w:val="00DF03E6"/>
    <w:rsid w:val="00DF0AC3"/>
    <w:rsid w:val="00DF3CAD"/>
    <w:rsid w:val="00DF4997"/>
    <w:rsid w:val="00DF4B17"/>
    <w:rsid w:val="00DF508B"/>
    <w:rsid w:val="00DF582B"/>
    <w:rsid w:val="00DF6839"/>
    <w:rsid w:val="00DF6C9C"/>
    <w:rsid w:val="00DF6F42"/>
    <w:rsid w:val="00DF7790"/>
    <w:rsid w:val="00E00487"/>
    <w:rsid w:val="00E00854"/>
    <w:rsid w:val="00E00DAD"/>
    <w:rsid w:val="00E010DB"/>
    <w:rsid w:val="00E0474A"/>
    <w:rsid w:val="00E057A6"/>
    <w:rsid w:val="00E057AC"/>
    <w:rsid w:val="00E057D2"/>
    <w:rsid w:val="00E05FCE"/>
    <w:rsid w:val="00E064C5"/>
    <w:rsid w:val="00E06565"/>
    <w:rsid w:val="00E0713B"/>
    <w:rsid w:val="00E07EFE"/>
    <w:rsid w:val="00E10A5E"/>
    <w:rsid w:val="00E1121E"/>
    <w:rsid w:val="00E13F6B"/>
    <w:rsid w:val="00E14134"/>
    <w:rsid w:val="00E146FC"/>
    <w:rsid w:val="00E14803"/>
    <w:rsid w:val="00E148AF"/>
    <w:rsid w:val="00E14BE4"/>
    <w:rsid w:val="00E16036"/>
    <w:rsid w:val="00E16851"/>
    <w:rsid w:val="00E16D15"/>
    <w:rsid w:val="00E17757"/>
    <w:rsid w:val="00E2070C"/>
    <w:rsid w:val="00E20F06"/>
    <w:rsid w:val="00E21A5C"/>
    <w:rsid w:val="00E21BDA"/>
    <w:rsid w:val="00E21D8A"/>
    <w:rsid w:val="00E22C7A"/>
    <w:rsid w:val="00E231C3"/>
    <w:rsid w:val="00E26817"/>
    <w:rsid w:val="00E271FD"/>
    <w:rsid w:val="00E27458"/>
    <w:rsid w:val="00E274C7"/>
    <w:rsid w:val="00E27E12"/>
    <w:rsid w:val="00E27EBC"/>
    <w:rsid w:val="00E303CB"/>
    <w:rsid w:val="00E30477"/>
    <w:rsid w:val="00E31F7C"/>
    <w:rsid w:val="00E3293C"/>
    <w:rsid w:val="00E3334B"/>
    <w:rsid w:val="00E335BB"/>
    <w:rsid w:val="00E34795"/>
    <w:rsid w:val="00E35460"/>
    <w:rsid w:val="00E3737C"/>
    <w:rsid w:val="00E400A1"/>
    <w:rsid w:val="00E41D77"/>
    <w:rsid w:val="00E43F40"/>
    <w:rsid w:val="00E43FB2"/>
    <w:rsid w:val="00E455C5"/>
    <w:rsid w:val="00E45EC5"/>
    <w:rsid w:val="00E46BF8"/>
    <w:rsid w:val="00E47F6F"/>
    <w:rsid w:val="00E5047B"/>
    <w:rsid w:val="00E53B69"/>
    <w:rsid w:val="00E53CD2"/>
    <w:rsid w:val="00E53DE6"/>
    <w:rsid w:val="00E54088"/>
    <w:rsid w:val="00E540FA"/>
    <w:rsid w:val="00E55612"/>
    <w:rsid w:val="00E55A40"/>
    <w:rsid w:val="00E56425"/>
    <w:rsid w:val="00E56DF0"/>
    <w:rsid w:val="00E56EB0"/>
    <w:rsid w:val="00E578DC"/>
    <w:rsid w:val="00E6078A"/>
    <w:rsid w:val="00E61F15"/>
    <w:rsid w:val="00E620C9"/>
    <w:rsid w:val="00E62115"/>
    <w:rsid w:val="00E62E38"/>
    <w:rsid w:val="00E667D8"/>
    <w:rsid w:val="00E66A18"/>
    <w:rsid w:val="00E679C2"/>
    <w:rsid w:val="00E7008A"/>
    <w:rsid w:val="00E71E2B"/>
    <w:rsid w:val="00E723E6"/>
    <w:rsid w:val="00E732DD"/>
    <w:rsid w:val="00E73542"/>
    <w:rsid w:val="00E73D18"/>
    <w:rsid w:val="00E73FEB"/>
    <w:rsid w:val="00E746F7"/>
    <w:rsid w:val="00E765D7"/>
    <w:rsid w:val="00E7663B"/>
    <w:rsid w:val="00E7675B"/>
    <w:rsid w:val="00E80737"/>
    <w:rsid w:val="00E80E60"/>
    <w:rsid w:val="00E822D2"/>
    <w:rsid w:val="00E82B17"/>
    <w:rsid w:val="00E82F14"/>
    <w:rsid w:val="00E84701"/>
    <w:rsid w:val="00E849CF"/>
    <w:rsid w:val="00E84D04"/>
    <w:rsid w:val="00E84E1C"/>
    <w:rsid w:val="00E859D9"/>
    <w:rsid w:val="00E86AC7"/>
    <w:rsid w:val="00E86B49"/>
    <w:rsid w:val="00E87C5F"/>
    <w:rsid w:val="00E901A2"/>
    <w:rsid w:val="00E92911"/>
    <w:rsid w:val="00E92EF6"/>
    <w:rsid w:val="00E951EB"/>
    <w:rsid w:val="00E97865"/>
    <w:rsid w:val="00EA24B9"/>
    <w:rsid w:val="00EA3467"/>
    <w:rsid w:val="00EA38F7"/>
    <w:rsid w:val="00EA3EFE"/>
    <w:rsid w:val="00EA400F"/>
    <w:rsid w:val="00EA4F80"/>
    <w:rsid w:val="00EA501A"/>
    <w:rsid w:val="00EA511A"/>
    <w:rsid w:val="00EA53EA"/>
    <w:rsid w:val="00EA5A7C"/>
    <w:rsid w:val="00EA6D2A"/>
    <w:rsid w:val="00EA7729"/>
    <w:rsid w:val="00EA77C7"/>
    <w:rsid w:val="00EB1E87"/>
    <w:rsid w:val="00EB1F5F"/>
    <w:rsid w:val="00EB297D"/>
    <w:rsid w:val="00EB2A8A"/>
    <w:rsid w:val="00EB3D5F"/>
    <w:rsid w:val="00EB4B50"/>
    <w:rsid w:val="00EB5037"/>
    <w:rsid w:val="00EB5C53"/>
    <w:rsid w:val="00EB6249"/>
    <w:rsid w:val="00EB63F9"/>
    <w:rsid w:val="00EB6522"/>
    <w:rsid w:val="00EB6F79"/>
    <w:rsid w:val="00EB7506"/>
    <w:rsid w:val="00EB7838"/>
    <w:rsid w:val="00EC00EB"/>
    <w:rsid w:val="00EC0B99"/>
    <w:rsid w:val="00EC0DDA"/>
    <w:rsid w:val="00EC28A7"/>
    <w:rsid w:val="00EC2F30"/>
    <w:rsid w:val="00EC3630"/>
    <w:rsid w:val="00EC42B3"/>
    <w:rsid w:val="00EC4587"/>
    <w:rsid w:val="00EC6B80"/>
    <w:rsid w:val="00EC6BC0"/>
    <w:rsid w:val="00EC7433"/>
    <w:rsid w:val="00EC7A94"/>
    <w:rsid w:val="00ED0EF8"/>
    <w:rsid w:val="00ED16EB"/>
    <w:rsid w:val="00ED2197"/>
    <w:rsid w:val="00ED2D97"/>
    <w:rsid w:val="00ED30BE"/>
    <w:rsid w:val="00ED3D6E"/>
    <w:rsid w:val="00ED552C"/>
    <w:rsid w:val="00ED684E"/>
    <w:rsid w:val="00ED6CD4"/>
    <w:rsid w:val="00ED73BD"/>
    <w:rsid w:val="00EE02CC"/>
    <w:rsid w:val="00EE0CAD"/>
    <w:rsid w:val="00EE0E89"/>
    <w:rsid w:val="00EE1141"/>
    <w:rsid w:val="00EE5AEC"/>
    <w:rsid w:val="00EE6A72"/>
    <w:rsid w:val="00EE712C"/>
    <w:rsid w:val="00EF07F8"/>
    <w:rsid w:val="00EF1F37"/>
    <w:rsid w:val="00EF22FC"/>
    <w:rsid w:val="00EF2B68"/>
    <w:rsid w:val="00EF389E"/>
    <w:rsid w:val="00EF43C1"/>
    <w:rsid w:val="00EF4875"/>
    <w:rsid w:val="00EF5B63"/>
    <w:rsid w:val="00EF5DEA"/>
    <w:rsid w:val="00F016E2"/>
    <w:rsid w:val="00F02E76"/>
    <w:rsid w:val="00F04DAE"/>
    <w:rsid w:val="00F04EEB"/>
    <w:rsid w:val="00F052BE"/>
    <w:rsid w:val="00F055D6"/>
    <w:rsid w:val="00F059CB"/>
    <w:rsid w:val="00F07D14"/>
    <w:rsid w:val="00F138C5"/>
    <w:rsid w:val="00F15907"/>
    <w:rsid w:val="00F1639F"/>
    <w:rsid w:val="00F20786"/>
    <w:rsid w:val="00F229F5"/>
    <w:rsid w:val="00F22E30"/>
    <w:rsid w:val="00F25B9E"/>
    <w:rsid w:val="00F25F63"/>
    <w:rsid w:val="00F2650A"/>
    <w:rsid w:val="00F27812"/>
    <w:rsid w:val="00F27C7F"/>
    <w:rsid w:val="00F309EB"/>
    <w:rsid w:val="00F3110F"/>
    <w:rsid w:val="00F3157B"/>
    <w:rsid w:val="00F31C6F"/>
    <w:rsid w:val="00F325C0"/>
    <w:rsid w:val="00F33564"/>
    <w:rsid w:val="00F345CA"/>
    <w:rsid w:val="00F36070"/>
    <w:rsid w:val="00F37BC5"/>
    <w:rsid w:val="00F45658"/>
    <w:rsid w:val="00F4710F"/>
    <w:rsid w:val="00F477D0"/>
    <w:rsid w:val="00F47D41"/>
    <w:rsid w:val="00F50137"/>
    <w:rsid w:val="00F50A8B"/>
    <w:rsid w:val="00F51440"/>
    <w:rsid w:val="00F51F44"/>
    <w:rsid w:val="00F51F94"/>
    <w:rsid w:val="00F52D4E"/>
    <w:rsid w:val="00F5377F"/>
    <w:rsid w:val="00F54069"/>
    <w:rsid w:val="00F54F66"/>
    <w:rsid w:val="00F55059"/>
    <w:rsid w:val="00F55E17"/>
    <w:rsid w:val="00F574B0"/>
    <w:rsid w:val="00F578AA"/>
    <w:rsid w:val="00F60107"/>
    <w:rsid w:val="00F6186D"/>
    <w:rsid w:val="00F619E2"/>
    <w:rsid w:val="00F61B7D"/>
    <w:rsid w:val="00F630BF"/>
    <w:rsid w:val="00F63175"/>
    <w:rsid w:val="00F64F30"/>
    <w:rsid w:val="00F65464"/>
    <w:rsid w:val="00F65FF8"/>
    <w:rsid w:val="00F66BFF"/>
    <w:rsid w:val="00F66FDF"/>
    <w:rsid w:val="00F6740A"/>
    <w:rsid w:val="00F67B37"/>
    <w:rsid w:val="00F67BE4"/>
    <w:rsid w:val="00F70427"/>
    <w:rsid w:val="00F70606"/>
    <w:rsid w:val="00F739C4"/>
    <w:rsid w:val="00F73CE3"/>
    <w:rsid w:val="00F74F7A"/>
    <w:rsid w:val="00F75159"/>
    <w:rsid w:val="00F7649B"/>
    <w:rsid w:val="00F7664A"/>
    <w:rsid w:val="00F769F0"/>
    <w:rsid w:val="00F77297"/>
    <w:rsid w:val="00F774E4"/>
    <w:rsid w:val="00F80787"/>
    <w:rsid w:val="00F82E99"/>
    <w:rsid w:val="00F83F8E"/>
    <w:rsid w:val="00F84583"/>
    <w:rsid w:val="00F8651F"/>
    <w:rsid w:val="00F86861"/>
    <w:rsid w:val="00F86CD1"/>
    <w:rsid w:val="00F8763A"/>
    <w:rsid w:val="00F90014"/>
    <w:rsid w:val="00F9214D"/>
    <w:rsid w:val="00F9375C"/>
    <w:rsid w:val="00F93F18"/>
    <w:rsid w:val="00F9451E"/>
    <w:rsid w:val="00F94963"/>
    <w:rsid w:val="00F9523F"/>
    <w:rsid w:val="00F95D59"/>
    <w:rsid w:val="00F975F5"/>
    <w:rsid w:val="00F97A21"/>
    <w:rsid w:val="00FA0C92"/>
    <w:rsid w:val="00FA1F33"/>
    <w:rsid w:val="00FA253C"/>
    <w:rsid w:val="00FA380A"/>
    <w:rsid w:val="00FA3D9F"/>
    <w:rsid w:val="00FA5A77"/>
    <w:rsid w:val="00FA5C3C"/>
    <w:rsid w:val="00FA661F"/>
    <w:rsid w:val="00FB0DC6"/>
    <w:rsid w:val="00FB1FEA"/>
    <w:rsid w:val="00FB2075"/>
    <w:rsid w:val="00FB2B56"/>
    <w:rsid w:val="00FB36B1"/>
    <w:rsid w:val="00FB514A"/>
    <w:rsid w:val="00FB51EA"/>
    <w:rsid w:val="00FB54C9"/>
    <w:rsid w:val="00FB55D3"/>
    <w:rsid w:val="00FB723A"/>
    <w:rsid w:val="00FB7879"/>
    <w:rsid w:val="00FC03B9"/>
    <w:rsid w:val="00FC0610"/>
    <w:rsid w:val="00FC0714"/>
    <w:rsid w:val="00FC0C7B"/>
    <w:rsid w:val="00FC0EDC"/>
    <w:rsid w:val="00FC1E82"/>
    <w:rsid w:val="00FC20DE"/>
    <w:rsid w:val="00FC4C13"/>
    <w:rsid w:val="00FC5145"/>
    <w:rsid w:val="00FC725F"/>
    <w:rsid w:val="00FC744F"/>
    <w:rsid w:val="00FD0FC4"/>
    <w:rsid w:val="00FD14CE"/>
    <w:rsid w:val="00FD1871"/>
    <w:rsid w:val="00FD1D00"/>
    <w:rsid w:val="00FD2A37"/>
    <w:rsid w:val="00FD2C1B"/>
    <w:rsid w:val="00FD36D5"/>
    <w:rsid w:val="00FD39F8"/>
    <w:rsid w:val="00FD3FA7"/>
    <w:rsid w:val="00FD4D7E"/>
    <w:rsid w:val="00FD5513"/>
    <w:rsid w:val="00FD6E3C"/>
    <w:rsid w:val="00FE1145"/>
    <w:rsid w:val="00FE2545"/>
    <w:rsid w:val="00FE304F"/>
    <w:rsid w:val="00FE3A7F"/>
    <w:rsid w:val="00FE4E17"/>
    <w:rsid w:val="00FE4F45"/>
    <w:rsid w:val="00FE52AA"/>
    <w:rsid w:val="00FE5E8D"/>
    <w:rsid w:val="00FE678E"/>
    <w:rsid w:val="00FE7609"/>
    <w:rsid w:val="00FE7B01"/>
    <w:rsid w:val="00FF20C2"/>
    <w:rsid w:val="00FF3269"/>
    <w:rsid w:val="00FF39EB"/>
    <w:rsid w:val="00FF3AC3"/>
    <w:rsid w:val="00FF5EF8"/>
    <w:rsid w:val="00FF6D1E"/>
    <w:rsid w:val="00FF76AB"/>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38"/>
    <w:pPr>
      <w:spacing w:after="160" w:line="259" w:lineRule="auto"/>
    </w:pPr>
    <w:rPr>
      <w:sz w:val="22"/>
      <w:szCs w:val="22"/>
      <w:lang w:val="en-US" w:eastAsia="en-US"/>
    </w:rPr>
  </w:style>
  <w:style w:type="paragraph" w:styleId="1">
    <w:name w:val="heading 1"/>
    <w:basedOn w:val="a"/>
    <w:next w:val="a"/>
    <w:link w:val="10"/>
    <w:uiPriority w:val="9"/>
    <w:qFormat/>
    <w:rsid w:val="00E47F6F"/>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E47F6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47F6F"/>
    <w:rPr>
      <w:rFonts w:ascii="Calibri Light" w:eastAsia="Times New Roman" w:hAnsi="Calibri Light" w:cs="Times New Roman"/>
      <w:color w:val="2E74B5"/>
      <w:sz w:val="32"/>
      <w:szCs w:val="32"/>
    </w:rPr>
  </w:style>
  <w:style w:type="character" w:customStyle="1" w:styleId="20">
    <w:name w:val="Заголовок 2 Знак"/>
    <w:link w:val="2"/>
    <w:uiPriority w:val="9"/>
    <w:rsid w:val="00E47F6F"/>
    <w:rPr>
      <w:rFonts w:ascii="Calibri Light" w:eastAsia="Times New Roman" w:hAnsi="Calibri Light" w:cs="Times New Roman"/>
      <w:color w:val="2E74B5"/>
      <w:sz w:val="26"/>
      <w:szCs w:val="26"/>
    </w:rPr>
  </w:style>
  <w:style w:type="paragraph" w:styleId="a3">
    <w:name w:val="endnote text"/>
    <w:basedOn w:val="a"/>
    <w:link w:val="a4"/>
    <w:uiPriority w:val="99"/>
    <w:semiHidden/>
    <w:unhideWhenUsed/>
    <w:rsid w:val="007455A3"/>
    <w:pPr>
      <w:spacing w:after="0" w:line="240" w:lineRule="auto"/>
    </w:pPr>
    <w:rPr>
      <w:sz w:val="20"/>
      <w:szCs w:val="20"/>
    </w:rPr>
  </w:style>
  <w:style w:type="character" w:customStyle="1" w:styleId="a4">
    <w:name w:val="Текст концевой сноски Знак"/>
    <w:link w:val="a3"/>
    <w:uiPriority w:val="99"/>
    <w:semiHidden/>
    <w:rsid w:val="007455A3"/>
    <w:rPr>
      <w:sz w:val="20"/>
      <w:szCs w:val="20"/>
    </w:rPr>
  </w:style>
  <w:style w:type="character" w:styleId="a5">
    <w:name w:val="endnote reference"/>
    <w:uiPriority w:val="99"/>
    <w:semiHidden/>
    <w:unhideWhenUsed/>
    <w:rsid w:val="007455A3"/>
    <w:rPr>
      <w:vertAlign w:val="superscript"/>
    </w:rPr>
  </w:style>
  <w:style w:type="paragraph" w:styleId="a6">
    <w:name w:val="List Paragraph"/>
    <w:basedOn w:val="a"/>
    <w:link w:val="a7"/>
    <w:uiPriority w:val="99"/>
    <w:qFormat/>
    <w:rsid w:val="00796122"/>
    <w:pPr>
      <w:ind w:left="720"/>
      <w:contextualSpacing/>
    </w:pPr>
  </w:style>
  <w:style w:type="paragraph" w:styleId="a8">
    <w:name w:val="TOC Heading"/>
    <w:basedOn w:val="1"/>
    <w:next w:val="a"/>
    <w:uiPriority w:val="39"/>
    <w:unhideWhenUsed/>
    <w:qFormat/>
    <w:rsid w:val="00796122"/>
    <w:pPr>
      <w:spacing w:line="276" w:lineRule="auto"/>
      <w:ind w:left="360" w:hanging="360"/>
      <w:outlineLvl w:val="9"/>
    </w:pPr>
    <w:rPr>
      <w:rFonts w:ascii="Calibri" w:hAnsi="Calibri"/>
      <w:b/>
      <w:bCs/>
      <w:sz w:val="24"/>
      <w:szCs w:val="28"/>
      <w:lang w:val="pl-PL"/>
    </w:rPr>
  </w:style>
  <w:style w:type="paragraph" w:styleId="11">
    <w:name w:val="toc 1"/>
    <w:basedOn w:val="a"/>
    <w:next w:val="a"/>
    <w:autoRedefine/>
    <w:uiPriority w:val="39"/>
    <w:unhideWhenUsed/>
    <w:rsid w:val="00490936"/>
    <w:pPr>
      <w:tabs>
        <w:tab w:val="left" w:pos="284"/>
        <w:tab w:val="right" w:leader="dot" w:pos="9629"/>
      </w:tabs>
      <w:spacing w:after="0" w:line="240" w:lineRule="auto"/>
    </w:pPr>
    <w:rPr>
      <w:rFonts w:eastAsia="Times New Roman"/>
      <w:b/>
      <w:noProof/>
      <w:lang w:val="pl-PL"/>
    </w:rPr>
  </w:style>
  <w:style w:type="character" w:styleId="a9">
    <w:name w:val="Hyperlink"/>
    <w:uiPriority w:val="99"/>
    <w:unhideWhenUsed/>
    <w:rsid w:val="00796122"/>
    <w:rPr>
      <w:color w:val="0563C1"/>
      <w:u w:val="single"/>
    </w:rPr>
  </w:style>
  <w:style w:type="paragraph" w:styleId="aa">
    <w:name w:val="footer"/>
    <w:basedOn w:val="a"/>
    <w:link w:val="ab"/>
    <w:uiPriority w:val="99"/>
    <w:unhideWhenUsed/>
    <w:rsid w:val="00C10CA1"/>
    <w:pPr>
      <w:tabs>
        <w:tab w:val="center" w:pos="4536"/>
        <w:tab w:val="right" w:pos="9072"/>
      </w:tabs>
      <w:spacing w:after="0" w:line="240" w:lineRule="auto"/>
    </w:pPr>
  </w:style>
  <w:style w:type="character" w:customStyle="1" w:styleId="ab">
    <w:name w:val="Нижний колонтитул Знак"/>
    <w:basedOn w:val="a0"/>
    <w:link w:val="aa"/>
    <w:uiPriority w:val="99"/>
    <w:rsid w:val="00C10CA1"/>
  </w:style>
  <w:style w:type="character" w:styleId="ac">
    <w:name w:val="page number"/>
    <w:basedOn w:val="a0"/>
    <w:uiPriority w:val="99"/>
    <w:semiHidden/>
    <w:unhideWhenUsed/>
    <w:rsid w:val="00C10CA1"/>
  </w:style>
  <w:style w:type="paragraph" w:styleId="ad">
    <w:name w:val="Balloon Text"/>
    <w:basedOn w:val="a"/>
    <w:link w:val="ae"/>
    <w:uiPriority w:val="99"/>
    <w:semiHidden/>
    <w:unhideWhenUsed/>
    <w:rsid w:val="009D7AE0"/>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9D7AE0"/>
    <w:rPr>
      <w:rFonts w:ascii="Tahoma" w:hAnsi="Tahoma" w:cs="Tahoma"/>
      <w:sz w:val="16"/>
      <w:szCs w:val="16"/>
    </w:rPr>
  </w:style>
  <w:style w:type="paragraph" w:styleId="af">
    <w:name w:val="header"/>
    <w:basedOn w:val="a"/>
    <w:link w:val="af0"/>
    <w:uiPriority w:val="99"/>
    <w:unhideWhenUsed/>
    <w:rsid w:val="00D467CB"/>
    <w:pPr>
      <w:tabs>
        <w:tab w:val="center" w:pos="4536"/>
        <w:tab w:val="right" w:pos="9072"/>
      </w:tabs>
      <w:spacing w:after="0" w:line="240" w:lineRule="auto"/>
    </w:pPr>
  </w:style>
  <w:style w:type="character" w:customStyle="1" w:styleId="af0">
    <w:name w:val="Верхний колонтитул Знак"/>
    <w:basedOn w:val="a0"/>
    <w:link w:val="af"/>
    <w:uiPriority w:val="99"/>
    <w:rsid w:val="00D467CB"/>
  </w:style>
  <w:style w:type="table" w:styleId="af1">
    <w:name w:val="Table Grid"/>
    <w:basedOn w:val="a1"/>
    <w:uiPriority w:val="39"/>
    <w:rsid w:val="00D467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toc 2"/>
    <w:basedOn w:val="a"/>
    <w:next w:val="a"/>
    <w:autoRedefine/>
    <w:uiPriority w:val="39"/>
    <w:unhideWhenUsed/>
    <w:rsid w:val="00490936"/>
    <w:pPr>
      <w:tabs>
        <w:tab w:val="left" w:pos="567"/>
        <w:tab w:val="right" w:leader="dot" w:pos="9629"/>
      </w:tabs>
      <w:spacing w:after="0" w:line="240" w:lineRule="auto"/>
      <w:ind w:left="709" w:hanging="425"/>
    </w:pPr>
    <w:rPr>
      <w:rFonts w:cstheme="minorHAnsi"/>
      <w:noProof/>
      <w:sz w:val="20"/>
      <w:lang w:val="pl-PL"/>
    </w:rPr>
  </w:style>
  <w:style w:type="paragraph" w:styleId="af2">
    <w:name w:val="footnote text"/>
    <w:basedOn w:val="a"/>
    <w:link w:val="af3"/>
    <w:uiPriority w:val="99"/>
    <w:semiHidden/>
    <w:unhideWhenUsed/>
    <w:rsid w:val="00772753"/>
    <w:pPr>
      <w:spacing w:after="0" w:line="240" w:lineRule="auto"/>
    </w:pPr>
    <w:rPr>
      <w:sz w:val="20"/>
      <w:szCs w:val="20"/>
    </w:rPr>
  </w:style>
  <w:style w:type="character" w:customStyle="1" w:styleId="af3">
    <w:name w:val="Текст сноски Знак"/>
    <w:link w:val="af2"/>
    <w:uiPriority w:val="99"/>
    <w:semiHidden/>
    <w:rsid w:val="00772753"/>
    <w:rPr>
      <w:sz w:val="20"/>
      <w:szCs w:val="20"/>
    </w:rPr>
  </w:style>
  <w:style w:type="character" w:styleId="af4">
    <w:name w:val="footnote reference"/>
    <w:uiPriority w:val="99"/>
    <w:semiHidden/>
    <w:unhideWhenUsed/>
    <w:rsid w:val="00772753"/>
    <w:rPr>
      <w:vertAlign w:val="superscript"/>
    </w:rPr>
  </w:style>
  <w:style w:type="character" w:customStyle="1" w:styleId="apple-converted-space">
    <w:name w:val="apple-converted-space"/>
    <w:basedOn w:val="a0"/>
    <w:rsid w:val="0090414F"/>
  </w:style>
  <w:style w:type="character" w:styleId="af5">
    <w:name w:val="Placeholder Text"/>
    <w:uiPriority w:val="99"/>
    <w:semiHidden/>
    <w:rsid w:val="00685490"/>
    <w:rPr>
      <w:color w:val="808080"/>
    </w:rPr>
  </w:style>
  <w:style w:type="character" w:customStyle="1" w:styleId="a7">
    <w:name w:val="Абзац списка Знак"/>
    <w:link w:val="a6"/>
    <w:uiPriority w:val="99"/>
    <w:rsid w:val="003C6D31"/>
    <w:rPr>
      <w:sz w:val="22"/>
      <w:szCs w:val="22"/>
      <w:lang w:val="en-US" w:eastAsia="en-US"/>
    </w:rPr>
  </w:style>
  <w:style w:type="paragraph" w:styleId="af6">
    <w:name w:val="annotation text"/>
    <w:basedOn w:val="a"/>
    <w:link w:val="af7"/>
    <w:uiPriority w:val="99"/>
    <w:unhideWhenUsed/>
    <w:rsid w:val="00F37BC5"/>
    <w:pPr>
      <w:spacing w:line="240" w:lineRule="auto"/>
    </w:pPr>
    <w:rPr>
      <w:sz w:val="20"/>
      <w:szCs w:val="20"/>
    </w:rPr>
  </w:style>
  <w:style w:type="character" w:customStyle="1" w:styleId="af7">
    <w:name w:val="Текст примечания Знак"/>
    <w:basedOn w:val="a0"/>
    <w:link w:val="af6"/>
    <w:uiPriority w:val="99"/>
    <w:rsid w:val="00F37BC5"/>
    <w:rPr>
      <w:lang w:val="en-US" w:eastAsia="en-US"/>
    </w:rPr>
  </w:style>
  <w:style w:type="paragraph" w:styleId="af8">
    <w:name w:val="Normal (Web)"/>
    <w:basedOn w:val="a"/>
    <w:uiPriority w:val="99"/>
    <w:unhideWhenUsed/>
    <w:rsid w:val="0068116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9">
    <w:name w:val="Body Text Indent"/>
    <w:basedOn w:val="a"/>
    <w:link w:val="afa"/>
    <w:rsid w:val="00D76640"/>
    <w:pPr>
      <w:spacing w:after="0" w:line="240" w:lineRule="auto"/>
      <w:ind w:left="360"/>
      <w:jc w:val="both"/>
    </w:pPr>
    <w:rPr>
      <w:rFonts w:ascii="Times New Roman" w:hAnsi="Times New Roman"/>
      <w:sz w:val="24"/>
      <w:szCs w:val="24"/>
      <w:lang w:val="uk-UA" w:eastAsia="ru-RU"/>
    </w:rPr>
  </w:style>
  <w:style w:type="character" w:customStyle="1" w:styleId="afa">
    <w:name w:val="Основной текст с отступом Знак"/>
    <w:basedOn w:val="a0"/>
    <w:link w:val="af9"/>
    <w:rsid w:val="00D76640"/>
    <w:rPr>
      <w:rFonts w:ascii="Times New Roman" w:hAnsi="Times New Roman"/>
      <w:sz w:val="24"/>
      <w:szCs w:val="24"/>
      <w:lang w:val="uk-UA" w:eastAsia="ru-RU"/>
    </w:rPr>
  </w:style>
  <w:style w:type="paragraph" w:customStyle="1" w:styleId="12">
    <w:name w:val="Без интервала1"/>
    <w:rsid w:val="00C12292"/>
    <w:rPr>
      <w:rFonts w:eastAsia="Times New Roman"/>
      <w:sz w:val="22"/>
      <w:szCs w:val="22"/>
      <w:lang w:val="ru-RU" w:eastAsia="en-US"/>
    </w:rPr>
  </w:style>
  <w:style w:type="paragraph" w:customStyle="1" w:styleId="22">
    <w:name w:val="Без интервала2"/>
    <w:rsid w:val="00C12292"/>
    <w:rPr>
      <w:rFonts w:eastAsia="Times New Roman"/>
      <w:sz w:val="22"/>
      <w:szCs w:val="22"/>
      <w:lang w:val="ru-RU" w:eastAsia="en-US"/>
    </w:rPr>
  </w:style>
  <w:style w:type="paragraph" w:customStyle="1" w:styleId="3">
    <w:name w:val="Без интервала3"/>
    <w:rsid w:val="00C12292"/>
    <w:rPr>
      <w:rFonts w:eastAsia="Times New Roman"/>
      <w:sz w:val="22"/>
      <w:szCs w:val="22"/>
      <w:lang w:val="ru-RU" w:eastAsia="en-US"/>
    </w:rPr>
  </w:style>
  <w:style w:type="character" w:styleId="afb">
    <w:name w:val="Strong"/>
    <w:basedOn w:val="a0"/>
    <w:uiPriority w:val="22"/>
    <w:qFormat/>
    <w:rsid w:val="00974454"/>
    <w:rPr>
      <w:b/>
      <w:bCs/>
    </w:rPr>
  </w:style>
  <w:style w:type="paragraph" w:styleId="HTML">
    <w:name w:val="HTML Preformatted"/>
    <w:basedOn w:val="a"/>
    <w:link w:val="HTML0"/>
    <w:uiPriority w:val="99"/>
    <w:semiHidden/>
    <w:unhideWhenUsed/>
    <w:rsid w:val="00952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0">
    <w:name w:val="Стандартный HTML Знак"/>
    <w:basedOn w:val="a0"/>
    <w:link w:val="HTML"/>
    <w:uiPriority w:val="99"/>
    <w:semiHidden/>
    <w:rsid w:val="00952094"/>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744122">
      <w:bodyDiv w:val="1"/>
      <w:marLeft w:val="0"/>
      <w:marRight w:val="0"/>
      <w:marTop w:val="0"/>
      <w:marBottom w:val="0"/>
      <w:divBdr>
        <w:top w:val="none" w:sz="0" w:space="0" w:color="auto"/>
        <w:left w:val="none" w:sz="0" w:space="0" w:color="auto"/>
        <w:bottom w:val="none" w:sz="0" w:space="0" w:color="auto"/>
        <w:right w:val="none" w:sz="0" w:space="0" w:color="auto"/>
      </w:divBdr>
    </w:div>
    <w:div w:id="352459943">
      <w:bodyDiv w:val="1"/>
      <w:marLeft w:val="0"/>
      <w:marRight w:val="0"/>
      <w:marTop w:val="0"/>
      <w:marBottom w:val="0"/>
      <w:divBdr>
        <w:top w:val="none" w:sz="0" w:space="0" w:color="auto"/>
        <w:left w:val="none" w:sz="0" w:space="0" w:color="auto"/>
        <w:bottom w:val="none" w:sz="0" w:space="0" w:color="auto"/>
        <w:right w:val="none" w:sz="0" w:space="0" w:color="auto"/>
      </w:divBdr>
    </w:div>
    <w:div w:id="486169819">
      <w:bodyDiv w:val="1"/>
      <w:marLeft w:val="0"/>
      <w:marRight w:val="0"/>
      <w:marTop w:val="0"/>
      <w:marBottom w:val="0"/>
      <w:divBdr>
        <w:top w:val="none" w:sz="0" w:space="0" w:color="auto"/>
        <w:left w:val="none" w:sz="0" w:space="0" w:color="auto"/>
        <w:bottom w:val="none" w:sz="0" w:space="0" w:color="auto"/>
        <w:right w:val="none" w:sz="0" w:space="0" w:color="auto"/>
      </w:divBdr>
    </w:div>
    <w:div w:id="584653078">
      <w:bodyDiv w:val="1"/>
      <w:marLeft w:val="0"/>
      <w:marRight w:val="0"/>
      <w:marTop w:val="0"/>
      <w:marBottom w:val="0"/>
      <w:divBdr>
        <w:top w:val="none" w:sz="0" w:space="0" w:color="auto"/>
        <w:left w:val="none" w:sz="0" w:space="0" w:color="auto"/>
        <w:bottom w:val="none" w:sz="0" w:space="0" w:color="auto"/>
        <w:right w:val="none" w:sz="0" w:space="0" w:color="auto"/>
      </w:divBdr>
    </w:div>
    <w:div w:id="689141391">
      <w:bodyDiv w:val="1"/>
      <w:marLeft w:val="0"/>
      <w:marRight w:val="0"/>
      <w:marTop w:val="0"/>
      <w:marBottom w:val="0"/>
      <w:divBdr>
        <w:top w:val="none" w:sz="0" w:space="0" w:color="auto"/>
        <w:left w:val="none" w:sz="0" w:space="0" w:color="auto"/>
        <w:bottom w:val="none" w:sz="0" w:space="0" w:color="auto"/>
        <w:right w:val="none" w:sz="0" w:space="0" w:color="auto"/>
      </w:divBdr>
    </w:div>
    <w:div w:id="827064487">
      <w:bodyDiv w:val="1"/>
      <w:marLeft w:val="0"/>
      <w:marRight w:val="0"/>
      <w:marTop w:val="0"/>
      <w:marBottom w:val="0"/>
      <w:divBdr>
        <w:top w:val="none" w:sz="0" w:space="0" w:color="auto"/>
        <w:left w:val="none" w:sz="0" w:space="0" w:color="auto"/>
        <w:bottom w:val="none" w:sz="0" w:space="0" w:color="auto"/>
        <w:right w:val="none" w:sz="0" w:space="0" w:color="auto"/>
      </w:divBdr>
    </w:div>
    <w:div w:id="872766581">
      <w:bodyDiv w:val="1"/>
      <w:marLeft w:val="0"/>
      <w:marRight w:val="0"/>
      <w:marTop w:val="0"/>
      <w:marBottom w:val="0"/>
      <w:divBdr>
        <w:top w:val="none" w:sz="0" w:space="0" w:color="auto"/>
        <w:left w:val="none" w:sz="0" w:space="0" w:color="auto"/>
        <w:bottom w:val="none" w:sz="0" w:space="0" w:color="auto"/>
        <w:right w:val="none" w:sz="0" w:space="0" w:color="auto"/>
      </w:divBdr>
    </w:div>
    <w:div w:id="1494376934">
      <w:bodyDiv w:val="1"/>
      <w:marLeft w:val="0"/>
      <w:marRight w:val="0"/>
      <w:marTop w:val="0"/>
      <w:marBottom w:val="0"/>
      <w:divBdr>
        <w:top w:val="none" w:sz="0" w:space="0" w:color="auto"/>
        <w:left w:val="none" w:sz="0" w:space="0" w:color="auto"/>
        <w:bottom w:val="none" w:sz="0" w:space="0" w:color="auto"/>
        <w:right w:val="none" w:sz="0" w:space="0" w:color="auto"/>
      </w:divBdr>
    </w:div>
    <w:div w:id="2022271237">
      <w:bodyDiv w:val="1"/>
      <w:marLeft w:val="0"/>
      <w:marRight w:val="0"/>
      <w:marTop w:val="0"/>
      <w:marBottom w:val="0"/>
      <w:divBdr>
        <w:top w:val="none" w:sz="0" w:space="0" w:color="auto"/>
        <w:left w:val="none" w:sz="0" w:space="0" w:color="auto"/>
        <w:bottom w:val="none" w:sz="0" w:space="0" w:color="auto"/>
        <w:right w:val="none" w:sz="0" w:space="0" w:color="auto"/>
      </w:divBdr>
    </w:div>
    <w:div w:id="21431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byzunka-rada.mk.ua" TargetMode="Externa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rbyzunka-rada.mk.u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4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BD3-4E0A-9A47-CC72996448DA}"/>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BD3-4E0A-9A47-CC72996448DA}"/>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BD3-4E0A-9A47-CC72996448DA}"/>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BD3-4E0A-9A47-CC72996448DA}"/>
              </c:ext>
            </c:extLst>
          </c:dPt>
          <c:dLbls>
            <c:dLbl>
              <c:idx val="0"/>
              <c:layout>
                <c:manualLayout>
                  <c:x val="0.15904436424613619"/>
                  <c:y val="-0.34101174853143335"/>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BD3-4E0A-9A47-CC72996448DA}"/>
                </c:ext>
              </c:extLst>
            </c:dLbl>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Власні доходи</c:v>
                </c:pt>
                <c:pt idx="1">
                  <c:v>Трансферти з державного бюджету</c:v>
                </c:pt>
                <c:pt idx="2">
                  <c:v>Трансферти з місцевих бюджетів</c:v>
                </c:pt>
                <c:pt idx="3">
                  <c:v>Субвенція на розвиток інфраструктури</c:v>
                </c:pt>
              </c:strCache>
            </c:strRef>
          </c:cat>
          <c:val>
            <c:numRef>
              <c:f>Лист1!$B$2:$B$5</c:f>
              <c:numCache>
                <c:formatCode>General</c:formatCode>
                <c:ptCount val="4"/>
                <c:pt idx="0">
                  <c:v>25.459999999999987</c:v>
                </c:pt>
                <c:pt idx="1">
                  <c:v>27.08</c:v>
                </c:pt>
                <c:pt idx="2">
                  <c:v>8.7100000000000009</c:v>
                </c:pt>
                <c:pt idx="3">
                  <c:v>2.14</c:v>
                </c:pt>
              </c:numCache>
            </c:numRef>
          </c:val>
          <c:extLst xmlns:c16r2="http://schemas.microsoft.com/office/drawing/2015/06/chart">
            <c:ext xmlns:c16="http://schemas.microsoft.com/office/drawing/2014/chart" uri="{C3380CC4-5D6E-409C-BE32-E72D297353CC}">
              <c16:uniqueId val="{00000008-3BD3-4E0A-9A47-CC72996448DA}"/>
            </c:ext>
          </c:extLst>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1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6FA6-4BDE-9B49-CAA4C00EFD2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6FA6-4BDE-9B49-CAA4C00EFD2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6FA6-4BDE-9B49-CAA4C00EFD2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6FA6-4BDE-9B49-CAA4C00EFD22}"/>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6FA6-4BDE-9B49-CAA4C00EFD22}"/>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6FA6-4BDE-9B49-CAA4C00EFD22}"/>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6FA6-4BDE-9B49-CAA4C00EFD22}"/>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6FA6-4BDE-9B49-CAA4C00EFD22}"/>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6FA6-4BDE-9B49-CAA4C00EFD22}"/>
              </c:ext>
            </c:extLst>
          </c:dPt>
          <c:dPt>
            <c:idx val="9"/>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6FA6-4BDE-9B49-CAA4C00EFD22}"/>
              </c:ext>
            </c:extLst>
          </c:dPt>
          <c:dLbls>
            <c:dLbl>
              <c:idx val="1"/>
              <c:layout>
                <c:manualLayout>
                  <c:x val="0.15008486913885347"/>
                  <c:y val="0.1449349446292477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FA6-4BDE-9B49-CAA4C00EFD22}"/>
                </c:ext>
              </c:extLst>
            </c:dLbl>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Лист1!$A$2:$A$11</c:f>
              <c:strCache>
                <c:ptCount val="10"/>
                <c:pt idx="0">
                  <c:v>Акцизний податок</c:v>
                </c:pt>
                <c:pt idx="1">
                  <c:v>ПДФО</c:v>
                </c:pt>
                <c:pt idx="2">
                  <c:v>Податок на нерухоме майно</c:v>
                </c:pt>
                <c:pt idx="3">
                  <c:v>Єдиний податок</c:v>
                </c:pt>
                <c:pt idx="4">
                  <c:v>Оренда землі, юрособи</c:v>
                </c:pt>
                <c:pt idx="5">
                  <c:v>Оренда землі, фізособи</c:v>
                </c:pt>
                <c:pt idx="6">
                  <c:v>Земельний, юрособи</c:v>
                </c:pt>
                <c:pt idx="7">
                  <c:v>Земельний, фізособи</c:v>
                </c:pt>
                <c:pt idx="8">
                  <c:v>Адміністративні збори</c:v>
                </c:pt>
                <c:pt idx="9">
                  <c:v>Інші</c:v>
                </c:pt>
              </c:strCache>
            </c:strRef>
          </c:cat>
          <c:val>
            <c:numRef>
              <c:f>Лист1!$B$2:$B$11</c:f>
              <c:numCache>
                <c:formatCode>General</c:formatCode>
                <c:ptCount val="10"/>
                <c:pt idx="0">
                  <c:v>0.59</c:v>
                </c:pt>
                <c:pt idx="1">
                  <c:v>14.94</c:v>
                </c:pt>
                <c:pt idx="2">
                  <c:v>0.31000000000000033</c:v>
                </c:pt>
                <c:pt idx="3">
                  <c:v>6.2</c:v>
                </c:pt>
                <c:pt idx="4">
                  <c:v>0.87000000000000066</c:v>
                </c:pt>
                <c:pt idx="5">
                  <c:v>0.36000000000000032</c:v>
                </c:pt>
                <c:pt idx="6">
                  <c:v>0.22</c:v>
                </c:pt>
                <c:pt idx="7">
                  <c:v>1.3</c:v>
                </c:pt>
                <c:pt idx="8">
                  <c:v>0.54</c:v>
                </c:pt>
                <c:pt idx="9">
                  <c:v>0.127</c:v>
                </c:pt>
              </c:numCache>
            </c:numRef>
          </c:val>
          <c:extLst xmlns:c16r2="http://schemas.microsoft.com/office/drawing/2015/06/chart">
            <c:ext xmlns:c16="http://schemas.microsoft.com/office/drawing/2014/chart" uri="{C3380CC4-5D6E-409C-BE32-E72D297353CC}">
              <c16:uniqueId val="{00000014-6FA6-4BDE-9B49-CAA4C00EFD22}"/>
            </c:ext>
          </c:extLst>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5462962962962982E-2"/>
          <c:y val="4.3650793650793704E-2"/>
          <c:w val="0.87500000000000078"/>
          <c:h val="0.84126984126984161"/>
        </c:manualLayout>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CDB-4EE0-9D07-07CE7F7036E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CDB-4EE0-9D07-07CE7F7036E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CDB-4EE0-9D07-07CE7F7036E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CDB-4EE0-9D07-07CE7F7036E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CDB-4EE0-9D07-07CE7F7036E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CDB-4EE0-9D07-07CE7F7036E5}"/>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5CDB-4EE0-9D07-07CE7F7036E5}"/>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5CDB-4EE0-9D07-07CE7F7036E5}"/>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5CDB-4EE0-9D07-07CE7F7036E5}"/>
              </c:ext>
            </c:extLst>
          </c:dPt>
          <c:dLbls>
            <c:dLbl>
              <c:idx val="0"/>
              <c:layout>
                <c:manualLayout>
                  <c:x val="-0.16610506488070323"/>
                  <c:y val="4.6477951938250724E-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DB-4EE0-9D07-07CE7F7036E5}"/>
                </c:ext>
              </c:extLst>
            </c:dLbl>
            <c:dLbl>
              <c:idx val="1"/>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bg1"/>
                      </a:solidFill>
                      <a:latin typeface="+mn-lt"/>
                      <a:ea typeface="+mn-ea"/>
                      <a:cs typeface="+mn-cs"/>
                    </a:defRPr>
                  </a:pPr>
                  <a:endParaRPr lang="ru-RU"/>
                </a:p>
              </c:txPr>
            </c:dLbl>
            <c:dLbl>
              <c:idx val="5"/>
              <c:layout>
                <c:manualLayout>
                  <c:x val="7.5254859048855774E-2"/>
                  <c:y val="-0.29124373472007575"/>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CDB-4EE0-9D07-07CE7F7036E5}"/>
                </c:ext>
              </c:extLst>
            </c:dLbl>
            <c:dLbl>
              <c:idx val="7"/>
              <c:layout>
                <c:manualLayout>
                  <c:x val="0.19406136392850432"/>
                  <c:y val="0.16280433793127891"/>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CDB-4EE0-9D07-07CE7F7036E5}"/>
                </c:ext>
              </c:extLst>
            </c:dLbl>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Школи</c:v>
                </c:pt>
                <c:pt idx="1">
                  <c:v>Адміністрація ОТГ </c:v>
                </c:pt>
                <c:pt idx="2">
                  <c:v>Дошкільні навчальні заклади</c:v>
                </c:pt>
                <c:pt idx="3">
                  <c:v>Культура та спорт</c:v>
                </c:pt>
                <c:pt idx="4">
                  <c:v>Соц захист</c:v>
                </c:pt>
                <c:pt idx="5">
                  <c:v>Економічна діяльність</c:v>
                </c:pt>
                <c:pt idx="6">
                  <c:v>Житлово-комунальне господарство</c:v>
                </c:pt>
                <c:pt idx="7">
                  <c:v>Трансферти</c:v>
                </c:pt>
                <c:pt idx="8">
                  <c:v>Інші</c:v>
                </c:pt>
              </c:strCache>
            </c:strRef>
          </c:cat>
          <c:val>
            <c:numRef>
              <c:f>Лист1!$B$2:$B$10</c:f>
              <c:numCache>
                <c:formatCode>General</c:formatCode>
                <c:ptCount val="9"/>
                <c:pt idx="0">
                  <c:v>14.33</c:v>
                </c:pt>
                <c:pt idx="1">
                  <c:v>3.8</c:v>
                </c:pt>
                <c:pt idx="2">
                  <c:v>1.55</c:v>
                </c:pt>
                <c:pt idx="3">
                  <c:v>0.64000000000000068</c:v>
                </c:pt>
                <c:pt idx="4">
                  <c:v>7.0000000000000021E-2</c:v>
                </c:pt>
                <c:pt idx="5">
                  <c:v>0.1</c:v>
                </c:pt>
                <c:pt idx="6">
                  <c:v>1.86</c:v>
                </c:pt>
                <c:pt idx="7">
                  <c:v>26.38</c:v>
                </c:pt>
                <c:pt idx="8">
                  <c:v>0.86000000000000054</c:v>
                </c:pt>
              </c:numCache>
            </c:numRef>
          </c:val>
          <c:extLst xmlns:c16r2="http://schemas.microsoft.com/office/drawing/2015/06/chart">
            <c:ext xmlns:c16="http://schemas.microsoft.com/office/drawing/2014/chart" uri="{C3380CC4-5D6E-409C-BE32-E72D297353CC}">
              <c16:uniqueId val="{00000012-5CDB-4EE0-9D07-07CE7F7036E5}"/>
            </c:ext>
          </c:extLst>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1E3-4119-ADAE-828D8FECC95B}"/>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1E3-4119-ADAE-828D8FECC95B}"/>
              </c:ext>
            </c:extLst>
          </c:dPt>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bg1"/>
                    </a:solidFill>
                    <a:latin typeface="+mn-lt"/>
                    <a:ea typeface="+mn-ea"/>
                    <a:cs typeface="+mn-cs"/>
                  </a:defRPr>
                </a:pPr>
                <a:endParaRPr lang="ru-RU"/>
              </a:p>
            </c:txPr>
            <c:dLblPos val="ctr"/>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Власні доходи</c:v>
                </c:pt>
                <c:pt idx="1">
                  <c:v>Трансферти з державного бюджету</c:v>
                </c:pt>
              </c:strCache>
            </c:strRef>
          </c:cat>
          <c:val>
            <c:numRef>
              <c:f>Лист1!$B$2:$B$3</c:f>
              <c:numCache>
                <c:formatCode>General</c:formatCode>
                <c:ptCount val="2"/>
                <c:pt idx="0">
                  <c:v>27.74</c:v>
                </c:pt>
                <c:pt idx="1">
                  <c:v>40.32</c:v>
                </c:pt>
              </c:numCache>
            </c:numRef>
          </c:val>
          <c:extLst xmlns:c16r2="http://schemas.microsoft.com/office/drawing/2015/06/chart">
            <c:ext xmlns:c16="http://schemas.microsoft.com/office/drawing/2014/chart" uri="{C3380CC4-5D6E-409C-BE32-E72D297353CC}">
              <c16:uniqueId val="{00000004-51E3-4119-ADAE-828D8FECC95B}"/>
            </c:ext>
          </c:extLst>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18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8.796296296296309E-2"/>
          <c:y val="9.9851342860580672E-2"/>
          <c:w val="0.78703703703703709"/>
          <c:h val="0.76294587115490142"/>
        </c:manualLayout>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9A7-4463-9CE8-3AC46C79878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9A7-4463-9CE8-3AC46C798783}"/>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D9A7-4463-9CE8-3AC46C798783}"/>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D9A7-4463-9CE8-3AC46C798783}"/>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D9A7-4463-9CE8-3AC46C798783}"/>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D9A7-4463-9CE8-3AC46C798783}"/>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D9A7-4463-9CE8-3AC46C798783}"/>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D9A7-4463-9CE8-3AC46C798783}"/>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D9A7-4463-9CE8-3AC46C798783}"/>
              </c:ext>
            </c:extLst>
          </c:dPt>
          <c:dPt>
            <c:idx val="9"/>
            <c:spPr>
              <a:solidFill>
                <a:schemeClr val="accent4">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D9A7-4463-9CE8-3AC46C798783}"/>
              </c:ext>
            </c:extLst>
          </c:dPt>
          <c:dLbls>
            <c:dLbl>
              <c:idx val="1"/>
              <c:layout>
                <c:manualLayout>
                  <c:x val="0.13990275955088946"/>
                  <c:y val="0.14266332093103742"/>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A7-4463-9CE8-3AC46C798783}"/>
                </c:ext>
              </c:extLst>
            </c:dLbl>
            <c:dLbl>
              <c:idx val="3"/>
              <c:layout>
                <c:manualLayout>
                  <c:x val="-0.14557870370370363"/>
                  <c:y val="-0.20012402295866843"/>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9A7-4463-9CE8-3AC46C798783}"/>
                </c:ext>
              </c:extLst>
            </c:dLbl>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Лист1!$A$2:$A$11</c:f>
              <c:strCache>
                <c:ptCount val="10"/>
                <c:pt idx="0">
                  <c:v>Акцизний податок</c:v>
                </c:pt>
                <c:pt idx="1">
                  <c:v>ПДФО</c:v>
                </c:pt>
                <c:pt idx="2">
                  <c:v>Податок на нерухоме майно</c:v>
                </c:pt>
                <c:pt idx="3">
                  <c:v>Єдиний податок</c:v>
                </c:pt>
                <c:pt idx="4">
                  <c:v>Оренда землі, юрособи</c:v>
                </c:pt>
                <c:pt idx="5">
                  <c:v>Оренда землі, фізособи</c:v>
                </c:pt>
                <c:pt idx="6">
                  <c:v>Земельний, юрособи</c:v>
                </c:pt>
                <c:pt idx="7">
                  <c:v>Земельний, фізособи</c:v>
                </c:pt>
                <c:pt idx="8">
                  <c:v>Адміністративні збори</c:v>
                </c:pt>
                <c:pt idx="9">
                  <c:v>Інші</c:v>
                </c:pt>
              </c:strCache>
            </c:strRef>
          </c:cat>
          <c:val>
            <c:numRef>
              <c:f>Лист1!$B$2:$B$11</c:f>
              <c:numCache>
                <c:formatCode>General</c:formatCode>
                <c:ptCount val="10"/>
                <c:pt idx="0">
                  <c:v>0.59</c:v>
                </c:pt>
                <c:pt idx="1">
                  <c:v>15.78</c:v>
                </c:pt>
                <c:pt idx="2">
                  <c:v>0.27</c:v>
                </c:pt>
                <c:pt idx="3">
                  <c:v>6.33</c:v>
                </c:pt>
                <c:pt idx="4">
                  <c:v>0.87000000000000055</c:v>
                </c:pt>
                <c:pt idx="5">
                  <c:v>0.36000000000000026</c:v>
                </c:pt>
                <c:pt idx="6">
                  <c:v>0.21000000000000013</c:v>
                </c:pt>
                <c:pt idx="7">
                  <c:v>1.3</c:v>
                </c:pt>
                <c:pt idx="8">
                  <c:v>0.54</c:v>
                </c:pt>
                <c:pt idx="9">
                  <c:v>1.49</c:v>
                </c:pt>
              </c:numCache>
            </c:numRef>
          </c:val>
          <c:extLst xmlns:c16r2="http://schemas.microsoft.com/office/drawing/2015/06/chart">
            <c:ext xmlns:c16="http://schemas.microsoft.com/office/drawing/2014/chart" uri="{C3380CC4-5D6E-409C-BE32-E72D297353CC}">
              <c16:uniqueId val="{00000014-D9A7-4463-9CE8-3AC46C798783}"/>
            </c:ext>
          </c:extLst>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30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5462962962962982E-2"/>
          <c:y val="3.6974789915966394E-2"/>
          <c:w val="0.8935185185185186"/>
          <c:h val="0.87226890756302589"/>
        </c:manualLayout>
      </c:layout>
      <c:pie3DChart>
        <c:varyColors val="1"/>
        <c:ser>
          <c:idx val="0"/>
          <c:order val="0"/>
          <c:tx>
            <c:strRef>
              <c:f>Лист1!$B$1</c:f>
              <c:strCache>
                <c:ptCount val="1"/>
                <c:pt idx="0">
                  <c:v>Продажи</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AE0-4976-9872-1979E76BCB95}"/>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AE0-4976-9872-1979E76BCB95}"/>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AE0-4976-9872-1979E76BCB95}"/>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AE0-4976-9872-1979E76BCB95}"/>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AE0-4976-9872-1979E76BCB95}"/>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AE0-4976-9872-1979E76BCB95}"/>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AAE0-4976-9872-1979E76BCB95}"/>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AAE0-4976-9872-1979E76BCB95}"/>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AAE0-4976-9872-1979E76BCB95}"/>
              </c:ext>
            </c:extLst>
          </c:dPt>
          <c:dLbls>
            <c:dLbl>
              <c:idx val="0"/>
              <c:layout>
                <c:manualLayout>
                  <c:x val="-0.16492299139690889"/>
                  <c:y val="0.15778707073380541"/>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AE0-4976-9872-1979E76BCB95}"/>
                </c:ext>
              </c:extLst>
            </c:dLbl>
            <c:dLbl>
              <c:idx val="7"/>
              <c:layout>
                <c:manualLayout>
                  <c:x val="0.10902203630796152"/>
                  <c:y val="-0.17300469794216899"/>
                </c:manualLayout>
              </c:layout>
              <c:dLblPos val="bestFit"/>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AE0-4976-9872-1979E76BCB95}"/>
                </c:ext>
              </c:extLst>
            </c:dLbl>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Лист1!$A$2:$A$10</c:f>
              <c:strCache>
                <c:ptCount val="9"/>
                <c:pt idx="0">
                  <c:v>Школи</c:v>
                </c:pt>
                <c:pt idx="1">
                  <c:v>Адміністрація ОТГ </c:v>
                </c:pt>
                <c:pt idx="2">
                  <c:v>Дошкільні навчальні заклади</c:v>
                </c:pt>
                <c:pt idx="3">
                  <c:v>Культура та спорт</c:v>
                </c:pt>
                <c:pt idx="4">
                  <c:v>Соц захист</c:v>
                </c:pt>
                <c:pt idx="5">
                  <c:v>Економічна діяльність</c:v>
                </c:pt>
                <c:pt idx="6">
                  <c:v>Житлово-комунальне господарство</c:v>
                </c:pt>
                <c:pt idx="7">
                  <c:v>Трансферти</c:v>
                </c:pt>
                <c:pt idx="8">
                  <c:v>Інші</c:v>
                </c:pt>
              </c:strCache>
            </c:strRef>
          </c:cat>
          <c:val>
            <c:numRef>
              <c:f>Лист1!$B$2:$B$10</c:f>
              <c:numCache>
                <c:formatCode>General</c:formatCode>
                <c:ptCount val="9"/>
                <c:pt idx="0">
                  <c:v>27.09</c:v>
                </c:pt>
                <c:pt idx="1">
                  <c:v>4.63</c:v>
                </c:pt>
                <c:pt idx="2">
                  <c:v>1.83</c:v>
                </c:pt>
                <c:pt idx="3">
                  <c:v>0.8</c:v>
                </c:pt>
                <c:pt idx="4">
                  <c:v>0.12000000000000002</c:v>
                </c:pt>
                <c:pt idx="5">
                  <c:v>0.56000000000000005</c:v>
                </c:pt>
                <c:pt idx="6">
                  <c:v>2.66</c:v>
                </c:pt>
                <c:pt idx="7">
                  <c:v>14.26</c:v>
                </c:pt>
                <c:pt idx="8">
                  <c:v>0.1</c:v>
                </c:pt>
              </c:numCache>
            </c:numRef>
          </c:val>
          <c:extLst xmlns:c16r2="http://schemas.microsoft.com/office/drawing/2015/06/chart">
            <c:ext xmlns:c16="http://schemas.microsoft.com/office/drawing/2014/chart" uri="{C3380CC4-5D6E-409C-BE32-E72D297353CC}">
              <c16:uniqueId val="{00000012-AAE0-4976-9872-1979E76BCB95}"/>
            </c:ext>
          </c:extLst>
        </c:ser>
        <c:dLbls>
          <c:showVal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0E928-EE38-4FD0-AD77-EBA5095A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52</Pages>
  <Words>16750</Words>
  <Characters>95477</Characters>
  <Application>Microsoft Office Word</Application>
  <DocSecurity>0</DocSecurity>
  <Lines>795</Lines>
  <Paragraphs>224</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
      <vt:lpstr/>
      <vt:lpstr/>
    </vt:vector>
  </TitlesOfParts>
  <Company>Microsoft Office 2007 Enterprise</Company>
  <LinksUpToDate>false</LinksUpToDate>
  <CharactersWithSpaces>112003</CharactersWithSpaces>
  <SharedDoc>false</SharedDoc>
  <HLinks>
    <vt:vector size="72" baseType="variant">
      <vt:variant>
        <vt:i4>1507388</vt:i4>
      </vt:variant>
      <vt:variant>
        <vt:i4>68</vt:i4>
      </vt:variant>
      <vt:variant>
        <vt:i4>0</vt:i4>
      </vt:variant>
      <vt:variant>
        <vt:i4>5</vt:i4>
      </vt:variant>
      <vt:variant>
        <vt:lpwstr/>
      </vt:variant>
      <vt:variant>
        <vt:lpwstr>_Toc474958960</vt:lpwstr>
      </vt:variant>
      <vt:variant>
        <vt:i4>1310780</vt:i4>
      </vt:variant>
      <vt:variant>
        <vt:i4>62</vt:i4>
      </vt:variant>
      <vt:variant>
        <vt:i4>0</vt:i4>
      </vt:variant>
      <vt:variant>
        <vt:i4>5</vt:i4>
      </vt:variant>
      <vt:variant>
        <vt:lpwstr/>
      </vt:variant>
      <vt:variant>
        <vt:lpwstr>_Toc474958959</vt:lpwstr>
      </vt:variant>
      <vt:variant>
        <vt:i4>1310780</vt:i4>
      </vt:variant>
      <vt:variant>
        <vt:i4>56</vt:i4>
      </vt:variant>
      <vt:variant>
        <vt:i4>0</vt:i4>
      </vt:variant>
      <vt:variant>
        <vt:i4>5</vt:i4>
      </vt:variant>
      <vt:variant>
        <vt:lpwstr/>
      </vt:variant>
      <vt:variant>
        <vt:lpwstr>_Toc474958958</vt:lpwstr>
      </vt:variant>
      <vt:variant>
        <vt:i4>1310780</vt:i4>
      </vt:variant>
      <vt:variant>
        <vt:i4>50</vt:i4>
      </vt:variant>
      <vt:variant>
        <vt:i4>0</vt:i4>
      </vt:variant>
      <vt:variant>
        <vt:i4>5</vt:i4>
      </vt:variant>
      <vt:variant>
        <vt:lpwstr/>
      </vt:variant>
      <vt:variant>
        <vt:lpwstr>_Toc474958957</vt:lpwstr>
      </vt:variant>
      <vt:variant>
        <vt:i4>1310780</vt:i4>
      </vt:variant>
      <vt:variant>
        <vt:i4>44</vt:i4>
      </vt:variant>
      <vt:variant>
        <vt:i4>0</vt:i4>
      </vt:variant>
      <vt:variant>
        <vt:i4>5</vt:i4>
      </vt:variant>
      <vt:variant>
        <vt:lpwstr/>
      </vt:variant>
      <vt:variant>
        <vt:lpwstr>_Toc474958956</vt:lpwstr>
      </vt:variant>
      <vt:variant>
        <vt:i4>1310780</vt:i4>
      </vt:variant>
      <vt:variant>
        <vt:i4>38</vt:i4>
      </vt:variant>
      <vt:variant>
        <vt:i4>0</vt:i4>
      </vt:variant>
      <vt:variant>
        <vt:i4>5</vt:i4>
      </vt:variant>
      <vt:variant>
        <vt:lpwstr/>
      </vt:variant>
      <vt:variant>
        <vt:lpwstr>_Toc474958955</vt:lpwstr>
      </vt:variant>
      <vt:variant>
        <vt:i4>1310780</vt:i4>
      </vt:variant>
      <vt:variant>
        <vt:i4>32</vt:i4>
      </vt:variant>
      <vt:variant>
        <vt:i4>0</vt:i4>
      </vt:variant>
      <vt:variant>
        <vt:i4>5</vt:i4>
      </vt:variant>
      <vt:variant>
        <vt:lpwstr/>
      </vt:variant>
      <vt:variant>
        <vt:lpwstr>_Toc474958954</vt:lpwstr>
      </vt:variant>
      <vt:variant>
        <vt:i4>1310780</vt:i4>
      </vt:variant>
      <vt:variant>
        <vt:i4>26</vt:i4>
      </vt:variant>
      <vt:variant>
        <vt:i4>0</vt:i4>
      </vt:variant>
      <vt:variant>
        <vt:i4>5</vt:i4>
      </vt:variant>
      <vt:variant>
        <vt:lpwstr/>
      </vt:variant>
      <vt:variant>
        <vt:lpwstr>_Toc474958953</vt:lpwstr>
      </vt:variant>
      <vt:variant>
        <vt:i4>1310780</vt:i4>
      </vt:variant>
      <vt:variant>
        <vt:i4>20</vt:i4>
      </vt:variant>
      <vt:variant>
        <vt:i4>0</vt:i4>
      </vt:variant>
      <vt:variant>
        <vt:i4>5</vt:i4>
      </vt:variant>
      <vt:variant>
        <vt:lpwstr/>
      </vt:variant>
      <vt:variant>
        <vt:lpwstr>_Toc474958952</vt:lpwstr>
      </vt:variant>
      <vt:variant>
        <vt:i4>1310780</vt:i4>
      </vt:variant>
      <vt:variant>
        <vt:i4>14</vt:i4>
      </vt:variant>
      <vt:variant>
        <vt:i4>0</vt:i4>
      </vt:variant>
      <vt:variant>
        <vt:i4>5</vt:i4>
      </vt:variant>
      <vt:variant>
        <vt:lpwstr/>
      </vt:variant>
      <vt:variant>
        <vt:lpwstr>_Toc474958951</vt:lpwstr>
      </vt:variant>
      <vt:variant>
        <vt:i4>1310780</vt:i4>
      </vt:variant>
      <vt:variant>
        <vt:i4>8</vt:i4>
      </vt:variant>
      <vt:variant>
        <vt:i4>0</vt:i4>
      </vt:variant>
      <vt:variant>
        <vt:i4>5</vt:i4>
      </vt:variant>
      <vt:variant>
        <vt:lpwstr/>
      </vt:variant>
      <vt:variant>
        <vt:lpwstr>_Toc474958950</vt:lpwstr>
      </vt:variant>
      <vt:variant>
        <vt:i4>1376316</vt:i4>
      </vt:variant>
      <vt:variant>
        <vt:i4>2</vt:i4>
      </vt:variant>
      <vt:variant>
        <vt:i4>0</vt:i4>
      </vt:variant>
      <vt:variant>
        <vt:i4>5</vt:i4>
      </vt:variant>
      <vt:variant>
        <vt:lpwstr/>
      </vt:variant>
      <vt:variant>
        <vt:lpwstr>_Toc474958949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1</cp:lastModifiedBy>
  <cp:revision>3</cp:revision>
  <cp:lastPrinted>2019-04-23T09:05:00Z</cp:lastPrinted>
  <dcterms:created xsi:type="dcterms:W3CDTF">2019-09-11T09:37:00Z</dcterms:created>
  <dcterms:modified xsi:type="dcterms:W3CDTF">2019-10-03T07:43:00Z</dcterms:modified>
</cp:coreProperties>
</file>