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78" w:rsidRPr="000B0D06" w:rsidRDefault="001B7E78" w:rsidP="000B0D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D06">
        <w:rPr>
          <w:rFonts w:ascii="Times New Roman" w:hAnsi="Times New Roman" w:cs="Times New Roman"/>
          <w:b/>
          <w:sz w:val="28"/>
          <w:szCs w:val="28"/>
        </w:rPr>
        <w:t>КОМПЛЕКСНА ПРОГРАМА</w:t>
      </w:r>
    </w:p>
    <w:p w:rsidR="001B7E78" w:rsidRPr="000B0D06" w:rsidRDefault="001B7E78" w:rsidP="000B0D06">
      <w:pPr>
        <w:pStyle w:val="2"/>
        <w:jc w:val="center"/>
        <w:rPr>
          <w:b/>
          <w:szCs w:val="28"/>
        </w:rPr>
      </w:pPr>
      <w:r w:rsidRPr="000B0D06">
        <w:rPr>
          <w:b/>
          <w:szCs w:val="28"/>
        </w:rPr>
        <w:t>"Підтримка розвитку сімейної медицини " на 2021-2023 роки</w:t>
      </w:r>
    </w:p>
    <w:p w:rsidR="001B7E78" w:rsidRPr="000B0D06" w:rsidRDefault="001B7E78" w:rsidP="000B0D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E78" w:rsidRPr="000B0D06" w:rsidRDefault="001B7E78" w:rsidP="001B7E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B0D06" w:rsidRDefault="000B0D06" w:rsidP="000B0D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ВИЗНАЧЕННЯ ПРОБЛЕМИ НА РОЗВЯЗАННЯ ЯКОЇ СПРЯМОВАНА ПРОГРАМА</w:t>
      </w:r>
    </w:p>
    <w:p w:rsidR="001B7E78" w:rsidRPr="000B0D06" w:rsidRDefault="001B7E78" w:rsidP="000B0D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розроблена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   на   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 Указу Президента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від</w:t>
      </w:r>
    </w:p>
    <w:p w:rsidR="001B7E78" w:rsidRPr="000B0D06" w:rsidRDefault="001B7E78" w:rsidP="000B0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2000 р. N 963 "Про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населенню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, Постанов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0B0D06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0B0D0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наказів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 МОЗ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законодавчих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потреб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охороні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забезпеченні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якісну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доступну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медико-санітарну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0D06">
        <w:rPr>
          <w:rFonts w:ascii="Times New Roman" w:hAnsi="Times New Roman" w:cs="Times New Roman"/>
          <w:sz w:val="28"/>
          <w:szCs w:val="28"/>
        </w:rPr>
        <w:t>здорового</w:t>
      </w:r>
      <w:proofErr w:type="gramEnd"/>
      <w:r w:rsidRPr="000B0D06">
        <w:rPr>
          <w:rFonts w:ascii="Times New Roman" w:hAnsi="Times New Roman" w:cs="Times New Roman"/>
          <w:sz w:val="28"/>
          <w:szCs w:val="28"/>
        </w:rPr>
        <w:t xml:space="preserve"> способу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>.</w:t>
      </w:r>
    </w:p>
    <w:p w:rsidR="001B7E78" w:rsidRPr="000B0D06" w:rsidRDefault="001B7E78" w:rsidP="000B0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t xml:space="preserve">     </w:t>
      </w:r>
      <w:r w:rsidRPr="000B0D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громад та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B0D0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B0D06">
        <w:rPr>
          <w:rFonts w:ascii="Times New Roman" w:hAnsi="Times New Roman" w:cs="Times New Roman"/>
          <w:sz w:val="28"/>
          <w:szCs w:val="28"/>
        </w:rPr>
        <w:t>ідчить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незадовільну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медико-демографічну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низьку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народжуваність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смертності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негативний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природний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приріст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скорочення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очікуваної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тривалості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поширеності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хвороб.</w:t>
      </w:r>
    </w:p>
    <w:p w:rsidR="001B7E78" w:rsidRPr="000B0D06" w:rsidRDefault="001B7E78" w:rsidP="000B0D06">
      <w:pPr>
        <w:pStyle w:val="21"/>
        <w:ind w:firstLine="709"/>
        <w:rPr>
          <w:szCs w:val="28"/>
        </w:rPr>
      </w:pPr>
      <w:r w:rsidRPr="000B0D06">
        <w:rPr>
          <w:szCs w:val="28"/>
        </w:rPr>
        <w:t xml:space="preserve">     </w:t>
      </w:r>
      <w:r w:rsidRPr="000B0D06">
        <w:rPr>
          <w:szCs w:val="28"/>
        </w:rPr>
        <w:tab/>
        <w:t>Оскільки здоров'я населення є результатом діяльності не тільки галузі охорони здоров'я, а інтегральним показником успішності функціонування держави, усіх її інституцій,  в основу розроблення Програми покладено міжгалузевий комплексний підхід.</w:t>
      </w:r>
    </w:p>
    <w:p w:rsidR="000B0D06" w:rsidRDefault="000B0D06" w:rsidP="001B7E78">
      <w:pPr>
        <w:pStyle w:val="4"/>
        <w:rPr>
          <w:szCs w:val="28"/>
        </w:rPr>
      </w:pPr>
    </w:p>
    <w:p w:rsidR="001B7E78" w:rsidRPr="000B0D06" w:rsidRDefault="001B7E78" w:rsidP="001B7E78">
      <w:pPr>
        <w:pStyle w:val="4"/>
        <w:rPr>
          <w:szCs w:val="28"/>
        </w:rPr>
      </w:pPr>
      <w:r w:rsidRPr="000B0D06">
        <w:rPr>
          <w:szCs w:val="28"/>
        </w:rPr>
        <w:t>Мета Програми</w:t>
      </w:r>
    </w:p>
    <w:p w:rsidR="001B7E78" w:rsidRPr="000B0D06" w:rsidRDefault="001B7E78" w:rsidP="001B7E78">
      <w:pPr>
        <w:pStyle w:val="21"/>
        <w:rPr>
          <w:szCs w:val="28"/>
        </w:rPr>
      </w:pPr>
      <w:r w:rsidRPr="000B0D06">
        <w:rPr>
          <w:szCs w:val="28"/>
        </w:rPr>
        <w:t xml:space="preserve">     </w:t>
      </w:r>
      <w:r w:rsidRPr="000B0D06">
        <w:rPr>
          <w:szCs w:val="28"/>
        </w:rPr>
        <w:tab/>
        <w:t>Метою Програми є поліпшення демографічної ситуації, збереження і зміцнення здоров'я населення територіальних громад,  підвищення якості та ефективності медико-санітарної допомоги, забезпечення соціальної справедливості і прав громадян на охорону здоров'я.</w:t>
      </w:r>
    </w:p>
    <w:p w:rsidR="001B7E78" w:rsidRPr="000B0D06" w:rsidRDefault="001B7E78" w:rsidP="001B7E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1B7E78" w:rsidRPr="000B0D06" w:rsidRDefault="001B7E78" w:rsidP="001B7E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</w:p>
    <w:p w:rsidR="001B7E78" w:rsidRPr="000B0D06" w:rsidRDefault="001B7E78" w:rsidP="001B7E78">
      <w:pPr>
        <w:pStyle w:val="21"/>
        <w:numPr>
          <w:ilvl w:val="0"/>
          <w:numId w:val="25"/>
        </w:numPr>
        <w:rPr>
          <w:szCs w:val="28"/>
        </w:rPr>
      </w:pPr>
      <w:r w:rsidRPr="000B0D06">
        <w:rPr>
          <w:szCs w:val="28"/>
        </w:rPr>
        <w:t>поліпшення стану  здоров'я  усіх  верств населення,  зниження рівнів  захворюваності,   інвалідності,   смертності,   подовження активного довголіття і тривалості життя;</w:t>
      </w:r>
    </w:p>
    <w:p w:rsidR="001B7E78" w:rsidRPr="000B0D06" w:rsidRDefault="001B7E78" w:rsidP="001B7E7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активної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демографічної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охорона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материнства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дитинства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>;</w:t>
      </w:r>
    </w:p>
    <w:p w:rsidR="001B7E78" w:rsidRPr="000B0D06" w:rsidRDefault="001B7E78" w:rsidP="001B7E78">
      <w:pPr>
        <w:pStyle w:val="21"/>
        <w:numPr>
          <w:ilvl w:val="0"/>
          <w:numId w:val="25"/>
        </w:numPr>
        <w:rPr>
          <w:szCs w:val="28"/>
        </w:rPr>
      </w:pPr>
      <w:r w:rsidRPr="000B0D06">
        <w:rPr>
          <w:szCs w:val="28"/>
        </w:rPr>
        <w:t>удосконалення нормативно-правової   бази   охорони   здоров'я відповідно   до   світових   стандартів;  запровадження  правових, економічних, управлінських механізмів, забезпечення конституційних прав громадян на охорону здоров'я;</w:t>
      </w:r>
    </w:p>
    <w:p w:rsidR="001B7E78" w:rsidRPr="000B0D06" w:rsidRDefault="001B7E78" w:rsidP="001B7E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7E78" w:rsidRPr="000B0D06" w:rsidRDefault="001B7E78" w:rsidP="001B7E78">
      <w:pPr>
        <w:pStyle w:val="21"/>
        <w:numPr>
          <w:ilvl w:val="0"/>
          <w:numId w:val="25"/>
        </w:numPr>
        <w:rPr>
          <w:szCs w:val="28"/>
        </w:rPr>
      </w:pPr>
      <w:r w:rsidRPr="000B0D06">
        <w:rPr>
          <w:szCs w:val="28"/>
        </w:rPr>
        <w:t>розроблення і реалізація міжгалузевих стратегій,  спрямованих на пропаганду, формування і заохочення здорового способу життя;</w:t>
      </w:r>
    </w:p>
    <w:p w:rsidR="001B7E78" w:rsidRPr="000B0D06" w:rsidRDefault="001B7E78" w:rsidP="001B7E78">
      <w:pPr>
        <w:pStyle w:val="21"/>
        <w:numPr>
          <w:ilvl w:val="0"/>
          <w:numId w:val="25"/>
        </w:numPr>
        <w:rPr>
          <w:szCs w:val="28"/>
        </w:rPr>
      </w:pPr>
      <w:r w:rsidRPr="000B0D06">
        <w:rPr>
          <w:szCs w:val="28"/>
        </w:rPr>
        <w:lastRenderedPageBreak/>
        <w:t>оздоровлення довкілля,  забезпечення ефективного попередження і  здійснення  контролю  за  шкідливими  для  здоров'я чинниками в об'єктах довкілля;</w:t>
      </w:r>
    </w:p>
    <w:p w:rsidR="001B7E78" w:rsidRPr="000B0D06" w:rsidRDefault="001B7E78" w:rsidP="001B7E7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вразливим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верствам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та жителям села;</w:t>
      </w:r>
    </w:p>
    <w:p w:rsidR="001B7E78" w:rsidRPr="000B0D06" w:rsidRDefault="001B7E78" w:rsidP="001B7E78">
      <w:pPr>
        <w:pStyle w:val="21"/>
        <w:numPr>
          <w:ilvl w:val="0"/>
          <w:numId w:val="25"/>
        </w:numPr>
        <w:rPr>
          <w:szCs w:val="28"/>
        </w:rPr>
      </w:pPr>
      <w:r w:rsidRPr="000B0D06">
        <w:rPr>
          <w:szCs w:val="28"/>
        </w:rPr>
        <w:t>створення сучасної  системи  інформаційного  забезпечення   у сфері охорони здоров'я;</w:t>
      </w:r>
    </w:p>
    <w:p w:rsidR="001B7E78" w:rsidRPr="000B0D06" w:rsidRDefault="001B7E78" w:rsidP="001B7E7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посилення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0B0D0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B0D06">
        <w:rPr>
          <w:rFonts w:ascii="Times New Roman" w:hAnsi="Times New Roman" w:cs="Times New Roman"/>
          <w:sz w:val="28"/>
          <w:szCs w:val="28"/>
        </w:rPr>
        <w:t>ікарської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деонтології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>.</w:t>
      </w:r>
    </w:p>
    <w:p w:rsidR="001B7E78" w:rsidRPr="000B0D06" w:rsidRDefault="001B7E78" w:rsidP="001B7E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7E78" w:rsidRPr="000B0D06" w:rsidRDefault="001B7E78" w:rsidP="001B7E78">
      <w:pPr>
        <w:pStyle w:val="4"/>
        <w:rPr>
          <w:szCs w:val="28"/>
        </w:rPr>
      </w:pPr>
      <w:r w:rsidRPr="000B0D06">
        <w:rPr>
          <w:szCs w:val="28"/>
        </w:rPr>
        <w:t>Фінансове забезпечення Програми</w:t>
      </w:r>
    </w:p>
    <w:p w:rsidR="001B7E78" w:rsidRPr="000B0D06" w:rsidRDefault="001B7E78" w:rsidP="001B7E78">
      <w:pPr>
        <w:pStyle w:val="21"/>
        <w:rPr>
          <w:szCs w:val="28"/>
        </w:rPr>
      </w:pPr>
      <w:r w:rsidRPr="000B0D06">
        <w:rPr>
          <w:szCs w:val="28"/>
        </w:rPr>
        <w:t xml:space="preserve">     </w:t>
      </w:r>
      <w:r w:rsidRPr="000B0D06">
        <w:rPr>
          <w:szCs w:val="28"/>
        </w:rPr>
        <w:tab/>
        <w:t>Забезпечення реалізації заходів,  передбачених Програмою, що покладено  на  міністерства,  інші  центральні  органи  виконавчої влади,  здійснюватиметься   в   межах   асигнувань,   які   щороку передбачатимуться   їм   у   державному  бюджеті  за  відповідними бюджетними напрямами.</w:t>
      </w:r>
    </w:p>
    <w:p w:rsidR="001B7E78" w:rsidRPr="000B0D06" w:rsidRDefault="001B7E78" w:rsidP="001B7E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1B7E78" w:rsidRPr="000B0D06" w:rsidRDefault="001B7E78" w:rsidP="001B7E78">
      <w:pPr>
        <w:pStyle w:val="21"/>
        <w:rPr>
          <w:szCs w:val="28"/>
        </w:rPr>
      </w:pPr>
      <w:r w:rsidRPr="000B0D06">
        <w:rPr>
          <w:szCs w:val="28"/>
        </w:rPr>
        <w:t xml:space="preserve">     </w:t>
      </w:r>
      <w:r w:rsidRPr="000B0D06">
        <w:rPr>
          <w:szCs w:val="28"/>
        </w:rPr>
        <w:tab/>
        <w:t>Ради територіальних громад забезпечуватимуть здійснення заходів щодо виконання  Програми  за  рахунок  коштів місцевих бюджетів.</w:t>
      </w:r>
    </w:p>
    <w:p w:rsidR="001B7E78" w:rsidRPr="000B0D06" w:rsidRDefault="001B7E78" w:rsidP="001B7E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7E78" w:rsidRPr="000B0D06" w:rsidRDefault="001B7E78" w:rsidP="001B7E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7E78" w:rsidRPr="000B0D06" w:rsidRDefault="001B7E78" w:rsidP="001B7E78">
      <w:pPr>
        <w:pStyle w:val="4"/>
        <w:rPr>
          <w:szCs w:val="28"/>
        </w:rPr>
      </w:pPr>
      <w:r w:rsidRPr="000B0D06">
        <w:rPr>
          <w:szCs w:val="28"/>
        </w:rPr>
        <w:t>I. Державна політика у сфері охорони здоров'я</w:t>
      </w:r>
    </w:p>
    <w:p w:rsidR="001B7E78" w:rsidRPr="000B0D06" w:rsidRDefault="001B7E78" w:rsidP="001B7E78">
      <w:pPr>
        <w:pStyle w:val="21"/>
        <w:rPr>
          <w:szCs w:val="28"/>
        </w:rPr>
      </w:pPr>
      <w:r w:rsidRPr="000B0D06">
        <w:rPr>
          <w:szCs w:val="28"/>
        </w:rPr>
        <w:t xml:space="preserve">     </w:t>
      </w:r>
      <w:r w:rsidRPr="000B0D06">
        <w:rPr>
          <w:szCs w:val="28"/>
        </w:rPr>
        <w:tab/>
        <w:t>Державна політика   у   сфері   охорони   здоров'я    повинна спрямовуватися   на  зміцнення  здоров'я  всіх  верств  населення, збільшення тривалості активного  життя,  поліпшення  демографічної ситуації,  підвищення  якості  та  ефективності  медико-санітарної допомоги,  удосконалення фінансування  та  управління  галуззю,  а також забезпечення   соціального   захисту   працівників   охорони здоров'я.</w:t>
      </w:r>
    </w:p>
    <w:p w:rsidR="001B7E78" w:rsidRPr="000B0D06" w:rsidRDefault="001B7E78" w:rsidP="001B7E78">
      <w:pPr>
        <w:pStyle w:val="21"/>
        <w:rPr>
          <w:szCs w:val="28"/>
        </w:rPr>
      </w:pPr>
      <w:r w:rsidRPr="000B0D06">
        <w:rPr>
          <w:szCs w:val="28"/>
        </w:rPr>
        <w:t xml:space="preserve">     </w:t>
      </w:r>
      <w:r w:rsidRPr="000B0D06">
        <w:rPr>
          <w:szCs w:val="28"/>
        </w:rPr>
        <w:tab/>
        <w:t>З метою успішної реалізації державної політики у сфері охорони здоров'я та метою   забезпечення   пріоритетного   розвитку   первинної медико-санітарної допомоги на засадах сімейної медицини:</w:t>
      </w:r>
    </w:p>
    <w:p w:rsidR="001B7E78" w:rsidRPr="000B0D06" w:rsidRDefault="001B7E78" w:rsidP="001B7E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7E78" w:rsidRPr="000B0D06" w:rsidRDefault="001B7E78" w:rsidP="001B7E78">
      <w:pPr>
        <w:pStyle w:val="21"/>
        <w:rPr>
          <w:szCs w:val="28"/>
        </w:rPr>
      </w:pPr>
      <w:r w:rsidRPr="000B0D06">
        <w:rPr>
          <w:szCs w:val="28"/>
        </w:rPr>
        <w:t xml:space="preserve">     </w:t>
      </w:r>
      <w:r w:rsidRPr="000B0D06">
        <w:rPr>
          <w:szCs w:val="28"/>
        </w:rPr>
        <w:tab/>
        <w:t>1. Забезпечити виконання  нормативно-правових актів  з питань регламентації діяльності і регулювання відносин у сфері охорони здоров'я .</w:t>
      </w:r>
    </w:p>
    <w:p w:rsidR="001B7E78" w:rsidRPr="000B0D06" w:rsidRDefault="001B7E78" w:rsidP="001B7E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7E78" w:rsidRPr="000B0D06" w:rsidRDefault="001B7E78" w:rsidP="001B7E78">
      <w:pPr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Територіальні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</w:p>
    <w:p w:rsidR="001B7E78" w:rsidRPr="000B0D06" w:rsidRDefault="001B7E78" w:rsidP="001B7E78">
      <w:pPr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t>КНП «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Арбузинський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РЦ ПМСД»</w:t>
      </w:r>
    </w:p>
    <w:p w:rsidR="001B7E78" w:rsidRPr="000B0D06" w:rsidRDefault="001B7E78" w:rsidP="001B7E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7E78" w:rsidRPr="000B0D06" w:rsidRDefault="001B7E78" w:rsidP="001B7E78">
      <w:pPr>
        <w:pStyle w:val="21"/>
        <w:rPr>
          <w:szCs w:val="28"/>
        </w:rPr>
      </w:pPr>
      <w:r w:rsidRPr="000B0D06">
        <w:rPr>
          <w:szCs w:val="28"/>
        </w:rPr>
        <w:t xml:space="preserve">     </w:t>
      </w:r>
      <w:r w:rsidRPr="000B0D06">
        <w:rPr>
          <w:szCs w:val="28"/>
        </w:rPr>
        <w:tab/>
        <w:t>2. Визначити пріоритети  надання  медико-санітарної  допомоги громадянам і забезпечити населення гарантованим державою обсягом безоплатної медичної допомоги у  закладах  охорони здоров'я громад.</w:t>
      </w:r>
    </w:p>
    <w:p w:rsidR="001B7E78" w:rsidRPr="000B0D06" w:rsidRDefault="001B7E78" w:rsidP="001B7E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7E78" w:rsidRPr="000B0D06" w:rsidRDefault="001B7E78" w:rsidP="001B7E78">
      <w:pPr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D06">
        <w:rPr>
          <w:rFonts w:ascii="Times New Roman" w:hAnsi="Times New Roman" w:cs="Times New Roman"/>
          <w:sz w:val="28"/>
          <w:szCs w:val="28"/>
        </w:rPr>
        <w:lastRenderedPageBreak/>
        <w:t>Територіальні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</w:p>
    <w:p w:rsidR="001B7E78" w:rsidRPr="000B0D06" w:rsidRDefault="001B7E78" w:rsidP="001B7E78">
      <w:pPr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t>КНП «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Арбузинський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РЦ ПМСД»</w:t>
      </w:r>
    </w:p>
    <w:p w:rsidR="001B7E78" w:rsidRPr="000B0D06" w:rsidRDefault="001B7E78" w:rsidP="001B7E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7E78" w:rsidRPr="000B0D06" w:rsidRDefault="001B7E78" w:rsidP="001B7E78">
      <w:pPr>
        <w:pStyle w:val="21"/>
        <w:rPr>
          <w:szCs w:val="28"/>
        </w:rPr>
      </w:pPr>
      <w:r w:rsidRPr="000B0D06">
        <w:rPr>
          <w:szCs w:val="28"/>
        </w:rPr>
        <w:t xml:space="preserve">     </w:t>
      </w:r>
      <w:r w:rsidRPr="000B0D06">
        <w:rPr>
          <w:szCs w:val="28"/>
        </w:rPr>
        <w:tab/>
        <w:t>3. Забезпечити ефективну систему фінансування охорони здоров'я, джерелом якої повинні бути цільові</w:t>
      </w:r>
      <w:r w:rsidRPr="000B0D06">
        <w:rPr>
          <w:b/>
          <w:szCs w:val="28"/>
        </w:rPr>
        <w:t xml:space="preserve"> </w:t>
      </w:r>
      <w:r w:rsidRPr="000B0D06">
        <w:rPr>
          <w:szCs w:val="28"/>
        </w:rPr>
        <w:t xml:space="preserve">кошти, кошти місцевих бюджетів, внески  на  соціальне медичне страхування та кошти інших джерел, не заборонених законодавством. </w:t>
      </w:r>
    </w:p>
    <w:p w:rsidR="001B7E78" w:rsidRPr="000B0D06" w:rsidRDefault="001B7E78" w:rsidP="001B7E78">
      <w:pPr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Територіальні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</w:p>
    <w:p w:rsidR="001B7E78" w:rsidRPr="000B0D06" w:rsidRDefault="001B7E78" w:rsidP="001B7E78">
      <w:pPr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t>КНП «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Арбузинський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РЦ ПМСД»</w:t>
      </w:r>
    </w:p>
    <w:p w:rsidR="001B7E78" w:rsidRPr="000B0D06" w:rsidRDefault="001B7E78" w:rsidP="001B7E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7E78" w:rsidRPr="000B0D06" w:rsidRDefault="001B7E78" w:rsidP="001B7E78">
      <w:pPr>
        <w:pStyle w:val="21"/>
        <w:rPr>
          <w:szCs w:val="28"/>
        </w:rPr>
      </w:pPr>
      <w:r w:rsidRPr="000B0D06">
        <w:rPr>
          <w:szCs w:val="28"/>
        </w:rPr>
        <w:t xml:space="preserve">     </w:t>
      </w:r>
      <w:r w:rsidRPr="000B0D06">
        <w:rPr>
          <w:szCs w:val="28"/>
        </w:rPr>
        <w:tab/>
        <w:t>4. Упорядкувати  мережу,  удосконалити  структуру  і  функції закладів охорони здоров'я згідно з потребою  населення  міської  і сільської місцевості.</w:t>
      </w:r>
    </w:p>
    <w:p w:rsidR="001B7E78" w:rsidRPr="000B0D06" w:rsidRDefault="001B7E78" w:rsidP="001B7E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1B7E78" w:rsidRPr="000B0D06" w:rsidRDefault="001B7E78" w:rsidP="001B7E78">
      <w:pPr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0D06">
        <w:rPr>
          <w:rFonts w:ascii="Times New Roman" w:hAnsi="Times New Roman" w:cs="Times New Roman"/>
          <w:sz w:val="28"/>
          <w:szCs w:val="28"/>
          <w:lang w:val="uk-UA"/>
        </w:rPr>
        <w:t>КНП «</w:t>
      </w:r>
      <w:proofErr w:type="spellStart"/>
      <w:r w:rsidRPr="000B0D06">
        <w:rPr>
          <w:rFonts w:ascii="Times New Roman" w:hAnsi="Times New Roman" w:cs="Times New Roman"/>
          <w:sz w:val="28"/>
          <w:szCs w:val="28"/>
          <w:lang w:val="uk-UA"/>
        </w:rPr>
        <w:t>Арбузинський</w:t>
      </w:r>
      <w:proofErr w:type="spellEnd"/>
      <w:r w:rsidRPr="000B0D06">
        <w:rPr>
          <w:rFonts w:ascii="Times New Roman" w:hAnsi="Times New Roman" w:cs="Times New Roman"/>
          <w:sz w:val="28"/>
          <w:szCs w:val="28"/>
          <w:lang w:val="uk-UA"/>
        </w:rPr>
        <w:t xml:space="preserve"> РЦ ПМСД»</w:t>
      </w:r>
    </w:p>
    <w:p w:rsidR="001B7E78" w:rsidRPr="000B0D06" w:rsidRDefault="001B7E78" w:rsidP="001B7E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1B7E78" w:rsidRPr="000B0D06" w:rsidRDefault="001B7E78" w:rsidP="001B7E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0B0D0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B0D06">
        <w:rPr>
          <w:rFonts w:ascii="Times New Roman" w:hAnsi="Times New Roman" w:cs="Times New Roman"/>
          <w:sz w:val="28"/>
          <w:szCs w:val="28"/>
          <w:lang w:val="uk-UA"/>
        </w:rPr>
        <w:tab/>
        <w:t>5. Своєчасно впроваджувати в практичну медицину нові медичні технології.</w:t>
      </w:r>
    </w:p>
    <w:p w:rsidR="001B7E78" w:rsidRPr="000B0D06" w:rsidRDefault="001B7E78" w:rsidP="001B7E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1B7E78" w:rsidRPr="000B0D06" w:rsidRDefault="001B7E78" w:rsidP="001B7E78">
      <w:pPr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7E78" w:rsidRPr="000B0D06" w:rsidRDefault="001B7E78" w:rsidP="001B7E78">
      <w:pPr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0D06">
        <w:rPr>
          <w:rFonts w:ascii="Times New Roman" w:hAnsi="Times New Roman" w:cs="Times New Roman"/>
          <w:sz w:val="28"/>
          <w:szCs w:val="28"/>
          <w:lang w:val="uk-UA"/>
        </w:rPr>
        <w:t>КНП «</w:t>
      </w:r>
      <w:proofErr w:type="spellStart"/>
      <w:r w:rsidRPr="000B0D06">
        <w:rPr>
          <w:rFonts w:ascii="Times New Roman" w:hAnsi="Times New Roman" w:cs="Times New Roman"/>
          <w:sz w:val="28"/>
          <w:szCs w:val="28"/>
          <w:lang w:val="uk-UA"/>
        </w:rPr>
        <w:t>Арбузинський</w:t>
      </w:r>
      <w:proofErr w:type="spellEnd"/>
      <w:r w:rsidRPr="000B0D06">
        <w:rPr>
          <w:rFonts w:ascii="Times New Roman" w:hAnsi="Times New Roman" w:cs="Times New Roman"/>
          <w:sz w:val="28"/>
          <w:szCs w:val="28"/>
          <w:lang w:val="uk-UA"/>
        </w:rPr>
        <w:t xml:space="preserve"> РЦ ПМСД»</w:t>
      </w:r>
    </w:p>
    <w:p w:rsidR="001B7E78" w:rsidRPr="000B0D06" w:rsidRDefault="001B7E78" w:rsidP="001B7E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1B7E78" w:rsidRPr="000B0D06" w:rsidRDefault="001B7E78" w:rsidP="001B7E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0D0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B0D06">
        <w:rPr>
          <w:rFonts w:ascii="Times New Roman" w:hAnsi="Times New Roman" w:cs="Times New Roman"/>
          <w:sz w:val="28"/>
          <w:szCs w:val="28"/>
          <w:lang w:val="uk-UA"/>
        </w:rPr>
        <w:tab/>
        <w:t>6. Забезпечити оснащення сучасними телекомунікаційними засобами  амбулаторії загальної практики сімейної медицини та Пункти здоров’я.</w:t>
      </w:r>
    </w:p>
    <w:p w:rsidR="001B7E78" w:rsidRPr="000B0D06" w:rsidRDefault="001B7E78" w:rsidP="001B7E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1B7E78" w:rsidRPr="000B0D06" w:rsidRDefault="001B7E78" w:rsidP="001B7E78">
      <w:pPr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Територіальні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</w:p>
    <w:p w:rsidR="001B7E78" w:rsidRPr="000B0D06" w:rsidRDefault="001B7E78" w:rsidP="001B7E78">
      <w:pPr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t>КНП «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Арбузинський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РЦ ПМСД»</w:t>
      </w:r>
    </w:p>
    <w:p w:rsidR="001B7E78" w:rsidRPr="000B0D06" w:rsidRDefault="001B7E78" w:rsidP="001B7E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7E78" w:rsidRPr="000B0D06" w:rsidRDefault="001B7E78" w:rsidP="001B7E78">
      <w:pPr>
        <w:pStyle w:val="21"/>
        <w:rPr>
          <w:szCs w:val="28"/>
        </w:rPr>
      </w:pPr>
      <w:r w:rsidRPr="000B0D06">
        <w:rPr>
          <w:szCs w:val="28"/>
        </w:rPr>
        <w:t xml:space="preserve">     </w:t>
      </w:r>
      <w:r w:rsidRPr="000B0D06">
        <w:rPr>
          <w:szCs w:val="28"/>
        </w:rPr>
        <w:tab/>
        <w:t xml:space="preserve">7. Створити  єдину   систему   інформаційного   забезпечення охорони  здоров'я  із  широким використанням комп'ютерної техніки,  методів   і    засобів    інформування,    розвитком інформаційних   мереж,  використанням  </w:t>
      </w:r>
      <w:r w:rsidRPr="000B0D06">
        <w:rPr>
          <w:szCs w:val="28"/>
        </w:rPr>
        <w:lastRenderedPageBreak/>
        <w:t xml:space="preserve">системи  наукової  медичної інформації, удосконаленням </w:t>
      </w:r>
      <w:proofErr w:type="spellStart"/>
      <w:r w:rsidRPr="000B0D06">
        <w:rPr>
          <w:szCs w:val="28"/>
        </w:rPr>
        <w:t>медико-статистичної</w:t>
      </w:r>
      <w:proofErr w:type="spellEnd"/>
      <w:r w:rsidRPr="000B0D06">
        <w:rPr>
          <w:szCs w:val="28"/>
        </w:rPr>
        <w:t xml:space="preserve"> служби.</w:t>
      </w:r>
    </w:p>
    <w:p w:rsidR="001B7E78" w:rsidRPr="000B0D06" w:rsidRDefault="001B7E78" w:rsidP="001B7E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1B7E78" w:rsidRPr="000B0D06" w:rsidRDefault="001B7E78" w:rsidP="001B7E78">
      <w:pPr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Територіальні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</w:p>
    <w:p w:rsidR="001B7E78" w:rsidRPr="000B0D06" w:rsidRDefault="001B7E78" w:rsidP="001B7E78">
      <w:pPr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t>КНП «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Арбузинський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РЦ ПМСД»</w:t>
      </w:r>
    </w:p>
    <w:p w:rsidR="001B7E78" w:rsidRPr="000B0D06" w:rsidRDefault="001B7E78" w:rsidP="001B7E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7E78" w:rsidRPr="000B0D06" w:rsidRDefault="001B7E78" w:rsidP="001B7E78">
      <w:pPr>
        <w:pStyle w:val="21"/>
        <w:rPr>
          <w:szCs w:val="28"/>
        </w:rPr>
      </w:pPr>
      <w:r w:rsidRPr="000B0D06">
        <w:rPr>
          <w:szCs w:val="28"/>
        </w:rPr>
        <w:t xml:space="preserve">     </w:t>
      </w:r>
      <w:r w:rsidRPr="000B0D06">
        <w:rPr>
          <w:szCs w:val="28"/>
        </w:rPr>
        <w:tab/>
        <w:t xml:space="preserve">8. Забезпечити підготовку економіко-статистичної інформації, щодо демографічної та економічної ситуації, що стосується стану здоров’я </w:t>
      </w:r>
      <w:proofErr w:type="spellStart"/>
      <w:r w:rsidRPr="000B0D06">
        <w:rPr>
          <w:szCs w:val="28"/>
        </w:rPr>
        <w:t>населеня</w:t>
      </w:r>
      <w:proofErr w:type="spellEnd"/>
      <w:r w:rsidRPr="000B0D06">
        <w:rPr>
          <w:szCs w:val="28"/>
        </w:rPr>
        <w:t xml:space="preserve"> громад.</w:t>
      </w:r>
    </w:p>
    <w:p w:rsidR="001B7E78" w:rsidRPr="000B0D06" w:rsidRDefault="001B7E78" w:rsidP="001B7E78">
      <w:pPr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0D06">
        <w:rPr>
          <w:rFonts w:ascii="Times New Roman" w:hAnsi="Times New Roman" w:cs="Times New Roman"/>
          <w:sz w:val="28"/>
          <w:szCs w:val="28"/>
          <w:lang w:val="uk-UA"/>
        </w:rPr>
        <w:t>КНП «</w:t>
      </w:r>
      <w:proofErr w:type="spellStart"/>
      <w:r w:rsidRPr="000B0D06">
        <w:rPr>
          <w:rFonts w:ascii="Times New Roman" w:hAnsi="Times New Roman" w:cs="Times New Roman"/>
          <w:sz w:val="28"/>
          <w:szCs w:val="28"/>
          <w:lang w:val="uk-UA"/>
        </w:rPr>
        <w:t>Арбузинський</w:t>
      </w:r>
      <w:proofErr w:type="spellEnd"/>
      <w:r w:rsidRPr="000B0D06">
        <w:rPr>
          <w:rFonts w:ascii="Times New Roman" w:hAnsi="Times New Roman" w:cs="Times New Roman"/>
          <w:sz w:val="28"/>
          <w:szCs w:val="28"/>
          <w:lang w:val="uk-UA"/>
        </w:rPr>
        <w:t xml:space="preserve"> РЦ ПМСД»</w:t>
      </w:r>
    </w:p>
    <w:p w:rsidR="001B7E78" w:rsidRPr="000B0D06" w:rsidRDefault="001B7E78" w:rsidP="001B7E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1B7E78" w:rsidRPr="000B0D06" w:rsidRDefault="001B7E78" w:rsidP="001B7E78">
      <w:pPr>
        <w:pStyle w:val="21"/>
        <w:rPr>
          <w:szCs w:val="28"/>
        </w:rPr>
      </w:pPr>
      <w:r w:rsidRPr="000B0D06">
        <w:rPr>
          <w:szCs w:val="28"/>
        </w:rPr>
        <w:t xml:space="preserve">     </w:t>
      </w:r>
      <w:r w:rsidRPr="000B0D06">
        <w:rPr>
          <w:szCs w:val="28"/>
        </w:rPr>
        <w:tab/>
        <w:t>9. Удосконалювати  організаційні  форми  діяльності,  методи керівництва та господарювання із застосуванням економічних важелів у  галузі  охорони  здоров'я,  узгоджуючи їх із законодавством про місцеве самоврядування.</w:t>
      </w:r>
    </w:p>
    <w:p w:rsidR="001B7E78" w:rsidRPr="000B0D06" w:rsidRDefault="001B7E78" w:rsidP="001B7E78">
      <w:pPr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7E78" w:rsidRPr="000B0D06" w:rsidRDefault="001B7E78" w:rsidP="001B7E78">
      <w:pPr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0D06">
        <w:rPr>
          <w:rFonts w:ascii="Times New Roman" w:hAnsi="Times New Roman" w:cs="Times New Roman"/>
          <w:sz w:val="28"/>
          <w:szCs w:val="28"/>
          <w:lang w:val="uk-UA"/>
        </w:rPr>
        <w:t>КНП «</w:t>
      </w:r>
      <w:proofErr w:type="spellStart"/>
      <w:r w:rsidRPr="000B0D06">
        <w:rPr>
          <w:rFonts w:ascii="Times New Roman" w:hAnsi="Times New Roman" w:cs="Times New Roman"/>
          <w:sz w:val="28"/>
          <w:szCs w:val="28"/>
          <w:lang w:val="uk-UA"/>
        </w:rPr>
        <w:t>Арбузинський</w:t>
      </w:r>
      <w:proofErr w:type="spellEnd"/>
      <w:r w:rsidRPr="000B0D06">
        <w:rPr>
          <w:rFonts w:ascii="Times New Roman" w:hAnsi="Times New Roman" w:cs="Times New Roman"/>
          <w:sz w:val="28"/>
          <w:szCs w:val="28"/>
          <w:lang w:val="uk-UA"/>
        </w:rPr>
        <w:t xml:space="preserve"> РЦ ПМСД»</w:t>
      </w:r>
    </w:p>
    <w:p w:rsidR="001B7E78" w:rsidRPr="000B0D06" w:rsidRDefault="001B7E78" w:rsidP="001B7E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1B7E78" w:rsidRPr="000B0D06" w:rsidRDefault="001B7E78" w:rsidP="001B7E78">
      <w:pPr>
        <w:pStyle w:val="21"/>
        <w:rPr>
          <w:szCs w:val="28"/>
        </w:rPr>
      </w:pPr>
      <w:r w:rsidRPr="000B0D06">
        <w:rPr>
          <w:szCs w:val="28"/>
        </w:rPr>
        <w:t xml:space="preserve">     </w:t>
      </w:r>
      <w:r w:rsidRPr="000B0D06">
        <w:rPr>
          <w:szCs w:val="28"/>
        </w:rPr>
        <w:tab/>
        <w:t xml:space="preserve">   </w:t>
      </w:r>
      <w:r w:rsidRPr="000B0D06">
        <w:rPr>
          <w:szCs w:val="28"/>
        </w:rPr>
        <w:tab/>
        <w:t xml:space="preserve">10. Укомплектувати ланки ПМСД обладнанням та устаткуванням відповідно до типових табелів, здійснити їх забезпечення   необхідними приміщеннями, транспортними засобами, лікувально-діагностичною апаратурою  та </w:t>
      </w:r>
      <w:proofErr w:type="spellStart"/>
      <w:r w:rsidRPr="000B0D06">
        <w:rPr>
          <w:szCs w:val="28"/>
        </w:rPr>
        <w:t>інш</w:t>
      </w:r>
      <w:proofErr w:type="spellEnd"/>
      <w:r w:rsidRPr="000B0D06">
        <w:rPr>
          <w:szCs w:val="28"/>
        </w:rPr>
        <w:t>..</w:t>
      </w:r>
    </w:p>
    <w:p w:rsidR="001B7E78" w:rsidRPr="000B0D06" w:rsidRDefault="001B7E78" w:rsidP="001B7E78">
      <w:pPr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0D06">
        <w:rPr>
          <w:rFonts w:ascii="Times New Roman" w:hAnsi="Times New Roman" w:cs="Times New Roman"/>
          <w:sz w:val="28"/>
          <w:szCs w:val="28"/>
          <w:lang w:val="uk-UA"/>
        </w:rPr>
        <w:t>Територіальні громади</w:t>
      </w:r>
    </w:p>
    <w:p w:rsidR="001B7E78" w:rsidRPr="000B0D06" w:rsidRDefault="001B7E78" w:rsidP="001B7E78">
      <w:pPr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0D06">
        <w:rPr>
          <w:rFonts w:ascii="Times New Roman" w:hAnsi="Times New Roman" w:cs="Times New Roman"/>
          <w:sz w:val="28"/>
          <w:szCs w:val="28"/>
          <w:lang w:val="uk-UA"/>
        </w:rPr>
        <w:t>КНП «</w:t>
      </w:r>
      <w:proofErr w:type="spellStart"/>
      <w:r w:rsidRPr="000B0D06">
        <w:rPr>
          <w:rFonts w:ascii="Times New Roman" w:hAnsi="Times New Roman" w:cs="Times New Roman"/>
          <w:sz w:val="28"/>
          <w:szCs w:val="28"/>
          <w:lang w:val="uk-UA"/>
        </w:rPr>
        <w:t>Арбузинський</w:t>
      </w:r>
      <w:proofErr w:type="spellEnd"/>
      <w:r w:rsidRPr="000B0D06">
        <w:rPr>
          <w:rFonts w:ascii="Times New Roman" w:hAnsi="Times New Roman" w:cs="Times New Roman"/>
          <w:sz w:val="28"/>
          <w:szCs w:val="28"/>
          <w:lang w:val="uk-UA"/>
        </w:rPr>
        <w:t xml:space="preserve"> РЦ ПМСД»</w:t>
      </w:r>
    </w:p>
    <w:p w:rsidR="001B7E78" w:rsidRPr="000B0D06" w:rsidRDefault="001B7E78" w:rsidP="001B7E78">
      <w:pPr>
        <w:autoSpaceDE w:val="0"/>
        <w:autoSpaceDN w:val="0"/>
        <w:adjustRightInd w:val="0"/>
        <w:ind w:left="4500"/>
        <w:rPr>
          <w:rFonts w:ascii="Times New Roman" w:hAnsi="Times New Roman" w:cs="Times New Roman"/>
          <w:sz w:val="28"/>
          <w:szCs w:val="28"/>
          <w:lang w:val="uk-UA"/>
        </w:rPr>
      </w:pPr>
      <w:r w:rsidRPr="000B0D0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0B0D0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B7E78" w:rsidRPr="000B0D06" w:rsidRDefault="001B7E78" w:rsidP="001B7E78">
      <w:pPr>
        <w:autoSpaceDE w:val="0"/>
        <w:autoSpaceDN w:val="0"/>
        <w:adjustRightInd w:val="0"/>
        <w:ind w:left="4500"/>
        <w:rPr>
          <w:rFonts w:ascii="Times New Roman" w:hAnsi="Times New Roman" w:cs="Times New Roman"/>
          <w:sz w:val="28"/>
          <w:szCs w:val="28"/>
          <w:lang w:val="uk-UA"/>
        </w:rPr>
      </w:pPr>
      <w:r w:rsidRPr="000B0D0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1B7E78" w:rsidRPr="000B0D06" w:rsidRDefault="001B7E78" w:rsidP="001B7E78">
      <w:pPr>
        <w:pStyle w:val="21"/>
        <w:rPr>
          <w:szCs w:val="28"/>
        </w:rPr>
      </w:pPr>
      <w:r w:rsidRPr="000B0D06">
        <w:rPr>
          <w:szCs w:val="28"/>
        </w:rPr>
        <w:t xml:space="preserve">     </w:t>
      </w:r>
      <w:r w:rsidRPr="000B0D06">
        <w:rPr>
          <w:szCs w:val="28"/>
        </w:rPr>
        <w:tab/>
        <w:t>11. Здійснювати фінансування капітальних та поточних  ремонтів  приміщень  Амбулаторій загальної практики сімейної медицини, Пунктів здоров’я.</w:t>
      </w:r>
    </w:p>
    <w:p w:rsidR="001B7E78" w:rsidRPr="000B0D06" w:rsidRDefault="001B7E78" w:rsidP="001B7E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1B7E78" w:rsidRPr="000B0D06" w:rsidRDefault="001B7E78" w:rsidP="001B7E78">
      <w:pPr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Територіальні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</w:p>
    <w:p w:rsidR="001B7E78" w:rsidRPr="000B0D06" w:rsidRDefault="001B7E78" w:rsidP="001B7E78">
      <w:pPr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t>КНП «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Арбузинський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РЦ ПМСД»</w:t>
      </w:r>
    </w:p>
    <w:p w:rsidR="001B7E78" w:rsidRPr="000B0D06" w:rsidRDefault="001B7E78" w:rsidP="001B7E78">
      <w:pPr>
        <w:autoSpaceDE w:val="0"/>
        <w:autoSpaceDN w:val="0"/>
        <w:adjustRightInd w:val="0"/>
        <w:ind w:left="4500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r w:rsidRPr="000B0D06">
        <w:rPr>
          <w:rFonts w:ascii="Times New Roman" w:hAnsi="Times New Roman" w:cs="Times New Roman"/>
          <w:sz w:val="28"/>
          <w:szCs w:val="28"/>
        </w:rPr>
        <w:tab/>
      </w:r>
    </w:p>
    <w:p w:rsidR="001B7E78" w:rsidRPr="000B0D06" w:rsidRDefault="001B7E78" w:rsidP="001B7E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t xml:space="preserve">II.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жінок</w:t>
      </w:r>
      <w:proofErr w:type="spellEnd"/>
    </w:p>
    <w:p w:rsidR="001B7E78" w:rsidRPr="000B0D06" w:rsidRDefault="001B7E78" w:rsidP="001B7E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7E78" w:rsidRPr="000B0D06" w:rsidRDefault="001B7E78" w:rsidP="001B7E78">
      <w:pPr>
        <w:pStyle w:val="21"/>
        <w:rPr>
          <w:szCs w:val="28"/>
        </w:rPr>
      </w:pPr>
      <w:r w:rsidRPr="000B0D06">
        <w:rPr>
          <w:szCs w:val="28"/>
        </w:rPr>
        <w:t xml:space="preserve">          З метою  поліпшення  стану  загального   та   репродуктивного здоров'я населення,    зниження    показників    материнської, </w:t>
      </w:r>
      <w:proofErr w:type="spellStart"/>
      <w:r w:rsidRPr="000B0D06">
        <w:rPr>
          <w:szCs w:val="28"/>
        </w:rPr>
        <w:t>перинатальної</w:t>
      </w:r>
      <w:proofErr w:type="spellEnd"/>
      <w:r w:rsidRPr="000B0D06">
        <w:rPr>
          <w:szCs w:val="28"/>
        </w:rPr>
        <w:t xml:space="preserve"> смертності та смертності  немовлят забезпечити  здійснення  державної   політики   з   питань профілактики </w:t>
      </w:r>
      <w:proofErr w:type="spellStart"/>
      <w:r w:rsidRPr="000B0D06">
        <w:rPr>
          <w:szCs w:val="28"/>
        </w:rPr>
        <w:t>онкогінекологічної</w:t>
      </w:r>
      <w:proofErr w:type="spellEnd"/>
      <w:r w:rsidRPr="000B0D06">
        <w:rPr>
          <w:szCs w:val="28"/>
        </w:rPr>
        <w:t xml:space="preserve"> патології та раку молочної залози. Всебічно висвітлювати хід цієї роботи в засобах масової інформації.</w:t>
      </w:r>
    </w:p>
    <w:p w:rsidR="001B7E78" w:rsidRPr="000B0D06" w:rsidRDefault="001B7E78" w:rsidP="001B7E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1B7E78" w:rsidRPr="000B0D06" w:rsidRDefault="001B7E78" w:rsidP="001B7E78">
      <w:pPr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0D06">
        <w:rPr>
          <w:rFonts w:ascii="Times New Roman" w:hAnsi="Times New Roman" w:cs="Times New Roman"/>
          <w:sz w:val="28"/>
          <w:szCs w:val="28"/>
          <w:lang w:val="uk-UA"/>
        </w:rPr>
        <w:t>КНП «</w:t>
      </w:r>
      <w:proofErr w:type="spellStart"/>
      <w:r w:rsidRPr="000B0D06">
        <w:rPr>
          <w:rFonts w:ascii="Times New Roman" w:hAnsi="Times New Roman" w:cs="Times New Roman"/>
          <w:sz w:val="28"/>
          <w:szCs w:val="28"/>
          <w:lang w:val="uk-UA"/>
        </w:rPr>
        <w:t>Арбузинський</w:t>
      </w:r>
      <w:proofErr w:type="spellEnd"/>
      <w:r w:rsidRPr="000B0D06">
        <w:rPr>
          <w:rFonts w:ascii="Times New Roman" w:hAnsi="Times New Roman" w:cs="Times New Roman"/>
          <w:sz w:val="28"/>
          <w:szCs w:val="28"/>
          <w:lang w:val="uk-UA"/>
        </w:rPr>
        <w:t xml:space="preserve"> РЦ ПМСД»</w:t>
      </w:r>
    </w:p>
    <w:p w:rsidR="001B7E78" w:rsidRPr="000B0D06" w:rsidRDefault="001B7E78" w:rsidP="001B7E78">
      <w:pPr>
        <w:pStyle w:val="21"/>
        <w:rPr>
          <w:szCs w:val="28"/>
        </w:rPr>
      </w:pPr>
      <w:r w:rsidRPr="000B0D06">
        <w:rPr>
          <w:szCs w:val="28"/>
        </w:rPr>
        <w:t xml:space="preserve">     </w:t>
      </w:r>
      <w:r w:rsidRPr="000B0D06">
        <w:rPr>
          <w:szCs w:val="28"/>
        </w:rPr>
        <w:tab/>
      </w:r>
    </w:p>
    <w:p w:rsidR="001B7E78" w:rsidRPr="000B0D06" w:rsidRDefault="001B7E78" w:rsidP="001B7E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0B0D06">
        <w:rPr>
          <w:rFonts w:ascii="Times New Roman" w:hAnsi="Times New Roman" w:cs="Times New Roman"/>
          <w:sz w:val="28"/>
          <w:szCs w:val="28"/>
          <w:lang w:val="uk-UA"/>
        </w:rPr>
        <w:t xml:space="preserve">        2.   Здійснювати фінансування на забезпечення  жінок  групи ризику  (ВІЛ-інфіковані, неблагонадійні, з </w:t>
      </w:r>
      <w:proofErr w:type="spellStart"/>
      <w:r w:rsidRPr="000B0D06">
        <w:rPr>
          <w:rFonts w:ascii="Times New Roman" w:hAnsi="Times New Roman" w:cs="Times New Roman"/>
          <w:sz w:val="28"/>
          <w:szCs w:val="28"/>
          <w:lang w:val="uk-UA"/>
        </w:rPr>
        <w:t>екстрагенітальной</w:t>
      </w:r>
      <w:proofErr w:type="spellEnd"/>
      <w:r w:rsidRPr="000B0D06">
        <w:rPr>
          <w:rFonts w:ascii="Times New Roman" w:hAnsi="Times New Roman" w:cs="Times New Roman"/>
          <w:sz w:val="28"/>
          <w:szCs w:val="28"/>
          <w:lang w:val="uk-UA"/>
        </w:rPr>
        <w:t xml:space="preserve"> патологією та інші) засобами  </w:t>
      </w:r>
      <w:proofErr w:type="spellStart"/>
      <w:r w:rsidRPr="000B0D06">
        <w:rPr>
          <w:rFonts w:ascii="Times New Roman" w:hAnsi="Times New Roman" w:cs="Times New Roman"/>
          <w:sz w:val="28"/>
          <w:szCs w:val="28"/>
          <w:lang w:val="uk-UA"/>
        </w:rPr>
        <w:t>контрацепціі</w:t>
      </w:r>
      <w:proofErr w:type="spellEnd"/>
      <w:r w:rsidRPr="000B0D0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0B0D06">
        <w:rPr>
          <w:rFonts w:ascii="Times New Roman" w:hAnsi="Times New Roman" w:cs="Times New Roman"/>
          <w:sz w:val="28"/>
          <w:szCs w:val="28"/>
          <w:lang w:val="uk-UA"/>
        </w:rPr>
        <w:t>внутріматкові</w:t>
      </w:r>
      <w:proofErr w:type="spellEnd"/>
      <w:r w:rsidRPr="000B0D06">
        <w:rPr>
          <w:rFonts w:ascii="Times New Roman" w:hAnsi="Times New Roman" w:cs="Times New Roman"/>
          <w:sz w:val="28"/>
          <w:szCs w:val="28"/>
          <w:lang w:val="uk-UA"/>
        </w:rPr>
        <w:t xml:space="preserve"> спіралі, презервативи та інші). </w:t>
      </w:r>
    </w:p>
    <w:p w:rsidR="001B7E78" w:rsidRPr="000B0D06" w:rsidRDefault="001B7E78" w:rsidP="001B7E78">
      <w:pPr>
        <w:pStyle w:val="23"/>
        <w:rPr>
          <w:szCs w:val="28"/>
        </w:rPr>
      </w:pPr>
      <w:r w:rsidRPr="000B0D06">
        <w:rPr>
          <w:szCs w:val="28"/>
        </w:rPr>
        <w:t xml:space="preserve">    </w:t>
      </w:r>
      <w:r w:rsidRPr="000B0D06">
        <w:rPr>
          <w:szCs w:val="28"/>
        </w:rPr>
        <w:tab/>
        <w:t xml:space="preserve">  </w:t>
      </w:r>
    </w:p>
    <w:p w:rsidR="001B7E78" w:rsidRPr="000B0D06" w:rsidRDefault="001B7E78" w:rsidP="001B7E78">
      <w:pPr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Територіальні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</w:p>
    <w:p w:rsidR="001B7E78" w:rsidRPr="000B0D06" w:rsidRDefault="001B7E78" w:rsidP="001B7E78">
      <w:pPr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t>КНП «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Арбузинський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РЦ ПМСД»  </w:t>
      </w:r>
    </w:p>
    <w:p w:rsidR="001B7E78" w:rsidRPr="000B0D06" w:rsidRDefault="001B7E78" w:rsidP="001B7E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E78" w:rsidRPr="000B0D06" w:rsidRDefault="001B7E78" w:rsidP="001B7E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t xml:space="preserve">      4.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центру ПМСД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одноразовими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наборами для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раннього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онкологічної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патології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>.</w:t>
      </w:r>
    </w:p>
    <w:p w:rsidR="001B7E78" w:rsidRPr="000B0D06" w:rsidRDefault="001B7E78" w:rsidP="001B7E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E78" w:rsidRPr="000B0D06" w:rsidRDefault="001B7E78" w:rsidP="001B7E78">
      <w:pPr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Територіальні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</w:p>
    <w:p w:rsidR="001B7E78" w:rsidRPr="000B0D06" w:rsidRDefault="001B7E78" w:rsidP="001B7E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КНП «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Арбузинський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РЦ ПМСД»  </w:t>
      </w:r>
    </w:p>
    <w:p w:rsidR="001B7E78" w:rsidRPr="000B0D06" w:rsidRDefault="001B7E78" w:rsidP="001B7E78">
      <w:pPr>
        <w:pStyle w:val="4"/>
        <w:rPr>
          <w:szCs w:val="28"/>
        </w:rPr>
      </w:pPr>
    </w:p>
    <w:p w:rsidR="001B7E78" w:rsidRPr="000B0D06" w:rsidRDefault="001B7E78" w:rsidP="001B7E78">
      <w:pPr>
        <w:pStyle w:val="4"/>
        <w:rPr>
          <w:szCs w:val="28"/>
        </w:rPr>
      </w:pPr>
      <w:r w:rsidRPr="000B0D06">
        <w:rPr>
          <w:szCs w:val="28"/>
        </w:rPr>
        <w:t>IІІ. Здоров'я дітей і молоді</w:t>
      </w:r>
    </w:p>
    <w:p w:rsidR="001B7E78" w:rsidRPr="000B0D06" w:rsidRDefault="001B7E78" w:rsidP="001B7E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1B7E78" w:rsidRPr="000B0D06" w:rsidRDefault="001B7E78" w:rsidP="001B7E78">
      <w:pPr>
        <w:pStyle w:val="21"/>
        <w:rPr>
          <w:szCs w:val="28"/>
        </w:rPr>
      </w:pPr>
      <w:r w:rsidRPr="000B0D06">
        <w:rPr>
          <w:szCs w:val="28"/>
        </w:rPr>
        <w:t xml:space="preserve">     З метою поліпшення стану здоров'я дітей та молоді,  зниження рівня їх </w:t>
      </w:r>
      <w:proofErr w:type="spellStart"/>
      <w:r w:rsidRPr="000B0D06">
        <w:rPr>
          <w:szCs w:val="28"/>
        </w:rPr>
        <w:t>інвалідизації</w:t>
      </w:r>
      <w:proofErr w:type="spellEnd"/>
      <w:r w:rsidRPr="000B0D06">
        <w:rPr>
          <w:szCs w:val="28"/>
        </w:rPr>
        <w:t>, смертності немовлят до 10 на 1 тис. народжених живими і смертності дітей віком до 14 років до 100 на 100 тис. дітей:</w:t>
      </w:r>
    </w:p>
    <w:p w:rsidR="001B7E78" w:rsidRPr="000B0D06" w:rsidRDefault="001B7E78" w:rsidP="001B7E78">
      <w:pPr>
        <w:pStyle w:val="23"/>
        <w:rPr>
          <w:szCs w:val="28"/>
        </w:rPr>
      </w:pPr>
      <w:r w:rsidRPr="000B0D06">
        <w:rPr>
          <w:szCs w:val="28"/>
        </w:rPr>
        <w:tab/>
        <w:t xml:space="preserve">     </w:t>
      </w:r>
      <w:r w:rsidRPr="000B0D06">
        <w:rPr>
          <w:szCs w:val="28"/>
        </w:rPr>
        <w:tab/>
      </w:r>
    </w:p>
    <w:p w:rsidR="001B7E78" w:rsidRPr="000B0D06" w:rsidRDefault="001B7E78" w:rsidP="001B7E78">
      <w:pPr>
        <w:pStyle w:val="21"/>
        <w:rPr>
          <w:szCs w:val="28"/>
        </w:rPr>
      </w:pPr>
      <w:r w:rsidRPr="000B0D06">
        <w:rPr>
          <w:szCs w:val="28"/>
        </w:rPr>
        <w:t xml:space="preserve">     </w:t>
      </w:r>
      <w:r w:rsidRPr="000B0D06">
        <w:rPr>
          <w:szCs w:val="28"/>
        </w:rPr>
        <w:tab/>
        <w:t xml:space="preserve">1. Визначити і впровадити нові підходи до організації  профілактичних оглядів та  нагляду за дітьми і підлітками, реалізації ефективних </w:t>
      </w:r>
      <w:proofErr w:type="spellStart"/>
      <w:r w:rsidRPr="000B0D06">
        <w:rPr>
          <w:szCs w:val="28"/>
        </w:rPr>
        <w:t>скринінгових</w:t>
      </w:r>
      <w:proofErr w:type="spellEnd"/>
      <w:r w:rsidRPr="000B0D06">
        <w:rPr>
          <w:szCs w:val="28"/>
        </w:rPr>
        <w:t xml:space="preserve"> програм  виявлення найбільш  поширеної  патології  у дітей і підлітків,  превентивних діагностичних технологій.</w:t>
      </w:r>
    </w:p>
    <w:p w:rsidR="001B7E78" w:rsidRPr="000B0D06" w:rsidRDefault="001B7E78" w:rsidP="001B7E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1B7E78" w:rsidRPr="000B0D06" w:rsidRDefault="001B7E78" w:rsidP="001B7E78">
      <w:pPr>
        <w:pStyle w:val="23"/>
        <w:rPr>
          <w:szCs w:val="28"/>
        </w:rPr>
      </w:pPr>
      <w:r w:rsidRPr="000B0D06">
        <w:rPr>
          <w:szCs w:val="28"/>
        </w:rPr>
        <w:t>КНП «</w:t>
      </w:r>
      <w:proofErr w:type="spellStart"/>
      <w:r w:rsidRPr="000B0D06">
        <w:rPr>
          <w:szCs w:val="28"/>
        </w:rPr>
        <w:t>Арбузинський</w:t>
      </w:r>
      <w:proofErr w:type="spellEnd"/>
      <w:r w:rsidRPr="000B0D06">
        <w:rPr>
          <w:szCs w:val="28"/>
        </w:rPr>
        <w:t xml:space="preserve"> РЦ ПМСД»  </w:t>
      </w:r>
    </w:p>
    <w:p w:rsidR="001B7E78" w:rsidRPr="000B0D06" w:rsidRDefault="001B7E78" w:rsidP="001B7E78">
      <w:pPr>
        <w:pStyle w:val="23"/>
        <w:rPr>
          <w:szCs w:val="28"/>
        </w:rPr>
      </w:pPr>
    </w:p>
    <w:p w:rsidR="001B7E78" w:rsidRPr="000B0D06" w:rsidRDefault="001B7E78" w:rsidP="001B7E78">
      <w:pPr>
        <w:pStyle w:val="21"/>
        <w:rPr>
          <w:szCs w:val="28"/>
        </w:rPr>
      </w:pPr>
      <w:r w:rsidRPr="000B0D06">
        <w:rPr>
          <w:szCs w:val="28"/>
        </w:rPr>
        <w:lastRenderedPageBreak/>
        <w:t xml:space="preserve">     </w:t>
      </w:r>
      <w:r w:rsidRPr="000B0D06">
        <w:rPr>
          <w:szCs w:val="28"/>
        </w:rPr>
        <w:tab/>
        <w:t>2. Визначити і впровадити нові підходи до  створення  системи медико-соціального   патронажу   сім'ї,   передбачивши  інтеграцію соціальної та педіатричної допомоги дітям.</w:t>
      </w:r>
    </w:p>
    <w:p w:rsidR="001B7E78" w:rsidRPr="000B0D06" w:rsidRDefault="001B7E78" w:rsidP="001B7E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1B7E78" w:rsidRPr="000B0D06" w:rsidRDefault="001B7E78" w:rsidP="001B7E78">
      <w:pPr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t>КНП «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Арбузинський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РЦ ПМСД»  Служба у </w:t>
      </w:r>
      <w:proofErr w:type="gramStart"/>
      <w:r w:rsidRPr="000B0D06">
        <w:rPr>
          <w:rFonts w:ascii="Times New Roman" w:hAnsi="Times New Roman" w:cs="Times New Roman"/>
          <w:sz w:val="28"/>
          <w:szCs w:val="28"/>
        </w:rPr>
        <w:t>справах</w:t>
      </w:r>
      <w:proofErr w:type="gram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громад</w:t>
      </w:r>
    </w:p>
    <w:p w:rsidR="001B7E78" w:rsidRPr="000B0D06" w:rsidRDefault="001B7E78" w:rsidP="001B7E78">
      <w:pPr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t>Центр СССДМ громад</w:t>
      </w:r>
    </w:p>
    <w:p w:rsidR="001B7E78" w:rsidRPr="000B0D06" w:rsidRDefault="001B7E78" w:rsidP="001B7E78">
      <w:pPr>
        <w:autoSpaceDE w:val="0"/>
        <w:autoSpaceDN w:val="0"/>
        <w:adjustRightInd w:val="0"/>
        <w:ind w:left="4500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B0D06">
        <w:rPr>
          <w:rFonts w:ascii="Times New Roman" w:hAnsi="Times New Roman" w:cs="Times New Roman"/>
          <w:sz w:val="28"/>
          <w:szCs w:val="28"/>
        </w:rPr>
        <w:tab/>
      </w:r>
    </w:p>
    <w:p w:rsidR="001B7E78" w:rsidRPr="000B0D06" w:rsidRDefault="001B7E78" w:rsidP="001B7E78">
      <w:pPr>
        <w:pStyle w:val="21"/>
        <w:rPr>
          <w:szCs w:val="28"/>
        </w:rPr>
      </w:pPr>
      <w:r w:rsidRPr="000B0D06">
        <w:rPr>
          <w:szCs w:val="28"/>
        </w:rPr>
        <w:t xml:space="preserve">     </w:t>
      </w:r>
      <w:r w:rsidRPr="000B0D06">
        <w:rPr>
          <w:szCs w:val="28"/>
        </w:rPr>
        <w:tab/>
        <w:t>3. Вжити заходів до забезпечення дітей  від 0 до 18 років,  які відносяться до пільгових категорій, ліками при амбулаторному лікуванні за рахунок безкоштовних рецептів (згідно законодавства).</w:t>
      </w:r>
    </w:p>
    <w:p w:rsidR="001B7E78" w:rsidRPr="000B0D06" w:rsidRDefault="001B7E78" w:rsidP="001B7E78">
      <w:pPr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B7E78" w:rsidRPr="000B0D06" w:rsidRDefault="001B7E78" w:rsidP="001B7E78">
      <w:pPr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Територіальні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</w:p>
    <w:p w:rsidR="001B7E78" w:rsidRPr="000B0D06" w:rsidRDefault="001B7E78" w:rsidP="001B7E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КНП «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Арбузинський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РЦ ПМСД»</w:t>
      </w:r>
    </w:p>
    <w:p w:rsidR="001B7E78" w:rsidRPr="000B0D06" w:rsidRDefault="001B7E78" w:rsidP="001B7E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7E78" w:rsidRPr="000B0D06" w:rsidRDefault="001B7E78" w:rsidP="001B7E78">
      <w:pPr>
        <w:pStyle w:val="21"/>
        <w:rPr>
          <w:color w:val="000000"/>
          <w:szCs w:val="28"/>
        </w:rPr>
      </w:pPr>
      <w:r w:rsidRPr="000B0D06">
        <w:rPr>
          <w:szCs w:val="28"/>
        </w:rPr>
        <w:t xml:space="preserve">     4. Забезпечувати фінансування на закупівлю </w:t>
      </w:r>
      <w:proofErr w:type="spellStart"/>
      <w:r w:rsidRPr="000B0D06">
        <w:rPr>
          <w:szCs w:val="28"/>
        </w:rPr>
        <w:t>сухіх</w:t>
      </w:r>
      <w:proofErr w:type="spellEnd"/>
      <w:r w:rsidRPr="000B0D06">
        <w:rPr>
          <w:szCs w:val="28"/>
        </w:rPr>
        <w:t xml:space="preserve"> молочних сумішей для дітей народжених від ВІЛ-інфікованих жінок , </w:t>
      </w:r>
      <w:r w:rsidRPr="000B0D06">
        <w:rPr>
          <w:color w:val="000000"/>
          <w:szCs w:val="28"/>
        </w:rPr>
        <w:t xml:space="preserve">дітей  грудного віку та другого року життя, які входять до складу  малозабезпечених  сімей, а також дітей грудного та раннього віку,   які   постраждали   внаслідок  Чорнобильської  катастрофи  забезпечувати  дитячим   харчуванням  безкоштовно   в  порядку, встановленому Кабінетом Міністрів України. </w:t>
      </w:r>
    </w:p>
    <w:p w:rsidR="001B7E78" w:rsidRPr="000B0D06" w:rsidRDefault="001B7E78" w:rsidP="001B7E78">
      <w:pPr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0D0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1B7E78" w:rsidRPr="000B0D06" w:rsidRDefault="001B7E78" w:rsidP="001B7E78">
      <w:pPr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Територіальні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</w:p>
    <w:p w:rsidR="001B7E78" w:rsidRPr="000B0D06" w:rsidRDefault="001B7E78" w:rsidP="001B7E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КНП «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Арбузинський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РЦ ПМСД»  </w:t>
      </w:r>
    </w:p>
    <w:p w:rsidR="001B7E78" w:rsidRPr="000B0D06" w:rsidRDefault="001B7E78" w:rsidP="001B7E78">
      <w:pPr>
        <w:pStyle w:val="4"/>
        <w:rPr>
          <w:szCs w:val="28"/>
        </w:rPr>
      </w:pPr>
    </w:p>
    <w:p w:rsidR="001B7E78" w:rsidRPr="000B0D06" w:rsidRDefault="001B7E78" w:rsidP="001B7E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t xml:space="preserve">     5.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серцево-судинної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B0D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B0D06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0B0D06">
        <w:rPr>
          <w:rFonts w:ascii="Times New Roman" w:hAnsi="Times New Roman" w:cs="Times New Roman"/>
          <w:sz w:val="28"/>
          <w:szCs w:val="28"/>
        </w:rPr>
        <w:t>іалізованих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санаторіях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Центрах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транспортування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санітарним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транспортом Центру ПМСД – при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оплата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квітків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>).</w:t>
      </w:r>
    </w:p>
    <w:p w:rsidR="001B7E78" w:rsidRPr="000B0D06" w:rsidRDefault="001B7E78" w:rsidP="001B7E78">
      <w:pPr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Територіальні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</w:p>
    <w:p w:rsidR="001B7E78" w:rsidRPr="000B0D06" w:rsidRDefault="001B7E78" w:rsidP="001B7E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КНП «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Арбузинський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РЦ ПМСД»  </w:t>
      </w:r>
    </w:p>
    <w:p w:rsidR="001B7E78" w:rsidRPr="000B0D06" w:rsidRDefault="001B7E78" w:rsidP="001B7E78">
      <w:pPr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1B7E78" w:rsidRPr="000B0D06" w:rsidRDefault="001B7E78" w:rsidP="001B7E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t xml:space="preserve">     6.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відносятся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туберкульоз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тубінфікованних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), в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спеціалізованих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lastRenderedPageBreak/>
        <w:t>санаторіях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Центрах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  (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транспортування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санітарним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транспортом Центру ПМСД – при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оплата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квітків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proofErr w:type="gramStart"/>
      <w:r w:rsidRPr="000B0D0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B0D06">
        <w:rPr>
          <w:rFonts w:ascii="Times New Roman" w:hAnsi="Times New Roman" w:cs="Times New Roman"/>
          <w:sz w:val="28"/>
          <w:szCs w:val="28"/>
        </w:rPr>
        <w:t>.</w:t>
      </w:r>
    </w:p>
    <w:p w:rsidR="001B7E78" w:rsidRPr="000B0D06" w:rsidRDefault="001B7E78" w:rsidP="001B7E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7E78" w:rsidRPr="000B0D06" w:rsidRDefault="001B7E78" w:rsidP="001B7E78">
      <w:pPr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Територіальні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</w:p>
    <w:p w:rsidR="001B7E78" w:rsidRPr="000B0D06" w:rsidRDefault="001B7E78" w:rsidP="001B7E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КНП «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Арбузинський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РЦ ПМСД»  </w:t>
      </w:r>
    </w:p>
    <w:p w:rsidR="001B7E78" w:rsidRPr="000B0D06" w:rsidRDefault="001B7E78" w:rsidP="001B7E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E78" w:rsidRPr="000B0D06" w:rsidRDefault="001B7E78" w:rsidP="001B7E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t>I</w:t>
      </w:r>
      <w:r w:rsidRPr="000B0D06">
        <w:rPr>
          <w:rFonts w:ascii="Times New Roman" w:hAnsi="Times New Roman" w:cs="Times New Roman"/>
          <w:sz w:val="28"/>
          <w:szCs w:val="28"/>
          <w:lang w:val="en-CA"/>
        </w:rPr>
        <w:t>V</w:t>
      </w:r>
      <w:r w:rsidRPr="000B0D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захворюваності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серцево-судинні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</w:p>
    <w:p w:rsidR="001B7E78" w:rsidRPr="000B0D06" w:rsidRDefault="001B7E78" w:rsidP="001B7E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7E78" w:rsidRPr="000B0D06" w:rsidRDefault="001B7E78" w:rsidP="001B7E78">
      <w:pPr>
        <w:pStyle w:val="31"/>
        <w:jc w:val="both"/>
        <w:rPr>
          <w:szCs w:val="28"/>
        </w:rPr>
      </w:pPr>
      <w:r w:rsidRPr="000B0D06">
        <w:rPr>
          <w:szCs w:val="28"/>
        </w:rPr>
        <w:t xml:space="preserve">     </w:t>
      </w:r>
      <w:r w:rsidRPr="000B0D06">
        <w:rPr>
          <w:szCs w:val="28"/>
        </w:rPr>
        <w:tab/>
        <w:t>З метою зниження смертності не менше ніж на 15  відсотків  та скорочення захворюваності на серцево-судинні хвороби:</w:t>
      </w:r>
    </w:p>
    <w:p w:rsidR="001B7E78" w:rsidRPr="000B0D06" w:rsidRDefault="001B7E78" w:rsidP="001B7E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7E78" w:rsidRPr="000B0D06" w:rsidRDefault="001B7E78" w:rsidP="001B7E78">
      <w:pPr>
        <w:pStyle w:val="21"/>
        <w:rPr>
          <w:szCs w:val="28"/>
        </w:rPr>
      </w:pPr>
      <w:r w:rsidRPr="000B0D06">
        <w:rPr>
          <w:szCs w:val="28"/>
        </w:rPr>
        <w:t xml:space="preserve">     </w:t>
      </w:r>
      <w:r w:rsidRPr="000B0D06">
        <w:rPr>
          <w:szCs w:val="28"/>
        </w:rPr>
        <w:tab/>
        <w:t>1. Впроваджувати  санітарно-просвітню роботу,  щодо профілактики хвороб системи кровообігу.</w:t>
      </w:r>
    </w:p>
    <w:p w:rsidR="001B7E78" w:rsidRPr="000B0D06" w:rsidRDefault="001B7E78" w:rsidP="001B7E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7E78" w:rsidRPr="000B0D06" w:rsidRDefault="001B7E78" w:rsidP="001B7E78">
      <w:pPr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t xml:space="preserve">    КНП «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Арбузинський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РЦ ПМСД»  </w:t>
      </w:r>
    </w:p>
    <w:p w:rsidR="001B7E78" w:rsidRPr="000B0D06" w:rsidRDefault="001B7E78" w:rsidP="001B7E78">
      <w:pPr>
        <w:pStyle w:val="4"/>
        <w:rPr>
          <w:szCs w:val="28"/>
        </w:rPr>
      </w:pPr>
    </w:p>
    <w:p w:rsidR="001B7E78" w:rsidRPr="000B0D06" w:rsidRDefault="001B7E78" w:rsidP="001B7E78">
      <w:pPr>
        <w:pStyle w:val="21"/>
        <w:rPr>
          <w:szCs w:val="28"/>
        </w:rPr>
      </w:pPr>
      <w:r w:rsidRPr="000B0D06">
        <w:rPr>
          <w:szCs w:val="28"/>
        </w:rPr>
        <w:t xml:space="preserve">     </w:t>
      </w:r>
      <w:r w:rsidRPr="000B0D06">
        <w:rPr>
          <w:szCs w:val="28"/>
        </w:rPr>
        <w:tab/>
        <w:t xml:space="preserve">2. Створити  </w:t>
      </w:r>
      <w:proofErr w:type="spellStart"/>
      <w:r w:rsidRPr="000B0D06">
        <w:rPr>
          <w:szCs w:val="28"/>
        </w:rPr>
        <w:t>кардіореєстр</w:t>
      </w:r>
      <w:proofErr w:type="spellEnd"/>
      <w:r w:rsidRPr="000B0D06">
        <w:rPr>
          <w:szCs w:val="28"/>
        </w:rPr>
        <w:t xml:space="preserve">  хворих  на  інфаркт  міокарда   за результатами обстеження і лікування.</w:t>
      </w:r>
    </w:p>
    <w:p w:rsidR="001B7E78" w:rsidRPr="000B0D06" w:rsidRDefault="001B7E78" w:rsidP="001B7E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7E78" w:rsidRPr="000B0D06" w:rsidRDefault="001B7E78" w:rsidP="001B7E78">
      <w:pPr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t xml:space="preserve">    КНП «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Арбузинський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РЦ ПМСД»  </w:t>
      </w:r>
    </w:p>
    <w:p w:rsidR="001B7E78" w:rsidRPr="000B0D06" w:rsidRDefault="001B7E78" w:rsidP="001B7E78">
      <w:pPr>
        <w:autoSpaceDE w:val="0"/>
        <w:autoSpaceDN w:val="0"/>
        <w:adjustRightInd w:val="0"/>
        <w:ind w:left="4500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r w:rsidRPr="000B0D06">
        <w:rPr>
          <w:rFonts w:ascii="Times New Roman" w:hAnsi="Times New Roman" w:cs="Times New Roman"/>
          <w:sz w:val="28"/>
          <w:szCs w:val="28"/>
        </w:rPr>
        <w:tab/>
      </w:r>
    </w:p>
    <w:p w:rsidR="001B7E78" w:rsidRPr="000B0D06" w:rsidRDefault="001B7E78" w:rsidP="001B7E78">
      <w:pPr>
        <w:pStyle w:val="21"/>
        <w:rPr>
          <w:szCs w:val="28"/>
        </w:rPr>
      </w:pPr>
      <w:r w:rsidRPr="000B0D06">
        <w:rPr>
          <w:szCs w:val="28"/>
        </w:rPr>
        <w:t xml:space="preserve">     </w:t>
      </w:r>
      <w:r w:rsidRPr="000B0D06">
        <w:rPr>
          <w:szCs w:val="28"/>
        </w:rPr>
        <w:tab/>
        <w:t xml:space="preserve">3. Забезпечити </w:t>
      </w:r>
      <w:proofErr w:type="spellStart"/>
      <w:r w:rsidRPr="000B0D06">
        <w:rPr>
          <w:szCs w:val="28"/>
        </w:rPr>
        <w:t>Амбулаториї</w:t>
      </w:r>
      <w:proofErr w:type="spellEnd"/>
      <w:r w:rsidRPr="000B0D06">
        <w:rPr>
          <w:szCs w:val="28"/>
        </w:rPr>
        <w:t xml:space="preserve"> загальної практики-сімейної медицини та Пункти здоров’я необхідним обладнанням, оснащенням та  виробами медичного призначення  для обстеження пацієнтів, виявлення осіб із  серцево-судинними хворобами згідно наказів МОЗ по матеріально-технічному оснащенню та устаткуванню  закладів охорони здоров’я.</w:t>
      </w:r>
    </w:p>
    <w:p w:rsidR="001B7E78" w:rsidRPr="000B0D06" w:rsidRDefault="001B7E78" w:rsidP="001B7E78">
      <w:pPr>
        <w:pStyle w:val="23"/>
        <w:rPr>
          <w:szCs w:val="28"/>
        </w:rPr>
      </w:pPr>
    </w:p>
    <w:p w:rsidR="001B7E78" w:rsidRPr="000B0D06" w:rsidRDefault="001B7E78" w:rsidP="001B7E78">
      <w:pPr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Територіальні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</w:p>
    <w:p w:rsidR="001B7E78" w:rsidRPr="000B0D06" w:rsidRDefault="001B7E78" w:rsidP="001B7E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КНП «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Арбузинський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РЦ ПМСД»  </w:t>
      </w:r>
    </w:p>
    <w:p w:rsidR="001B7E78" w:rsidRPr="000B0D06" w:rsidRDefault="001B7E78" w:rsidP="001B7E78">
      <w:pPr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1B7E78" w:rsidRPr="000B0D06" w:rsidRDefault="001B7E78" w:rsidP="001B7E78">
      <w:pPr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1B7E78" w:rsidRPr="000B0D06" w:rsidRDefault="001B7E78" w:rsidP="001B7E78">
      <w:pPr>
        <w:pStyle w:val="4"/>
        <w:rPr>
          <w:szCs w:val="28"/>
        </w:rPr>
      </w:pPr>
    </w:p>
    <w:p w:rsidR="001B7E78" w:rsidRPr="000B0D06" w:rsidRDefault="001B7E78" w:rsidP="001B7E78">
      <w:pPr>
        <w:pStyle w:val="4"/>
        <w:rPr>
          <w:szCs w:val="28"/>
        </w:rPr>
      </w:pPr>
      <w:r w:rsidRPr="000B0D06">
        <w:rPr>
          <w:szCs w:val="28"/>
          <w:lang w:val="en-CA"/>
        </w:rPr>
        <w:t>V</w:t>
      </w:r>
      <w:r w:rsidRPr="000B0D06">
        <w:rPr>
          <w:szCs w:val="28"/>
        </w:rPr>
        <w:t>. Боротьба з раком</w:t>
      </w:r>
    </w:p>
    <w:p w:rsidR="001B7E78" w:rsidRPr="000B0D06" w:rsidRDefault="001B7E78" w:rsidP="001B7E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7E78" w:rsidRPr="000B0D06" w:rsidRDefault="001B7E78" w:rsidP="001B7E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0B0D0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B0D0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B0D06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захворюваності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на 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злоякісні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новоутворення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інвалідності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смертності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від них:</w:t>
      </w:r>
    </w:p>
    <w:p w:rsidR="001B7E78" w:rsidRPr="000B0D06" w:rsidRDefault="001B7E78" w:rsidP="001B7E78">
      <w:pPr>
        <w:autoSpaceDE w:val="0"/>
        <w:autoSpaceDN w:val="0"/>
        <w:adjustRightInd w:val="0"/>
        <w:ind w:left="4500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r w:rsidRPr="000B0D06">
        <w:rPr>
          <w:rFonts w:ascii="Times New Roman" w:hAnsi="Times New Roman" w:cs="Times New Roman"/>
          <w:sz w:val="28"/>
          <w:szCs w:val="28"/>
        </w:rPr>
        <w:tab/>
      </w:r>
    </w:p>
    <w:p w:rsidR="001B7E78" w:rsidRPr="000B0D06" w:rsidRDefault="001B7E78" w:rsidP="001B7E78">
      <w:pPr>
        <w:pStyle w:val="21"/>
        <w:rPr>
          <w:szCs w:val="28"/>
        </w:rPr>
      </w:pPr>
      <w:r w:rsidRPr="000B0D06">
        <w:rPr>
          <w:szCs w:val="28"/>
        </w:rPr>
        <w:t xml:space="preserve">     </w:t>
      </w:r>
      <w:r w:rsidRPr="000B0D06">
        <w:rPr>
          <w:szCs w:val="28"/>
        </w:rPr>
        <w:tab/>
        <w:t>1. Проводити роботу направлену  на оздоровлення та здійснення   нагляду  за  особами  з  груп  підвищеного   ризику виникнення онкологічних захворювань .</w:t>
      </w:r>
    </w:p>
    <w:p w:rsidR="001B7E78" w:rsidRPr="000B0D06" w:rsidRDefault="001B7E78" w:rsidP="001B7E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7E78" w:rsidRPr="000B0D06" w:rsidRDefault="001B7E78" w:rsidP="001B7E7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t>КНП «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Арбузинський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РЦ ПМСД»  </w:t>
      </w:r>
    </w:p>
    <w:p w:rsidR="001B7E78" w:rsidRPr="000B0D06" w:rsidRDefault="001B7E78" w:rsidP="001B7E7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B7E78" w:rsidRPr="000B0D06" w:rsidRDefault="001B7E78" w:rsidP="001B7E78">
      <w:pPr>
        <w:pStyle w:val="21"/>
        <w:rPr>
          <w:szCs w:val="28"/>
        </w:rPr>
      </w:pPr>
      <w:r w:rsidRPr="000B0D06">
        <w:rPr>
          <w:szCs w:val="28"/>
        </w:rPr>
        <w:t xml:space="preserve">         2. Проводити  аналіз  </w:t>
      </w:r>
      <w:proofErr w:type="spellStart"/>
      <w:r w:rsidRPr="000B0D06">
        <w:rPr>
          <w:szCs w:val="28"/>
        </w:rPr>
        <w:t>занедбанних</w:t>
      </w:r>
      <w:proofErr w:type="spellEnd"/>
      <w:r w:rsidRPr="000B0D06">
        <w:rPr>
          <w:szCs w:val="28"/>
        </w:rPr>
        <w:t xml:space="preserve"> випадків онкологічних захворювань .</w:t>
      </w:r>
    </w:p>
    <w:p w:rsidR="001B7E78" w:rsidRPr="000B0D06" w:rsidRDefault="001B7E78" w:rsidP="001B7E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7E78" w:rsidRPr="000B0D06" w:rsidRDefault="001B7E78" w:rsidP="001B7E7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t>КНП «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Арбузинський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РЦ ПМСД»  </w:t>
      </w:r>
    </w:p>
    <w:p w:rsidR="001B7E78" w:rsidRPr="000B0D06" w:rsidRDefault="001B7E78" w:rsidP="001B7E78">
      <w:pPr>
        <w:autoSpaceDE w:val="0"/>
        <w:autoSpaceDN w:val="0"/>
        <w:adjustRightInd w:val="0"/>
        <w:ind w:left="4500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t xml:space="preserve">   </w:t>
      </w:r>
      <w:r w:rsidRPr="000B0D06">
        <w:rPr>
          <w:rFonts w:ascii="Times New Roman" w:hAnsi="Times New Roman" w:cs="Times New Roman"/>
          <w:sz w:val="28"/>
          <w:szCs w:val="28"/>
        </w:rPr>
        <w:tab/>
      </w:r>
    </w:p>
    <w:p w:rsidR="001B7E78" w:rsidRPr="000B0D06" w:rsidRDefault="001B7E78" w:rsidP="001B7E78">
      <w:pPr>
        <w:pStyle w:val="21"/>
        <w:rPr>
          <w:szCs w:val="28"/>
        </w:rPr>
      </w:pPr>
      <w:r w:rsidRPr="000B0D06">
        <w:rPr>
          <w:color w:val="FF0000"/>
          <w:szCs w:val="28"/>
        </w:rPr>
        <w:t xml:space="preserve">  </w:t>
      </w:r>
      <w:r w:rsidRPr="000B0D06">
        <w:rPr>
          <w:color w:val="FF0000"/>
          <w:szCs w:val="28"/>
        </w:rPr>
        <w:tab/>
      </w:r>
    </w:p>
    <w:p w:rsidR="001B7E78" w:rsidRPr="000B0D06" w:rsidRDefault="001B7E78" w:rsidP="001B7E78">
      <w:pPr>
        <w:autoSpaceDE w:val="0"/>
        <w:autoSpaceDN w:val="0"/>
        <w:adjustRightInd w:val="0"/>
        <w:ind w:left="4500"/>
        <w:rPr>
          <w:rFonts w:ascii="Times New Roman" w:hAnsi="Times New Roman" w:cs="Times New Roman"/>
          <w:sz w:val="28"/>
          <w:szCs w:val="28"/>
        </w:rPr>
      </w:pPr>
    </w:p>
    <w:p w:rsidR="001B7E78" w:rsidRPr="000B0D06" w:rsidRDefault="001B7E78" w:rsidP="001B7E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t xml:space="preserve">       3.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Забезпечувати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онкохворих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паліативним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лікуванням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безкоштовних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рецепті</w:t>
      </w:r>
      <w:proofErr w:type="gramStart"/>
      <w:r w:rsidRPr="000B0D0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B0D06">
        <w:rPr>
          <w:rFonts w:ascii="Times New Roman" w:hAnsi="Times New Roman" w:cs="Times New Roman"/>
          <w:sz w:val="28"/>
          <w:szCs w:val="28"/>
        </w:rPr>
        <w:t>.</w:t>
      </w:r>
    </w:p>
    <w:p w:rsidR="001B7E78" w:rsidRPr="000B0D06" w:rsidRDefault="001B7E78" w:rsidP="001B7E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7E78" w:rsidRPr="000B0D06" w:rsidRDefault="001B7E78" w:rsidP="001B7E78">
      <w:pPr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Територіальні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</w:p>
    <w:p w:rsidR="001B7E78" w:rsidRPr="000B0D06" w:rsidRDefault="001B7E78" w:rsidP="001B7E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КНП «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Арбузинський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РЦ ПМСД»  </w:t>
      </w:r>
    </w:p>
    <w:p w:rsidR="001B7E78" w:rsidRPr="000B0D06" w:rsidRDefault="001B7E78" w:rsidP="001B7E78">
      <w:pPr>
        <w:autoSpaceDE w:val="0"/>
        <w:autoSpaceDN w:val="0"/>
        <w:adjustRightInd w:val="0"/>
        <w:ind w:left="4500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r w:rsidRPr="000B0D06">
        <w:rPr>
          <w:rFonts w:ascii="Times New Roman" w:hAnsi="Times New Roman" w:cs="Times New Roman"/>
          <w:sz w:val="28"/>
          <w:szCs w:val="28"/>
        </w:rPr>
        <w:tab/>
      </w:r>
    </w:p>
    <w:p w:rsidR="001B7E78" w:rsidRPr="000B0D06" w:rsidRDefault="001B7E78" w:rsidP="001B7E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t xml:space="preserve">     4.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санітарно-просвітню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 роботу з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населенням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 з 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онкологічної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захворюваності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>.</w:t>
      </w:r>
    </w:p>
    <w:p w:rsidR="001B7E78" w:rsidRPr="000B0D06" w:rsidRDefault="001B7E78" w:rsidP="001B7E78">
      <w:pPr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t>КНП «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Арбузинський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РЦ ПМСД»       </w:t>
      </w:r>
    </w:p>
    <w:p w:rsidR="001B7E78" w:rsidRPr="000B0D06" w:rsidRDefault="001B7E78" w:rsidP="001B7E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7E78" w:rsidRPr="000B0D06" w:rsidRDefault="001B7E78" w:rsidP="001B7E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7E78" w:rsidRPr="000B0D06" w:rsidRDefault="001B7E78" w:rsidP="001B7E78">
      <w:pPr>
        <w:pStyle w:val="4"/>
        <w:rPr>
          <w:szCs w:val="28"/>
        </w:rPr>
      </w:pPr>
      <w:r w:rsidRPr="000B0D06">
        <w:rPr>
          <w:szCs w:val="28"/>
          <w:lang w:val="en-CA"/>
        </w:rPr>
        <w:t>V</w:t>
      </w:r>
      <w:r w:rsidRPr="000B0D06">
        <w:rPr>
          <w:szCs w:val="28"/>
        </w:rPr>
        <w:t>I. Цукровий діабет</w:t>
      </w:r>
    </w:p>
    <w:p w:rsidR="001B7E78" w:rsidRPr="000B0D06" w:rsidRDefault="001B7E78" w:rsidP="001B7E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7E78" w:rsidRPr="000B0D06" w:rsidRDefault="001B7E78" w:rsidP="001B7E78">
      <w:pPr>
        <w:pStyle w:val="21"/>
        <w:rPr>
          <w:szCs w:val="28"/>
        </w:rPr>
      </w:pPr>
      <w:r w:rsidRPr="000B0D06">
        <w:rPr>
          <w:szCs w:val="28"/>
        </w:rPr>
        <w:t xml:space="preserve">     </w:t>
      </w:r>
      <w:r w:rsidRPr="000B0D06">
        <w:rPr>
          <w:szCs w:val="28"/>
        </w:rPr>
        <w:tab/>
        <w:t>З метою  скорочення ускладнень,  пов'язаних з діабетом,  зокрема  сліпоти,  ниркової  недостатності,  ампутацій, ускладнень під час вагітності, ішемічної хвороби серця:</w:t>
      </w:r>
    </w:p>
    <w:p w:rsidR="001B7E78" w:rsidRPr="000B0D06" w:rsidRDefault="001B7E78" w:rsidP="001B7E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1B7E78" w:rsidRPr="000B0D06" w:rsidRDefault="001B7E78" w:rsidP="001B7E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Pr="000B0D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B0D0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100 -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відсоткове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охоплення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наглядом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цукровий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ускладнення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>.</w:t>
      </w:r>
    </w:p>
    <w:p w:rsidR="001B7E78" w:rsidRPr="000B0D06" w:rsidRDefault="001B7E78" w:rsidP="001B7E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7E78" w:rsidRPr="000B0D06" w:rsidRDefault="001B7E78" w:rsidP="001B7E78">
      <w:pPr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t xml:space="preserve"> КНП «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Арбузинський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РЦ ПМСД»       </w:t>
      </w:r>
    </w:p>
    <w:p w:rsidR="001B7E78" w:rsidRPr="000B0D06" w:rsidRDefault="001B7E78" w:rsidP="001B7E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7E78" w:rsidRPr="000B0D06" w:rsidRDefault="001B7E78" w:rsidP="001B7E78">
      <w:pPr>
        <w:autoSpaceDE w:val="0"/>
        <w:autoSpaceDN w:val="0"/>
        <w:adjustRightInd w:val="0"/>
        <w:ind w:left="4500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r w:rsidRPr="000B0D06">
        <w:rPr>
          <w:rFonts w:ascii="Times New Roman" w:hAnsi="Times New Roman" w:cs="Times New Roman"/>
          <w:sz w:val="28"/>
          <w:szCs w:val="28"/>
        </w:rPr>
        <w:tab/>
      </w:r>
    </w:p>
    <w:p w:rsidR="001B7E78" w:rsidRPr="000B0D06" w:rsidRDefault="001B7E78" w:rsidP="001B7E78">
      <w:pPr>
        <w:pStyle w:val="31"/>
        <w:jc w:val="both"/>
        <w:rPr>
          <w:szCs w:val="28"/>
        </w:rPr>
      </w:pPr>
      <w:r w:rsidRPr="000B0D06">
        <w:rPr>
          <w:szCs w:val="28"/>
        </w:rPr>
        <w:t xml:space="preserve">     </w:t>
      </w:r>
      <w:r w:rsidRPr="000B0D06">
        <w:rPr>
          <w:szCs w:val="28"/>
        </w:rPr>
        <w:tab/>
        <w:t xml:space="preserve">2. Забезпечити навчання хворих на діабет методів контролю  за вмістом цукру в крові та  засобами  лікування  хворих за рахунок безкоштовних рецептів або інших державних </w:t>
      </w:r>
      <w:proofErr w:type="spellStart"/>
      <w:r w:rsidRPr="000B0D06">
        <w:rPr>
          <w:szCs w:val="28"/>
        </w:rPr>
        <w:t>программ</w:t>
      </w:r>
      <w:proofErr w:type="spellEnd"/>
      <w:r w:rsidRPr="000B0D06">
        <w:rPr>
          <w:szCs w:val="28"/>
        </w:rPr>
        <w:t>.</w:t>
      </w:r>
    </w:p>
    <w:p w:rsidR="001B7E78" w:rsidRPr="000B0D06" w:rsidRDefault="001B7E78" w:rsidP="001B7E78">
      <w:pPr>
        <w:pStyle w:val="21"/>
        <w:rPr>
          <w:szCs w:val="28"/>
        </w:rPr>
      </w:pPr>
    </w:p>
    <w:p w:rsidR="001B7E78" w:rsidRPr="000B0D06" w:rsidRDefault="001B7E78" w:rsidP="001B7E78">
      <w:pPr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Територіальні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</w:p>
    <w:p w:rsidR="001B7E78" w:rsidRPr="000B0D06" w:rsidRDefault="001B7E78" w:rsidP="001B7E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КНП «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Арбузинський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РЦ ПМСД»  </w:t>
      </w:r>
    </w:p>
    <w:p w:rsidR="001B7E78" w:rsidRPr="000B0D06" w:rsidRDefault="001B7E78" w:rsidP="001B7E78">
      <w:pPr>
        <w:autoSpaceDE w:val="0"/>
        <w:autoSpaceDN w:val="0"/>
        <w:adjustRightInd w:val="0"/>
        <w:ind w:left="4500"/>
        <w:rPr>
          <w:rFonts w:ascii="Times New Roman" w:hAnsi="Times New Roman" w:cs="Times New Roman"/>
          <w:sz w:val="28"/>
          <w:szCs w:val="28"/>
        </w:rPr>
      </w:pPr>
    </w:p>
    <w:p w:rsidR="001B7E78" w:rsidRPr="000B0D06" w:rsidRDefault="001B7E78" w:rsidP="001B7E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1B7E78" w:rsidRPr="000B0D06" w:rsidRDefault="001B7E78" w:rsidP="001B7E78">
      <w:pPr>
        <w:pStyle w:val="21"/>
        <w:rPr>
          <w:szCs w:val="28"/>
        </w:rPr>
      </w:pPr>
      <w:r w:rsidRPr="000B0D06">
        <w:rPr>
          <w:color w:val="FF0000"/>
          <w:szCs w:val="28"/>
        </w:rPr>
        <w:t xml:space="preserve">   </w:t>
      </w:r>
      <w:r w:rsidRPr="000B0D06">
        <w:rPr>
          <w:color w:val="FF0000"/>
          <w:szCs w:val="28"/>
        </w:rPr>
        <w:tab/>
      </w:r>
    </w:p>
    <w:p w:rsidR="001B7E78" w:rsidRPr="000B0D06" w:rsidRDefault="001B7E78" w:rsidP="001B7E78">
      <w:pPr>
        <w:pStyle w:val="31"/>
        <w:rPr>
          <w:szCs w:val="28"/>
        </w:rPr>
      </w:pPr>
      <w:r w:rsidRPr="000B0D06">
        <w:rPr>
          <w:szCs w:val="28"/>
        </w:rPr>
        <w:t xml:space="preserve"> 3. Забезпечити  Амбулаторії  загальної практики сімейної медицини та Пункти здоров’я  необхідним оснащенням та лабораторним устаткуванням для кращого надання медичної допомоги населенню </w:t>
      </w:r>
      <w:proofErr w:type="spellStart"/>
      <w:r w:rsidRPr="000B0D06">
        <w:rPr>
          <w:szCs w:val="28"/>
        </w:rPr>
        <w:t>района</w:t>
      </w:r>
      <w:proofErr w:type="spellEnd"/>
      <w:r w:rsidRPr="000B0D06">
        <w:rPr>
          <w:szCs w:val="28"/>
        </w:rPr>
        <w:t>.</w:t>
      </w:r>
    </w:p>
    <w:p w:rsidR="001B7E78" w:rsidRPr="000B0D06" w:rsidRDefault="001B7E78" w:rsidP="001B7E78">
      <w:pPr>
        <w:pStyle w:val="31"/>
        <w:rPr>
          <w:szCs w:val="28"/>
        </w:rPr>
      </w:pPr>
      <w:r w:rsidRPr="000B0D06">
        <w:rPr>
          <w:szCs w:val="28"/>
        </w:rPr>
        <w:t xml:space="preserve">  </w:t>
      </w:r>
    </w:p>
    <w:p w:rsidR="001B7E78" w:rsidRPr="000B0D06" w:rsidRDefault="001B7E78" w:rsidP="001B7E78">
      <w:pPr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Територіальні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</w:p>
    <w:p w:rsidR="001B7E78" w:rsidRPr="000B0D06" w:rsidRDefault="001B7E78" w:rsidP="001B7E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КНП «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Арбузинський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РЦ ПМСД»  </w:t>
      </w:r>
    </w:p>
    <w:p w:rsidR="001B7E78" w:rsidRPr="000B0D06" w:rsidRDefault="001B7E78" w:rsidP="001B7E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7E78" w:rsidRPr="000B0D06" w:rsidRDefault="001B7E78" w:rsidP="001B7E78">
      <w:pPr>
        <w:pStyle w:val="4"/>
        <w:rPr>
          <w:szCs w:val="28"/>
        </w:rPr>
      </w:pPr>
      <w:r w:rsidRPr="000B0D06">
        <w:rPr>
          <w:szCs w:val="28"/>
        </w:rPr>
        <w:t>VII. Скорочення поширеності інфекційних хвороб</w:t>
      </w:r>
    </w:p>
    <w:p w:rsidR="001B7E78" w:rsidRPr="000B0D06" w:rsidRDefault="001B7E78" w:rsidP="001B7E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7E78" w:rsidRPr="000B0D06" w:rsidRDefault="001B7E78" w:rsidP="001B7E78">
      <w:pPr>
        <w:pStyle w:val="21"/>
        <w:rPr>
          <w:szCs w:val="28"/>
        </w:rPr>
      </w:pPr>
      <w:r w:rsidRPr="000B0D06">
        <w:rPr>
          <w:szCs w:val="28"/>
        </w:rPr>
        <w:t xml:space="preserve">     </w:t>
      </w:r>
      <w:r w:rsidRPr="000B0D06">
        <w:rPr>
          <w:szCs w:val="28"/>
        </w:rPr>
        <w:tab/>
        <w:t>З метою  зниження рівня захворюваності на туберкульоз,  СНІД, вірусні  гепатити,  дифтерію,  кір,  малярію  та  інші  інфекційні хвороби:</w:t>
      </w:r>
    </w:p>
    <w:p w:rsidR="001B7E78" w:rsidRPr="000B0D06" w:rsidRDefault="001B7E78" w:rsidP="001B7E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1B7E78" w:rsidRPr="000B0D06" w:rsidRDefault="001B7E78" w:rsidP="001B7E78">
      <w:pPr>
        <w:pStyle w:val="21"/>
        <w:rPr>
          <w:color w:val="000000"/>
          <w:szCs w:val="28"/>
        </w:rPr>
      </w:pPr>
      <w:r w:rsidRPr="000B0D06">
        <w:rPr>
          <w:szCs w:val="28"/>
        </w:rPr>
        <w:t xml:space="preserve">     </w:t>
      </w:r>
      <w:r w:rsidRPr="000B0D06">
        <w:rPr>
          <w:szCs w:val="28"/>
        </w:rPr>
        <w:tab/>
      </w:r>
      <w:r w:rsidRPr="000B0D06">
        <w:rPr>
          <w:color w:val="000000"/>
          <w:szCs w:val="28"/>
        </w:rPr>
        <w:t xml:space="preserve">1. Вжити  заходів  для  досягнення  належного  рівня охоплення населення  імунізацією,  здійснення  лікувально-профілактичних   і протиепідемічних заходів.  </w:t>
      </w:r>
    </w:p>
    <w:p w:rsidR="001B7E78" w:rsidRPr="000B0D06" w:rsidRDefault="001B7E78" w:rsidP="001B7E78">
      <w:pPr>
        <w:pStyle w:val="21"/>
        <w:jc w:val="right"/>
        <w:rPr>
          <w:szCs w:val="28"/>
        </w:rPr>
      </w:pPr>
      <w:r w:rsidRPr="000B0D06">
        <w:rPr>
          <w:szCs w:val="28"/>
        </w:rPr>
        <w:t>КНП «</w:t>
      </w:r>
      <w:proofErr w:type="spellStart"/>
      <w:r w:rsidRPr="000B0D06">
        <w:rPr>
          <w:szCs w:val="28"/>
        </w:rPr>
        <w:t>Арбузинський</w:t>
      </w:r>
      <w:proofErr w:type="spellEnd"/>
      <w:r w:rsidRPr="000B0D06">
        <w:rPr>
          <w:szCs w:val="28"/>
        </w:rPr>
        <w:t xml:space="preserve"> РЦ ПМСД» </w:t>
      </w:r>
    </w:p>
    <w:p w:rsidR="001B7E78" w:rsidRPr="000B0D06" w:rsidRDefault="001B7E78" w:rsidP="001B7E78">
      <w:pPr>
        <w:pStyle w:val="21"/>
        <w:jc w:val="right"/>
        <w:rPr>
          <w:color w:val="FF0000"/>
          <w:szCs w:val="28"/>
        </w:rPr>
      </w:pPr>
      <w:r w:rsidRPr="000B0D06">
        <w:rPr>
          <w:szCs w:val="28"/>
        </w:rPr>
        <w:t xml:space="preserve"> </w:t>
      </w:r>
    </w:p>
    <w:p w:rsidR="001B7E78" w:rsidRPr="000B0D06" w:rsidRDefault="001B7E78" w:rsidP="001B7E78">
      <w:pPr>
        <w:pStyle w:val="21"/>
        <w:rPr>
          <w:color w:val="000000"/>
          <w:szCs w:val="28"/>
        </w:rPr>
      </w:pPr>
      <w:r w:rsidRPr="000B0D06">
        <w:rPr>
          <w:color w:val="000000"/>
          <w:szCs w:val="28"/>
        </w:rPr>
        <w:t xml:space="preserve">          2. Налагодити своєчасне отримання з дотриманням холодового ланцюга  імунобіологічних препаратів для  проведення включених до календаря профілактичних щеплень. </w:t>
      </w:r>
    </w:p>
    <w:p w:rsidR="001B7E78" w:rsidRPr="000B0D06" w:rsidRDefault="001B7E78" w:rsidP="001B7E78">
      <w:pPr>
        <w:pStyle w:val="21"/>
        <w:rPr>
          <w:color w:val="000000"/>
          <w:szCs w:val="28"/>
        </w:rPr>
      </w:pPr>
    </w:p>
    <w:p w:rsidR="001B7E78" w:rsidRPr="000B0D06" w:rsidRDefault="001B7E78" w:rsidP="001B7E78">
      <w:pPr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D06">
        <w:rPr>
          <w:rFonts w:ascii="Times New Roman" w:hAnsi="Times New Roman" w:cs="Times New Roman"/>
          <w:sz w:val="28"/>
          <w:szCs w:val="28"/>
        </w:rPr>
        <w:lastRenderedPageBreak/>
        <w:t>Територіальні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</w:p>
    <w:p w:rsidR="001B7E78" w:rsidRPr="000B0D06" w:rsidRDefault="001B7E78" w:rsidP="001B7E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КНП «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Арбузинський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РЦ ПМСД»  </w:t>
      </w:r>
    </w:p>
    <w:p w:rsidR="001B7E78" w:rsidRPr="000B0D06" w:rsidRDefault="001B7E78" w:rsidP="001B7E78">
      <w:pPr>
        <w:pStyle w:val="21"/>
        <w:rPr>
          <w:color w:val="FF0000"/>
          <w:szCs w:val="28"/>
        </w:rPr>
      </w:pPr>
    </w:p>
    <w:p w:rsidR="001B7E78" w:rsidRPr="000B0D06" w:rsidRDefault="001B7E78" w:rsidP="001B7E78">
      <w:pPr>
        <w:pStyle w:val="21"/>
        <w:rPr>
          <w:color w:val="000000"/>
          <w:szCs w:val="28"/>
        </w:rPr>
      </w:pPr>
      <w:r w:rsidRPr="000B0D06">
        <w:rPr>
          <w:color w:val="000000"/>
          <w:szCs w:val="28"/>
        </w:rPr>
        <w:t xml:space="preserve">          3. Придбання вакцин для щепленням медичних працівників та пацієнтів групи ризику проти грипу та інших інфекційних захворювань.  Забезпечення  АЗПСМ та Пунктів здоров’я протигрипозними укладками. </w:t>
      </w:r>
    </w:p>
    <w:p w:rsidR="001B7E78" w:rsidRPr="000B0D06" w:rsidRDefault="001B7E78" w:rsidP="001B7E78">
      <w:pPr>
        <w:pStyle w:val="21"/>
        <w:rPr>
          <w:color w:val="000000"/>
          <w:szCs w:val="28"/>
        </w:rPr>
      </w:pPr>
    </w:p>
    <w:p w:rsidR="001B7E78" w:rsidRPr="000B0D06" w:rsidRDefault="001B7E78" w:rsidP="001B7E78">
      <w:pPr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0D06">
        <w:rPr>
          <w:rFonts w:ascii="Times New Roman" w:hAnsi="Times New Roman" w:cs="Times New Roman"/>
          <w:sz w:val="28"/>
          <w:szCs w:val="28"/>
          <w:lang w:val="uk-UA"/>
        </w:rPr>
        <w:t>Територіальні громади</w:t>
      </w:r>
    </w:p>
    <w:p w:rsidR="001B7E78" w:rsidRPr="000B0D06" w:rsidRDefault="001B7E78" w:rsidP="001B7E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0D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КНП «</w:t>
      </w:r>
      <w:proofErr w:type="spellStart"/>
      <w:r w:rsidRPr="000B0D06">
        <w:rPr>
          <w:rFonts w:ascii="Times New Roman" w:hAnsi="Times New Roman" w:cs="Times New Roman"/>
          <w:sz w:val="28"/>
          <w:szCs w:val="28"/>
          <w:lang w:val="uk-UA"/>
        </w:rPr>
        <w:t>Арбузинський</w:t>
      </w:r>
      <w:proofErr w:type="spellEnd"/>
      <w:r w:rsidRPr="000B0D06">
        <w:rPr>
          <w:rFonts w:ascii="Times New Roman" w:hAnsi="Times New Roman" w:cs="Times New Roman"/>
          <w:sz w:val="28"/>
          <w:szCs w:val="28"/>
          <w:lang w:val="uk-UA"/>
        </w:rPr>
        <w:t xml:space="preserve"> РЦ ПМСД»  </w:t>
      </w:r>
    </w:p>
    <w:p w:rsidR="001B7E78" w:rsidRPr="000B0D06" w:rsidRDefault="001B7E78" w:rsidP="001B7E78">
      <w:pPr>
        <w:pStyle w:val="21"/>
        <w:rPr>
          <w:color w:val="FF0000"/>
          <w:szCs w:val="28"/>
        </w:rPr>
      </w:pPr>
    </w:p>
    <w:p w:rsidR="001B7E78" w:rsidRPr="000B0D06" w:rsidRDefault="001B7E78" w:rsidP="001B7E78">
      <w:pPr>
        <w:pStyle w:val="21"/>
        <w:rPr>
          <w:color w:val="000000"/>
          <w:szCs w:val="28"/>
        </w:rPr>
      </w:pPr>
      <w:r w:rsidRPr="000B0D06">
        <w:rPr>
          <w:color w:val="FF0000"/>
          <w:szCs w:val="28"/>
        </w:rPr>
        <w:t xml:space="preserve">          </w:t>
      </w:r>
      <w:r w:rsidRPr="000B0D06">
        <w:rPr>
          <w:color w:val="000000"/>
          <w:szCs w:val="28"/>
        </w:rPr>
        <w:t xml:space="preserve">4. Придбання туберкуліну для проведення </w:t>
      </w:r>
      <w:proofErr w:type="spellStart"/>
      <w:r w:rsidRPr="000B0D06">
        <w:rPr>
          <w:color w:val="000000"/>
          <w:szCs w:val="28"/>
        </w:rPr>
        <w:t>туберкулінодіагностики</w:t>
      </w:r>
      <w:proofErr w:type="spellEnd"/>
      <w:r w:rsidRPr="000B0D06">
        <w:rPr>
          <w:color w:val="000000"/>
          <w:szCs w:val="28"/>
        </w:rPr>
        <w:t xml:space="preserve"> з метою </w:t>
      </w:r>
      <w:proofErr w:type="spellStart"/>
      <w:r w:rsidRPr="000B0D06">
        <w:rPr>
          <w:color w:val="000000"/>
          <w:szCs w:val="28"/>
        </w:rPr>
        <w:t>ранного</w:t>
      </w:r>
      <w:proofErr w:type="spellEnd"/>
      <w:r w:rsidRPr="000B0D06">
        <w:rPr>
          <w:color w:val="000000"/>
          <w:szCs w:val="28"/>
        </w:rPr>
        <w:t xml:space="preserve"> виявлення туберкульозу (згідно наказів МОЗ України).</w:t>
      </w:r>
    </w:p>
    <w:p w:rsidR="001B7E78" w:rsidRPr="000B0D06" w:rsidRDefault="001B7E78" w:rsidP="001B7E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7E78" w:rsidRPr="000B0D06" w:rsidRDefault="001B7E78" w:rsidP="001B7E78">
      <w:pPr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Територіальні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</w:p>
    <w:p w:rsidR="001B7E78" w:rsidRPr="000B0D06" w:rsidRDefault="001B7E78" w:rsidP="001B7E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КНП «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Арбузинський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РЦ ПМСД»  </w:t>
      </w:r>
    </w:p>
    <w:p w:rsidR="001B7E78" w:rsidRPr="000B0D06" w:rsidRDefault="001B7E78" w:rsidP="001B7E78">
      <w:pPr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1B7E78" w:rsidRPr="000B0D06" w:rsidRDefault="001B7E78" w:rsidP="001B7E78">
      <w:pPr>
        <w:pStyle w:val="21"/>
        <w:rPr>
          <w:color w:val="000000"/>
          <w:szCs w:val="28"/>
        </w:rPr>
      </w:pPr>
      <w:r w:rsidRPr="000B0D06">
        <w:rPr>
          <w:color w:val="000000"/>
          <w:szCs w:val="28"/>
        </w:rPr>
        <w:t xml:space="preserve">          5. Забезпечити  дотримання  холодового ланцюга на всіх етапах транспортування та зберігання імунобіологічних препаратів ( забезпечення закладів необхідним устаткуванням для підтримки холодового ланцюга, а саме: термоконтейнери, холодильники, </w:t>
      </w:r>
      <w:proofErr w:type="spellStart"/>
      <w:r w:rsidRPr="000B0D06">
        <w:rPr>
          <w:color w:val="000000"/>
          <w:szCs w:val="28"/>
        </w:rPr>
        <w:t>сплит-системи</w:t>
      </w:r>
      <w:proofErr w:type="spellEnd"/>
      <w:r w:rsidRPr="000B0D06">
        <w:rPr>
          <w:color w:val="000000"/>
          <w:szCs w:val="28"/>
        </w:rPr>
        <w:t xml:space="preserve"> та </w:t>
      </w:r>
      <w:proofErr w:type="spellStart"/>
      <w:r w:rsidRPr="000B0D06">
        <w:rPr>
          <w:color w:val="000000"/>
          <w:szCs w:val="28"/>
        </w:rPr>
        <w:t>інш</w:t>
      </w:r>
      <w:proofErr w:type="spellEnd"/>
      <w:r w:rsidRPr="000B0D06">
        <w:rPr>
          <w:color w:val="000000"/>
          <w:szCs w:val="28"/>
        </w:rPr>
        <w:t>.).</w:t>
      </w:r>
    </w:p>
    <w:p w:rsidR="001B7E78" w:rsidRPr="000B0D06" w:rsidRDefault="001B7E78" w:rsidP="001B7E78">
      <w:pPr>
        <w:pStyle w:val="21"/>
        <w:rPr>
          <w:szCs w:val="28"/>
        </w:rPr>
      </w:pPr>
    </w:p>
    <w:p w:rsidR="001B7E78" w:rsidRPr="000B0D06" w:rsidRDefault="001B7E78" w:rsidP="001B7E78">
      <w:pPr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Територіальні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</w:p>
    <w:p w:rsidR="001B7E78" w:rsidRPr="000B0D06" w:rsidRDefault="001B7E78" w:rsidP="001B7E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КНП «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Арбузинський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РЦ ПМСД»  </w:t>
      </w:r>
    </w:p>
    <w:p w:rsidR="001B7E78" w:rsidRPr="000B0D06" w:rsidRDefault="001B7E78" w:rsidP="001B7E78">
      <w:pPr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1B7E78" w:rsidRPr="000B0D06" w:rsidRDefault="001B7E78" w:rsidP="001B7E78">
      <w:pPr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1B7E78" w:rsidRPr="000B0D06" w:rsidRDefault="001B7E78" w:rsidP="001B7E78">
      <w:pPr>
        <w:pStyle w:val="21"/>
        <w:rPr>
          <w:szCs w:val="28"/>
        </w:rPr>
      </w:pPr>
      <w:r w:rsidRPr="000B0D06">
        <w:rPr>
          <w:szCs w:val="28"/>
        </w:rPr>
        <w:t xml:space="preserve">     </w:t>
      </w:r>
      <w:r w:rsidRPr="000B0D06">
        <w:rPr>
          <w:szCs w:val="28"/>
        </w:rPr>
        <w:tab/>
        <w:t>6. Проводити  постійний моніторинг загальної захворюваності і смертності населення від інфекційних хвороб.</w:t>
      </w:r>
    </w:p>
    <w:p w:rsidR="001B7E78" w:rsidRPr="000B0D06" w:rsidRDefault="001B7E78" w:rsidP="001B7E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1B7E78" w:rsidRPr="000B0D06" w:rsidRDefault="001B7E78" w:rsidP="001B7E78">
      <w:pPr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0D06">
        <w:rPr>
          <w:rFonts w:ascii="Times New Roman" w:hAnsi="Times New Roman" w:cs="Times New Roman"/>
          <w:sz w:val="28"/>
          <w:szCs w:val="28"/>
        </w:rPr>
        <w:t>КНП «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Арбузинський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РЦ ПМСД»  </w:t>
      </w:r>
    </w:p>
    <w:p w:rsidR="001B7E78" w:rsidRPr="000B0D06" w:rsidRDefault="001B7E78" w:rsidP="001B7E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7E78" w:rsidRPr="000B0D06" w:rsidRDefault="001B7E78" w:rsidP="001B7E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0D06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0B0D06">
        <w:rPr>
          <w:rFonts w:ascii="Times New Roman" w:hAnsi="Times New Roman" w:cs="Times New Roman"/>
          <w:color w:val="000000"/>
          <w:sz w:val="28"/>
          <w:szCs w:val="28"/>
        </w:rPr>
        <w:t>Забезпечити</w:t>
      </w:r>
      <w:proofErr w:type="spellEnd"/>
      <w:r w:rsidRPr="000B0D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color w:val="000000"/>
          <w:sz w:val="28"/>
          <w:szCs w:val="28"/>
        </w:rPr>
        <w:t>медичні</w:t>
      </w:r>
      <w:proofErr w:type="spellEnd"/>
      <w:r w:rsidRPr="000B0D06">
        <w:rPr>
          <w:rFonts w:ascii="Times New Roman" w:hAnsi="Times New Roman" w:cs="Times New Roman"/>
          <w:color w:val="000000"/>
          <w:sz w:val="28"/>
          <w:szCs w:val="28"/>
        </w:rPr>
        <w:t xml:space="preserve">  установи  </w:t>
      </w:r>
      <w:proofErr w:type="spellStart"/>
      <w:r w:rsidRPr="000B0D06">
        <w:rPr>
          <w:rFonts w:ascii="Times New Roman" w:hAnsi="Times New Roman" w:cs="Times New Roman"/>
          <w:color w:val="000000"/>
          <w:sz w:val="28"/>
          <w:szCs w:val="28"/>
        </w:rPr>
        <w:t>одноразовим</w:t>
      </w:r>
      <w:proofErr w:type="spellEnd"/>
      <w:r w:rsidRPr="000B0D0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0B0D06">
        <w:rPr>
          <w:rFonts w:ascii="Times New Roman" w:hAnsi="Times New Roman" w:cs="Times New Roman"/>
          <w:color w:val="000000"/>
          <w:sz w:val="28"/>
          <w:szCs w:val="28"/>
        </w:rPr>
        <w:t>інструментарієм</w:t>
      </w:r>
      <w:proofErr w:type="spellEnd"/>
      <w:r w:rsidRPr="000B0D0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B0D06">
        <w:rPr>
          <w:rFonts w:ascii="Times New Roman" w:hAnsi="Times New Roman" w:cs="Times New Roman"/>
          <w:color w:val="000000"/>
          <w:sz w:val="28"/>
          <w:szCs w:val="28"/>
        </w:rPr>
        <w:t>виробами</w:t>
      </w:r>
      <w:proofErr w:type="spellEnd"/>
      <w:r w:rsidRPr="000B0D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color w:val="000000"/>
          <w:sz w:val="28"/>
          <w:szCs w:val="28"/>
        </w:rPr>
        <w:t>медичного</w:t>
      </w:r>
      <w:proofErr w:type="spellEnd"/>
      <w:r w:rsidRPr="000B0D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color w:val="000000"/>
          <w:sz w:val="28"/>
          <w:szCs w:val="28"/>
        </w:rPr>
        <w:t>призначення</w:t>
      </w:r>
      <w:proofErr w:type="spellEnd"/>
      <w:r w:rsidRPr="000B0D06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0B0D06">
        <w:rPr>
          <w:rFonts w:ascii="Times New Roman" w:hAnsi="Times New Roman" w:cs="Times New Roman"/>
          <w:color w:val="000000"/>
          <w:sz w:val="28"/>
          <w:szCs w:val="28"/>
        </w:rPr>
        <w:t>огляду</w:t>
      </w:r>
      <w:proofErr w:type="spellEnd"/>
      <w:r w:rsidRPr="000B0D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color w:val="000000"/>
          <w:sz w:val="28"/>
          <w:szCs w:val="28"/>
        </w:rPr>
        <w:t>пацієнтів</w:t>
      </w:r>
      <w:proofErr w:type="spellEnd"/>
      <w:r w:rsidRPr="000B0D06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0B0D06">
        <w:rPr>
          <w:rFonts w:ascii="Times New Roman" w:hAnsi="Times New Roman" w:cs="Times New Roman"/>
          <w:color w:val="000000"/>
          <w:sz w:val="28"/>
          <w:szCs w:val="28"/>
        </w:rPr>
        <w:t>витратними</w:t>
      </w:r>
      <w:proofErr w:type="spellEnd"/>
      <w:r w:rsidRPr="000B0D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0B0D06">
        <w:rPr>
          <w:rFonts w:ascii="Times New Roman" w:hAnsi="Times New Roman" w:cs="Times New Roman"/>
          <w:color w:val="000000"/>
          <w:sz w:val="28"/>
          <w:szCs w:val="28"/>
        </w:rPr>
        <w:t>матер</w:t>
      </w:r>
      <w:proofErr w:type="gramEnd"/>
      <w:r w:rsidRPr="000B0D06">
        <w:rPr>
          <w:rFonts w:ascii="Times New Roman" w:hAnsi="Times New Roman" w:cs="Times New Roman"/>
          <w:color w:val="000000"/>
          <w:sz w:val="28"/>
          <w:szCs w:val="28"/>
        </w:rPr>
        <w:t>іалами</w:t>
      </w:r>
      <w:proofErr w:type="spellEnd"/>
      <w:r w:rsidRPr="000B0D06">
        <w:rPr>
          <w:rFonts w:ascii="Times New Roman" w:hAnsi="Times New Roman" w:cs="Times New Roman"/>
          <w:color w:val="000000"/>
          <w:sz w:val="28"/>
          <w:szCs w:val="28"/>
        </w:rPr>
        <w:t xml:space="preserve"> для   </w:t>
      </w:r>
      <w:proofErr w:type="spellStart"/>
      <w:r w:rsidRPr="000B0D06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0B0D06">
        <w:rPr>
          <w:rFonts w:ascii="Times New Roman" w:hAnsi="Times New Roman" w:cs="Times New Roman"/>
          <w:color w:val="000000"/>
          <w:sz w:val="28"/>
          <w:szCs w:val="28"/>
        </w:rPr>
        <w:t xml:space="preserve"> лабораторного </w:t>
      </w:r>
      <w:proofErr w:type="spellStart"/>
      <w:r w:rsidRPr="000B0D06">
        <w:rPr>
          <w:rFonts w:ascii="Times New Roman" w:hAnsi="Times New Roman" w:cs="Times New Roman"/>
          <w:color w:val="000000"/>
          <w:sz w:val="28"/>
          <w:szCs w:val="28"/>
        </w:rPr>
        <w:t>обстеження</w:t>
      </w:r>
      <w:proofErr w:type="spellEnd"/>
      <w:r w:rsidRPr="000B0D0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B0D06">
        <w:rPr>
          <w:rFonts w:ascii="Times New Roman" w:hAnsi="Times New Roman" w:cs="Times New Roman"/>
          <w:color w:val="000000"/>
          <w:sz w:val="28"/>
          <w:szCs w:val="28"/>
        </w:rPr>
        <w:t>Забезпечити</w:t>
      </w:r>
      <w:proofErr w:type="spellEnd"/>
      <w:r w:rsidRPr="000B0D0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0B0D06">
        <w:rPr>
          <w:rFonts w:ascii="Times New Roman" w:hAnsi="Times New Roman" w:cs="Times New Roman"/>
          <w:color w:val="000000"/>
          <w:sz w:val="28"/>
          <w:szCs w:val="28"/>
        </w:rPr>
        <w:t>заклади</w:t>
      </w:r>
      <w:proofErr w:type="spellEnd"/>
      <w:r w:rsidRPr="000B0D0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0B0D06">
        <w:rPr>
          <w:rFonts w:ascii="Times New Roman" w:hAnsi="Times New Roman" w:cs="Times New Roman"/>
          <w:color w:val="000000"/>
          <w:sz w:val="28"/>
          <w:szCs w:val="28"/>
        </w:rPr>
        <w:t>дезрозчинами</w:t>
      </w:r>
      <w:proofErr w:type="spellEnd"/>
      <w:r w:rsidRPr="000B0D06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0B0D06">
        <w:rPr>
          <w:rFonts w:ascii="Times New Roman" w:hAnsi="Times New Roman" w:cs="Times New Roman"/>
          <w:color w:val="000000"/>
          <w:sz w:val="28"/>
          <w:szCs w:val="28"/>
        </w:rPr>
        <w:t>хозтоварами</w:t>
      </w:r>
      <w:proofErr w:type="spellEnd"/>
      <w:r w:rsidRPr="000B0D0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B0D06">
        <w:rPr>
          <w:rFonts w:ascii="Times New Roman" w:hAnsi="Times New Roman" w:cs="Times New Roman"/>
          <w:color w:val="000000"/>
          <w:sz w:val="28"/>
          <w:szCs w:val="28"/>
        </w:rPr>
        <w:t>засобами</w:t>
      </w:r>
      <w:proofErr w:type="spellEnd"/>
      <w:r w:rsidRPr="000B0D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color w:val="000000"/>
          <w:sz w:val="28"/>
          <w:szCs w:val="28"/>
        </w:rPr>
        <w:t>індиві</w:t>
      </w:r>
      <w:proofErr w:type="gramStart"/>
      <w:r w:rsidRPr="000B0D06">
        <w:rPr>
          <w:rFonts w:ascii="Times New Roman" w:hAnsi="Times New Roman" w:cs="Times New Roman"/>
          <w:color w:val="000000"/>
          <w:sz w:val="28"/>
          <w:szCs w:val="28"/>
        </w:rPr>
        <w:t>дуального</w:t>
      </w:r>
      <w:proofErr w:type="spellEnd"/>
      <w:proofErr w:type="gramEnd"/>
      <w:r w:rsidRPr="000B0D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color w:val="000000"/>
          <w:sz w:val="28"/>
          <w:szCs w:val="28"/>
        </w:rPr>
        <w:t>захисту</w:t>
      </w:r>
      <w:proofErr w:type="spellEnd"/>
      <w:r w:rsidRPr="000B0D06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0B0D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працівників</w:t>
      </w:r>
      <w:proofErr w:type="spellEnd"/>
      <w:r w:rsidRPr="000B0D06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 w:rsidRPr="000B0D06">
        <w:rPr>
          <w:rFonts w:ascii="Times New Roman" w:hAnsi="Times New Roman" w:cs="Times New Roman"/>
          <w:color w:val="000000"/>
          <w:sz w:val="28"/>
          <w:szCs w:val="28"/>
        </w:rPr>
        <w:t>повному</w:t>
      </w:r>
      <w:proofErr w:type="spellEnd"/>
      <w:r w:rsidRPr="000B0D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color w:val="000000"/>
          <w:sz w:val="28"/>
          <w:szCs w:val="28"/>
        </w:rPr>
        <w:t>обсязі</w:t>
      </w:r>
      <w:proofErr w:type="spellEnd"/>
      <w:r w:rsidRPr="000B0D06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0B0D06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0B0D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color w:val="000000"/>
          <w:sz w:val="28"/>
          <w:szCs w:val="28"/>
        </w:rPr>
        <w:t>санітарної</w:t>
      </w:r>
      <w:proofErr w:type="spellEnd"/>
      <w:r w:rsidRPr="000B0D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color w:val="000000"/>
          <w:sz w:val="28"/>
          <w:szCs w:val="28"/>
        </w:rPr>
        <w:t>обробки</w:t>
      </w:r>
      <w:proofErr w:type="spellEnd"/>
      <w:r w:rsidRPr="000B0D06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0B0D06">
        <w:rPr>
          <w:rFonts w:ascii="Times New Roman" w:hAnsi="Times New Roman" w:cs="Times New Roman"/>
          <w:color w:val="000000"/>
          <w:sz w:val="28"/>
          <w:szCs w:val="28"/>
        </w:rPr>
        <w:t>дотримання</w:t>
      </w:r>
      <w:proofErr w:type="spellEnd"/>
      <w:r w:rsidRPr="000B0D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color w:val="000000"/>
          <w:sz w:val="28"/>
          <w:szCs w:val="28"/>
        </w:rPr>
        <w:t>санітарно</w:t>
      </w:r>
      <w:proofErr w:type="spellEnd"/>
      <w:r w:rsidRPr="000B0D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color w:val="000000"/>
          <w:sz w:val="28"/>
          <w:szCs w:val="28"/>
        </w:rPr>
        <w:t>епідемічного</w:t>
      </w:r>
      <w:proofErr w:type="spellEnd"/>
      <w:r w:rsidRPr="000B0D06">
        <w:rPr>
          <w:rFonts w:ascii="Times New Roman" w:hAnsi="Times New Roman" w:cs="Times New Roman"/>
          <w:color w:val="000000"/>
          <w:sz w:val="28"/>
          <w:szCs w:val="28"/>
        </w:rPr>
        <w:t xml:space="preserve"> режиму.</w:t>
      </w:r>
    </w:p>
    <w:p w:rsidR="001B7E78" w:rsidRPr="000B0D06" w:rsidRDefault="001B7E78" w:rsidP="001B7E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7E78" w:rsidRPr="000B0D06" w:rsidRDefault="001B7E78" w:rsidP="001B7E78">
      <w:pPr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Територіальні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</w:p>
    <w:p w:rsidR="001B7E78" w:rsidRPr="000B0D06" w:rsidRDefault="001B7E78" w:rsidP="001B7E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КНП «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Арбузинський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РЦ ПМСД»  </w:t>
      </w:r>
    </w:p>
    <w:p w:rsidR="001B7E78" w:rsidRPr="000B0D06" w:rsidRDefault="001B7E78" w:rsidP="001B7E78">
      <w:pPr>
        <w:pStyle w:val="21"/>
        <w:rPr>
          <w:szCs w:val="28"/>
        </w:rPr>
      </w:pPr>
      <w:r w:rsidRPr="000B0D06">
        <w:rPr>
          <w:szCs w:val="28"/>
        </w:rPr>
        <w:t xml:space="preserve">     </w:t>
      </w:r>
      <w:r w:rsidRPr="000B0D06">
        <w:rPr>
          <w:szCs w:val="28"/>
        </w:rPr>
        <w:tab/>
      </w:r>
    </w:p>
    <w:p w:rsidR="001B7E78" w:rsidRPr="000B0D06" w:rsidRDefault="001B7E78" w:rsidP="001B7E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t xml:space="preserve">     </w:t>
      </w:r>
      <w:r w:rsidRPr="000B0D06">
        <w:rPr>
          <w:rFonts w:ascii="Times New Roman" w:hAnsi="Times New Roman" w:cs="Times New Roman"/>
          <w:sz w:val="28"/>
          <w:szCs w:val="28"/>
        </w:rPr>
        <w:tab/>
      </w:r>
    </w:p>
    <w:p w:rsidR="001B7E78" w:rsidRPr="000B0D06" w:rsidRDefault="001B7E78" w:rsidP="001B7E78">
      <w:pPr>
        <w:pStyle w:val="4"/>
        <w:rPr>
          <w:szCs w:val="28"/>
        </w:rPr>
      </w:pPr>
      <w:r w:rsidRPr="000B0D06">
        <w:rPr>
          <w:szCs w:val="28"/>
        </w:rPr>
        <w:t>VIII. Формування здорового способу життя</w:t>
      </w:r>
    </w:p>
    <w:p w:rsidR="001B7E78" w:rsidRPr="000B0D06" w:rsidRDefault="001B7E78" w:rsidP="001B7E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7E78" w:rsidRPr="000B0D06" w:rsidRDefault="001B7E78" w:rsidP="001B7E78">
      <w:pPr>
        <w:pStyle w:val="21"/>
        <w:rPr>
          <w:szCs w:val="28"/>
        </w:rPr>
      </w:pPr>
      <w:r w:rsidRPr="000B0D06">
        <w:rPr>
          <w:szCs w:val="28"/>
        </w:rPr>
        <w:t xml:space="preserve">     </w:t>
      </w:r>
      <w:r w:rsidRPr="000B0D06">
        <w:rPr>
          <w:szCs w:val="28"/>
        </w:rPr>
        <w:tab/>
        <w:t xml:space="preserve">   </w:t>
      </w:r>
    </w:p>
    <w:p w:rsidR="001B7E78" w:rsidRPr="000B0D06" w:rsidRDefault="001B7E78" w:rsidP="001B7E78">
      <w:pPr>
        <w:pStyle w:val="21"/>
        <w:rPr>
          <w:szCs w:val="28"/>
        </w:rPr>
      </w:pPr>
      <w:r w:rsidRPr="000B0D06">
        <w:rPr>
          <w:szCs w:val="28"/>
        </w:rPr>
        <w:t xml:space="preserve">     </w:t>
      </w:r>
      <w:r w:rsidRPr="000B0D06">
        <w:rPr>
          <w:szCs w:val="28"/>
        </w:rPr>
        <w:tab/>
        <w:t>1. Проводити  роботу  з  гігієнічного  виховання  населення з використанням  засобів масової інформації, які сприяють формуванню ідеології здорового способу життя, в тому числі духовного, фізичного і психічного.</w:t>
      </w:r>
    </w:p>
    <w:p w:rsidR="001B7E78" w:rsidRPr="000B0D06" w:rsidRDefault="001B7E78" w:rsidP="001B7E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7E78" w:rsidRPr="000B0D06" w:rsidRDefault="001B7E78" w:rsidP="001B7E78">
      <w:pPr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t xml:space="preserve">      КНП «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Арбузинський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РЦ ПМСД»  </w:t>
      </w:r>
    </w:p>
    <w:p w:rsidR="001B7E78" w:rsidRPr="000B0D06" w:rsidRDefault="001B7E78" w:rsidP="001B7E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E78" w:rsidRPr="000B0D06" w:rsidRDefault="001B7E78" w:rsidP="001B7E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t xml:space="preserve">          2.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санітарно-просвітницьку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друкування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статей в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місцевій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газеті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друкування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розповсюдження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пам’яток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оновлення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санітарних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бюлетенів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0D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0D06">
        <w:rPr>
          <w:rFonts w:ascii="Times New Roman" w:hAnsi="Times New Roman" w:cs="Times New Roman"/>
          <w:sz w:val="28"/>
          <w:szCs w:val="28"/>
        </w:rPr>
        <w:t xml:space="preserve"> закладах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1B7E78" w:rsidRPr="000B0D06" w:rsidRDefault="001B7E78" w:rsidP="001B7E78">
      <w:pPr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Територіальні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</w:p>
    <w:p w:rsidR="001B7E78" w:rsidRPr="000B0D06" w:rsidRDefault="001B7E78" w:rsidP="001B7E78">
      <w:pPr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t xml:space="preserve">    КНП «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Арбузинський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РЦ ПМСД»      </w:t>
      </w:r>
      <w:r w:rsidRPr="000B0D06">
        <w:rPr>
          <w:rFonts w:ascii="Times New Roman" w:hAnsi="Times New Roman" w:cs="Times New Roman"/>
          <w:sz w:val="28"/>
          <w:szCs w:val="28"/>
        </w:rPr>
        <w:tab/>
      </w:r>
    </w:p>
    <w:p w:rsidR="001B7E78" w:rsidRPr="000B0D06" w:rsidRDefault="001B7E78" w:rsidP="001B7E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7E78" w:rsidRPr="000B0D06" w:rsidRDefault="001B7E78" w:rsidP="001B7E78">
      <w:pPr>
        <w:pStyle w:val="4"/>
        <w:rPr>
          <w:szCs w:val="28"/>
        </w:rPr>
      </w:pPr>
      <w:r w:rsidRPr="000B0D06">
        <w:rPr>
          <w:szCs w:val="28"/>
          <w:lang w:val="en-US"/>
        </w:rPr>
        <w:t>I</w:t>
      </w:r>
      <w:r w:rsidRPr="000B0D06">
        <w:rPr>
          <w:szCs w:val="28"/>
        </w:rPr>
        <w:t>X. Фінансові ресурси охорони здоров'я та управління ними</w:t>
      </w:r>
    </w:p>
    <w:p w:rsidR="001B7E78" w:rsidRPr="000B0D06" w:rsidRDefault="001B7E78" w:rsidP="001B7E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7E78" w:rsidRPr="000B0D06" w:rsidRDefault="001B7E78" w:rsidP="001B7E78">
      <w:pPr>
        <w:pStyle w:val="21"/>
        <w:rPr>
          <w:szCs w:val="28"/>
        </w:rPr>
      </w:pPr>
      <w:r w:rsidRPr="000B0D06">
        <w:rPr>
          <w:szCs w:val="28"/>
        </w:rPr>
        <w:t xml:space="preserve">     </w:t>
      </w:r>
      <w:r w:rsidRPr="000B0D06">
        <w:rPr>
          <w:szCs w:val="28"/>
        </w:rPr>
        <w:tab/>
        <w:t xml:space="preserve">З метою запровадження багатоканального механізму фінансування та розподілу фінансових ресурсів з ефективним управлінням  ними  і доведення  обсягів  фінансування сфери охорони здоров'я до науково </w:t>
      </w:r>
      <w:proofErr w:type="spellStart"/>
      <w:r w:rsidRPr="000B0D06">
        <w:rPr>
          <w:szCs w:val="28"/>
        </w:rPr>
        <w:t>обгрунтованого</w:t>
      </w:r>
      <w:proofErr w:type="spellEnd"/>
      <w:r w:rsidRPr="000B0D06">
        <w:rPr>
          <w:szCs w:val="28"/>
        </w:rPr>
        <w:t xml:space="preserve"> рівня та для забезпечення пріоритетного розвитку первинної медико-санітарної допомоги:</w:t>
      </w:r>
    </w:p>
    <w:p w:rsidR="001B7E78" w:rsidRPr="000B0D06" w:rsidRDefault="001B7E78" w:rsidP="001B7E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1B7E78" w:rsidRPr="000B0D06" w:rsidRDefault="001B7E78" w:rsidP="001B7E78">
      <w:pPr>
        <w:pStyle w:val="21"/>
        <w:rPr>
          <w:szCs w:val="28"/>
        </w:rPr>
      </w:pPr>
      <w:r w:rsidRPr="000B0D06">
        <w:rPr>
          <w:szCs w:val="28"/>
        </w:rPr>
        <w:t xml:space="preserve">     </w:t>
      </w:r>
      <w:r w:rsidRPr="000B0D06">
        <w:rPr>
          <w:szCs w:val="28"/>
        </w:rPr>
        <w:tab/>
        <w:t>1. Залучати громадські організації і населення  до  участі  у здійсненні  контролю  за  використанням  та  розподілом фінансових ресурсів на охорону здоров'я.</w:t>
      </w:r>
    </w:p>
    <w:p w:rsidR="001B7E78" w:rsidRPr="000B0D06" w:rsidRDefault="001B7E78" w:rsidP="001B7E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7E78" w:rsidRPr="000B0D06" w:rsidRDefault="001B7E78" w:rsidP="001B7E78">
      <w:pPr>
        <w:pStyle w:val="23"/>
        <w:rPr>
          <w:szCs w:val="28"/>
        </w:rPr>
      </w:pPr>
      <w:r w:rsidRPr="000B0D06">
        <w:rPr>
          <w:szCs w:val="28"/>
        </w:rPr>
        <w:t xml:space="preserve">Районний комітет профспілки працівників охорони здоров'я </w:t>
      </w:r>
      <w:proofErr w:type="spellStart"/>
      <w:r w:rsidRPr="000B0D06">
        <w:rPr>
          <w:szCs w:val="28"/>
        </w:rPr>
        <w:t>Арбузинського</w:t>
      </w:r>
      <w:proofErr w:type="spellEnd"/>
      <w:r w:rsidRPr="000B0D06">
        <w:rPr>
          <w:szCs w:val="28"/>
        </w:rPr>
        <w:t xml:space="preserve"> району ,</w:t>
      </w:r>
    </w:p>
    <w:p w:rsidR="001B7E78" w:rsidRPr="000B0D06" w:rsidRDefault="001B7E78" w:rsidP="001B7E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КНП «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Арбузинський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РЦ ПМСД»      </w:t>
      </w:r>
    </w:p>
    <w:p w:rsidR="001B7E78" w:rsidRPr="000B0D06" w:rsidRDefault="001B7E78" w:rsidP="001B7E78">
      <w:pPr>
        <w:pStyle w:val="31"/>
        <w:jc w:val="both"/>
        <w:rPr>
          <w:szCs w:val="28"/>
        </w:rPr>
      </w:pPr>
      <w:r w:rsidRPr="000B0D06">
        <w:rPr>
          <w:szCs w:val="28"/>
        </w:rPr>
        <w:t xml:space="preserve">     </w:t>
      </w:r>
      <w:r w:rsidRPr="000B0D06">
        <w:rPr>
          <w:szCs w:val="28"/>
        </w:rPr>
        <w:tab/>
      </w:r>
    </w:p>
    <w:p w:rsidR="001B7E78" w:rsidRPr="000B0D06" w:rsidRDefault="001B7E78" w:rsidP="001B7E78">
      <w:pPr>
        <w:pStyle w:val="31"/>
        <w:jc w:val="both"/>
        <w:rPr>
          <w:szCs w:val="28"/>
        </w:rPr>
      </w:pPr>
      <w:r w:rsidRPr="000B0D06">
        <w:rPr>
          <w:szCs w:val="28"/>
        </w:rPr>
        <w:t xml:space="preserve">         2. Удосконалити   у сфері охорони здоров’я механізми взаємодії між  надавачами    медичних  послуг  та    органами    виконавчої    влади   і  місцевого   самоврядування відповідних рівнів.</w:t>
      </w:r>
    </w:p>
    <w:p w:rsidR="001B7E78" w:rsidRPr="000B0D06" w:rsidRDefault="001B7E78" w:rsidP="001B7E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7E78" w:rsidRPr="000B0D06" w:rsidRDefault="001B7E78" w:rsidP="001B7E78">
      <w:pPr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Територіальні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</w:p>
    <w:p w:rsidR="001B7E78" w:rsidRPr="000B0D06" w:rsidRDefault="001B7E78" w:rsidP="001B7E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КНП «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Арбузинський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РЦ ПМСД»  </w:t>
      </w:r>
    </w:p>
    <w:p w:rsidR="001B7E78" w:rsidRPr="000B0D06" w:rsidRDefault="001B7E78" w:rsidP="001B7E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E78" w:rsidRPr="000B0D06" w:rsidRDefault="001B7E78" w:rsidP="001B7E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Укомплектувати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ПМСД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обладнанням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устаткуванням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типових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табелів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наказів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МОЗ),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необхідними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медикаментами  для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невідкладної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виробами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, канцтоварами,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друкованою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продукцією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паливо-мастильними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матеріалами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запчастинами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0D0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автомобілів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>.</w:t>
      </w:r>
    </w:p>
    <w:p w:rsidR="001B7E78" w:rsidRPr="000B0D06" w:rsidRDefault="001B7E78" w:rsidP="001B7E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E78" w:rsidRPr="000B0D06" w:rsidRDefault="001B7E78" w:rsidP="001B7E78">
      <w:pPr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Територіальні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</w:p>
    <w:p w:rsidR="001B7E78" w:rsidRPr="000B0D06" w:rsidRDefault="001B7E78" w:rsidP="001B7E78">
      <w:pPr>
        <w:tabs>
          <w:tab w:val="right" w:pos="9356"/>
        </w:tabs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t>КНП «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Арбузинський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РЦ ПМСД»  </w:t>
      </w:r>
    </w:p>
    <w:p w:rsidR="001B7E78" w:rsidRPr="000B0D06" w:rsidRDefault="001B7E78" w:rsidP="001B7E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B7E78" w:rsidRPr="000B0D06" w:rsidRDefault="001B7E78" w:rsidP="001B7E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E78" w:rsidRPr="000B0D06" w:rsidRDefault="001B7E78" w:rsidP="001B7E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капітальних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поточних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ремонті</w:t>
      </w:r>
      <w:proofErr w:type="gramStart"/>
      <w:r w:rsidRPr="000B0D0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B0D06">
        <w:rPr>
          <w:rFonts w:ascii="Times New Roman" w:hAnsi="Times New Roman" w:cs="Times New Roman"/>
          <w:sz w:val="28"/>
          <w:szCs w:val="28"/>
        </w:rPr>
        <w:t>прим</w:t>
      </w:r>
      <w:proofErr w:type="gramEnd"/>
      <w:r w:rsidRPr="000B0D06">
        <w:rPr>
          <w:rFonts w:ascii="Times New Roman" w:hAnsi="Times New Roman" w:cs="Times New Roman"/>
          <w:sz w:val="28"/>
          <w:szCs w:val="28"/>
        </w:rPr>
        <w:t>іщень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амбулаторій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ЗПСМ та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довгострокового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>.</w:t>
      </w:r>
    </w:p>
    <w:p w:rsidR="001B7E78" w:rsidRPr="000B0D06" w:rsidRDefault="001B7E78" w:rsidP="001B7E78">
      <w:pPr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1B7E78" w:rsidRPr="000B0D06" w:rsidRDefault="001B7E78" w:rsidP="001B7E78">
      <w:pPr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Територіальні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</w:p>
    <w:p w:rsidR="001B7E78" w:rsidRPr="000B0D06" w:rsidRDefault="001B7E78" w:rsidP="001B7E78">
      <w:pPr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t>КНП «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Арбузинський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РЦ ПМСД»  </w:t>
      </w:r>
    </w:p>
    <w:p w:rsidR="001B7E78" w:rsidRPr="000B0D06" w:rsidRDefault="001B7E78" w:rsidP="001B7E78">
      <w:pPr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1B7E78" w:rsidRPr="000B0D06" w:rsidRDefault="001B7E78" w:rsidP="001B7E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t xml:space="preserve">5. Оплата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комунальних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енергоносії</w:t>
      </w:r>
      <w:proofErr w:type="gramStart"/>
      <w:r w:rsidRPr="000B0D0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B0D0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0D06">
        <w:rPr>
          <w:rFonts w:ascii="Times New Roman" w:hAnsi="Times New Roman" w:cs="Times New Roman"/>
          <w:sz w:val="28"/>
          <w:szCs w:val="28"/>
        </w:rPr>
        <w:t>умов</w:t>
      </w:r>
      <w:proofErr w:type="gram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ефективного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первинної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медико-санітарної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lastRenderedPageBreak/>
        <w:t>допомоги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дров та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вугілля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опалювального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>.</w:t>
      </w:r>
    </w:p>
    <w:p w:rsidR="001B7E78" w:rsidRPr="000B0D06" w:rsidRDefault="001B7E78" w:rsidP="001B7E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E78" w:rsidRPr="000B0D06" w:rsidRDefault="001B7E78" w:rsidP="001B7E78">
      <w:pPr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Територіальні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</w:p>
    <w:p w:rsidR="001B7E78" w:rsidRPr="000B0D06" w:rsidRDefault="001B7E78" w:rsidP="001B7E78">
      <w:pPr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t>КНП «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Арбузинський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РЦ ПМСД»  </w:t>
      </w:r>
    </w:p>
    <w:p w:rsidR="001B7E78" w:rsidRPr="000B0D06" w:rsidRDefault="001B7E78" w:rsidP="001B7E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E78" w:rsidRPr="000B0D06" w:rsidRDefault="001B7E78" w:rsidP="001B7E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t xml:space="preserve">6. Оплата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0D0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відрядження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первинної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медико-санітарної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7E78" w:rsidRPr="000B0D06" w:rsidRDefault="001B7E78" w:rsidP="001B7E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E78" w:rsidRPr="000B0D06" w:rsidRDefault="001B7E78" w:rsidP="001B7E78">
      <w:pPr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Територіальні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</w:p>
    <w:p w:rsidR="001B7E78" w:rsidRPr="000B0D06" w:rsidRDefault="001B7E78" w:rsidP="001B7E78">
      <w:pPr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t>КНП «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Арбузинський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РЦ ПМСД»  </w:t>
      </w:r>
    </w:p>
    <w:p w:rsidR="001B7E78" w:rsidRPr="000B0D06" w:rsidRDefault="001B7E78" w:rsidP="001B7E78">
      <w:pPr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1B7E78" w:rsidRPr="000B0D06" w:rsidRDefault="001B7E78" w:rsidP="001B7E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t xml:space="preserve">7. Оплата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комунальних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з’єднання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B0D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0D06">
        <w:rPr>
          <w:rFonts w:ascii="Times New Roman" w:hAnsi="Times New Roman" w:cs="Times New Roman"/>
          <w:sz w:val="28"/>
          <w:szCs w:val="28"/>
        </w:rPr>
        <w:t>ідтримка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сайту закладу, телефонного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дератизації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, перезаправка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картриджів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оргтехніки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друкування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статей,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повірка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атестація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метрологічній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службі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, ремонт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, оплата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страхувальних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автомобілів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B7E78" w:rsidRPr="000B0D06" w:rsidRDefault="001B7E78" w:rsidP="001B7E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0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B7E78" w:rsidRPr="000B0D06" w:rsidRDefault="001B7E78" w:rsidP="001B7E78">
      <w:pPr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Територіальні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</w:p>
    <w:p w:rsidR="001B7E78" w:rsidRPr="000B0D06" w:rsidRDefault="001B7E78" w:rsidP="001B7E78">
      <w:pPr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t>КНП «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Арбузинський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РЦ ПМСД»  </w:t>
      </w:r>
    </w:p>
    <w:p w:rsidR="001B7E78" w:rsidRPr="000B0D06" w:rsidRDefault="001B7E78" w:rsidP="001B7E78">
      <w:pPr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1B7E78" w:rsidRPr="000B0D06" w:rsidRDefault="001B7E78" w:rsidP="001B7E78">
      <w:pPr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1B7E78" w:rsidRPr="000B0D06" w:rsidRDefault="001B7E78" w:rsidP="001B7E78">
      <w:pPr>
        <w:pStyle w:val="4"/>
        <w:rPr>
          <w:szCs w:val="28"/>
        </w:rPr>
      </w:pPr>
    </w:p>
    <w:p w:rsidR="001B7E78" w:rsidRPr="000B0D06" w:rsidRDefault="001B7E78" w:rsidP="001B7E7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B0D06">
        <w:rPr>
          <w:rFonts w:ascii="Times New Roman" w:hAnsi="Times New Roman" w:cs="Times New Roman"/>
          <w:color w:val="000000"/>
          <w:sz w:val="28"/>
          <w:szCs w:val="28"/>
        </w:rPr>
        <w:t xml:space="preserve">8.  </w:t>
      </w:r>
      <w:proofErr w:type="spellStart"/>
      <w:proofErr w:type="gramStart"/>
      <w:r w:rsidRPr="000B0D06">
        <w:rPr>
          <w:rFonts w:ascii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0B0D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color w:val="000000"/>
          <w:sz w:val="28"/>
          <w:szCs w:val="28"/>
        </w:rPr>
        <w:t>дофінансування</w:t>
      </w:r>
      <w:proofErr w:type="spellEnd"/>
      <w:r w:rsidRPr="000B0D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 w:rsidRPr="000B0D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color w:val="000000"/>
          <w:sz w:val="28"/>
          <w:szCs w:val="28"/>
        </w:rPr>
        <w:t>охорони</w:t>
      </w:r>
      <w:proofErr w:type="spellEnd"/>
      <w:r w:rsidRPr="000B0D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0B0D06">
        <w:rPr>
          <w:rFonts w:ascii="Times New Roman" w:hAnsi="Times New Roman" w:cs="Times New Roman"/>
          <w:color w:val="000000"/>
          <w:sz w:val="28"/>
          <w:szCs w:val="28"/>
        </w:rPr>
        <w:t xml:space="preserve"> на оплату </w:t>
      </w:r>
      <w:proofErr w:type="spellStart"/>
      <w:r w:rsidRPr="000B0D06">
        <w:rPr>
          <w:rFonts w:ascii="Times New Roman" w:hAnsi="Times New Roman" w:cs="Times New Roman"/>
          <w:color w:val="000000"/>
          <w:sz w:val="28"/>
          <w:szCs w:val="28"/>
        </w:rPr>
        <w:t>праці</w:t>
      </w:r>
      <w:proofErr w:type="spellEnd"/>
      <w:r w:rsidRPr="000B0D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color w:val="000000"/>
          <w:sz w:val="28"/>
          <w:szCs w:val="28"/>
        </w:rPr>
        <w:t>медичних</w:t>
      </w:r>
      <w:proofErr w:type="spellEnd"/>
      <w:r w:rsidRPr="000B0D06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0B0D06">
        <w:rPr>
          <w:rFonts w:ascii="Times New Roman" w:hAnsi="Times New Roman" w:cs="Times New Roman"/>
          <w:color w:val="000000"/>
          <w:sz w:val="28"/>
          <w:szCs w:val="28"/>
        </w:rPr>
        <w:t>немедичних</w:t>
      </w:r>
      <w:proofErr w:type="spellEnd"/>
      <w:r w:rsidRPr="000B0D0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0B0D06">
        <w:rPr>
          <w:rFonts w:ascii="Times New Roman" w:hAnsi="Times New Roman" w:cs="Times New Roman"/>
          <w:color w:val="000000"/>
          <w:sz w:val="28"/>
          <w:szCs w:val="28"/>
        </w:rPr>
        <w:t>працівників</w:t>
      </w:r>
      <w:proofErr w:type="spellEnd"/>
      <w:r w:rsidRPr="000B0D0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B0D06">
        <w:rPr>
          <w:rFonts w:ascii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0B0D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color w:val="000000"/>
          <w:sz w:val="28"/>
          <w:szCs w:val="28"/>
        </w:rPr>
        <w:t>стимулюючих</w:t>
      </w:r>
      <w:proofErr w:type="spellEnd"/>
      <w:r w:rsidRPr="000B0D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color w:val="000000"/>
          <w:sz w:val="28"/>
          <w:szCs w:val="28"/>
        </w:rPr>
        <w:t>виплат</w:t>
      </w:r>
      <w:proofErr w:type="spellEnd"/>
      <w:r w:rsidRPr="000B0D0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0B0D06">
        <w:rPr>
          <w:rFonts w:ascii="Times New Roman" w:hAnsi="Times New Roman" w:cs="Times New Roman"/>
          <w:color w:val="000000"/>
          <w:sz w:val="28"/>
          <w:szCs w:val="28"/>
        </w:rPr>
        <w:t>медичним</w:t>
      </w:r>
      <w:proofErr w:type="spellEnd"/>
      <w:r w:rsidRPr="000B0D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color w:val="000000"/>
          <w:sz w:val="28"/>
          <w:szCs w:val="28"/>
        </w:rPr>
        <w:t>працівникам</w:t>
      </w:r>
      <w:proofErr w:type="spellEnd"/>
      <w:r w:rsidRPr="000B0D06">
        <w:rPr>
          <w:rFonts w:ascii="Times New Roman" w:hAnsi="Times New Roman" w:cs="Times New Roman"/>
          <w:color w:val="000000"/>
          <w:sz w:val="28"/>
          <w:szCs w:val="28"/>
        </w:rPr>
        <w:t xml:space="preserve">  та </w:t>
      </w:r>
      <w:proofErr w:type="spellStart"/>
      <w:r w:rsidRPr="000B0D06">
        <w:rPr>
          <w:rFonts w:ascii="Times New Roman" w:hAnsi="Times New Roman" w:cs="Times New Roman"/>
          <w:color w:val="000000"/>
          <w:sz w:val="28"/>
          <w:szCs w:val="28"/>
        </w:rPr>
        <w:t>коштів</w:t>
      </w:r>
      <w:proofErr w:type="spellEnd"/>
      <w:r w:rsidRPr="000B0D06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0B0D06">
        <w:rPr>
          <w:rFonts w:ascii="Times New Roman" w:hAnsi="Times New Roman" w:cs="Times New Roman"/>
          <w:color w:val="000000"/>
          <w:sz w:val="28"/>
          <w:szCs w:val="28"/>
        </w:rPr>
        <w:t>оздоровлення</w:t>
      </w:r>
      <w:proofErr w:type="spellEnd"/>
      <w:r w:rsidRPr="000B0D0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0B0D06">
        <w:rPr>
          <w:rFonts w:ascii="Times New Roman" w:hAnsi="Times New Roman" w:cs="Times New Roman"/>
          <w:color w:val="000000"/>
          <w:sz w:val="28"/>
          <w:szCs w:val="28"/>
        </w:rPr>
        <w:t>сільської</w:t>
      </w:r>
      <w:proofErr w:type="spellEnd"/>
      <w:r w:rsidRPr="000B0D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color w:val="000000"/>
          <w:sz w:val="28"/>
          <w:szCs w:val="28"/>
        </w:rPr>
        <w:t>місцевості</w:t>
      </w:r>
      <w:proofErr w:type="spellEnd"/>
      <w:r w:rsidRPr="000B0D0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B0D06">
        <w:rPr>
          <w:rFonts w:ascii="Times New Roman" w:hAnsi="Times New Roman" w:cs="Times New Roman"/>
          <w:color w:val="000000"/>
          <w:sz w:val="28"/>
          <w:szCs w:val="28"/>
        </w:rPr>
        <w:t>нарахування</w:t>
      </w:r>
      <w:proofErr w:type="spellEnd"/>
      <w:r w:rsidRPr="000B0D06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0B0D06">
        <w:rPr>
          <w:rFonts w:ascii="Times New Roman" w:hAnsi="Times New Roman" w:cs="Times New Roman"/>
          <w:color w:val="000000"/>
          <w:sz w:val="28"/>
          <w:szCs w:val="28"/>
        </w:rPr>
        <w:t>заробітну</w:t>
      </w:r>
      <w:proofErr w:type="spellEnd"/>
      <w:r w:rsidRPr="000B0D06">
        <w:rPr>
          <w:rFonts w:ascii="Times New Roman" w:hAnsi="Times New Roman" w:cs="Times New Roman"/>
          <w:color w:val="000000"/>
          <w:sz w:val="28"/>
          <w:szCs w:val="28"/>
        </w:rPr>
        <w:t xml:space="preserve"> плату.</w:t>
      </w:r>
      <w:proofErr w:type="gramEnd"/>
    </w:p>
    <w:p w:rsidR="001B7E78" w:rsidRPr="000B0D06" w:rsidRDefault="001B7E78" w:rsidP="001B7E78">
      <w:pPr>
        <w:rPr>
          <w:rFonts w:ascii="Times New Roman" w:hAnsi="Times New Roman" w:cs="Times New Roman"/>
          <w:sz w:val="28"/>
          <w:szCs w:val="28"/>
        </w:rPr>
      </w:pPr>
    </w:p>
    <w:p w:rsidR="001B7E78" w:rsidRPr="000B0D06" w:rsidRDefault="001B7E78" w:rsidP="001B7E78">
      <w:pPr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Територіальні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</w:p>
    <w:p w:rsidR="001B7E78" w:rsidRPr="000B0D06" w:rsidRDefault="001B7E78" w:rsidP="001B7E78">
      <w:pPr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t>КНП «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Арбузинський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РЦ ПМСД»  </w:t>
      </w:r>
    </w:p>
    <w:p w:rsidR="001B7E78" w:rsidRPr="000B0D06" w:rsidRDefault="001B7E78" w:rsidP="001B7E78">
      <w:pPr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1B7E78" w:rsidRPr="000B0D06" w:rsidRDefault="001B7E78" w:rsidP="001B7E78">
      <w:pPr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протипожежної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B0D06"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0B0D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color w:val="000000"/>
          <w:sz w:val="28"/>
          <w:szCs w:val="28"/>
        </w:rPr>
        <w:t>працівників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приписі</w:t>
      </w:r>
      <w:proofErr w:type="gramStart"/>
      <w:r w:rsidRPr="000B0D0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B0D0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усунення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техногенної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7E78" w:rsidRPr="000B0D06" w:rsidRDefault="001B7E78" w:rsidP="001B7E78">
      <w:pPr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щорічного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 ПЛАНУ 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протипожежного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Арбузинського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РЦ ПМСД.</w:t>
      </w:r>
    </w:p>
    <w:p w:rsidR="001B7E78" w:rsidRPr="000B0D06" w:rsidRDefault="001B7E78" w:rsidP="001B7E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7E78" w:rsidRPr="000B0D06" w:rsidRDefault="001B7E78" w:rsidP="001B7E78">
      <w:pPr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Територіальні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</w:p>
    <w:p w:rsidR="001B7E78" w:rsidRPr="000B0D06" w:rsidRDefault="001B7E78" w:rsidP="001B7E78">
      <w:pPr>
        <w:pStyle w:val="4"/>
        <w:rPr>
          <w:szCs w:val="28"/>
        </w:rPr>
      </w:pPr>
      <w:r w:rsidRPr="000B0D06">
        <w:rPr>
          <w:szCs w:val="28"/>
        </w:rPr>
        <w:t xml:space="preserve">                                                     КНП «</w:t>
      </w:r>
      <w:proofErr w:type="spellStart"/>
      <w:r w:rsidRPr="000B0D06">
        <w:rPr>
          <w:szCs w:val="28"/>
        </w:rPr>
        <w:t>Арбузинський</w:t>
      </w:r>
      <w:proofErr w:type="spellEnd"/>
      <w:r w:rsidRPr="000B0D06">
        <w:rPr>
          <w:szCs w:val="28"/>
        </w:rPr>
        <w:t xml:space="preserve"> РЦ ПМСД»</w:t>
      </w:r>
    </w:p>
    <w:p w:rsidR="001B7E78" w:rsidRPr="000B0D06" w:rsidRDefault="001B7E78" w:rsidP="001B7E78">
      <w:pPr>
        <w:pStyle w:val="4"/>
        <w:rPr>
          <w:szCs w:val="28"/>
        </w:rPr>
      </w:pPr>
    </w:p>
    <w:p w:rsidR="001B7E78" w:rsidRPr="000B0D06" w:rsidRDefault="001B7E78" w:rsidP="001B7E78">
      <w:pPr>
        <w:pStyle w:val="4"/>
        <w:rPr>
          <w:szCs w:val="28"/>
        </w:rPr>
      </w:pPr>
      <w:r w:rsidRPr="000B0D06">
        <w:rPr>
          <w:szCs w:val="28"/>
        </w:rPr>
        <w:t>X. Розвиток інформаційного забезпечення сфери охорони здоров'я</w:t>
      </w:r>
    </w:p>
    <w:p w:rsidR="001B7E78" w:rsidRPr="000B0D06" w:rsidRDefault="001B7E78" w:rsidP="001B7E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7E78" w:rsidRPr="000B0D06" w:rsidRDefault="001B7E78" w:rsidP="001B7E78">
      <w:pPr>
        <w:pStyle w:val="21"/>
        <w:rPr>
          <w:szCs w:val="28"/>
        </w:rPr>
      </w:pPr>
      <w:r w:rsidRPr="000B0D06">
        <w:rPr>
          <w:szCs w:val="28"/>
        </w:rPr>
        <w:t xml:space="preserve">     </w:t>
      </w:r>
      <w:r w:rsidRPr="000B0D06">
        <w:rPr>
          <w:szCs w:val="28"/>
        </w:rPr>
        <w:tab/>
        <w:t>З метою створення правових, організаційних, науково-технічних, економічних, фінансових та методичних засад регулювання процесу формування та експлуатації єдиної інформаційної мережі системи охорони здоров'я:</w:t>
      </w:r>
    </w:p>
    <w:p w:rsidR="001B7E78" w:rsidRPr="000B0D06" w:rsidRDefault="001B7E78" w:rsidP="001B7E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1B7E78" w:rsidRPr="000B0D06" w:rsidRDefault="001B7E78" w:rsidP="001B7E7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комп’ютерної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Виписка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друкованих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видань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обізнаності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працівникі</w:t>
      </w:r>
      <w:proofErr w:type="gramStart"/>
      <w:r w:rsidRPr="000B0D0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0D06">
        <w:rPr>
          <w:rFonts w:ascii="Times New Roman" w:hAnsi="Times New Roman" w:cs="Times New Roman"/>
          <w:sz w:val="28"/>
          <w:szCs w:val="28"/>
        </w:rPr>
        <w:t>закладу</w:t>
      </w:r>
      <w:proofErr w:type="gramEnd"/>
      <w:r w:rsidRPr="000B0D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законодавчих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наказів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МОЗ.</w:t>
      </w:r>
    </w:p>
    <w:p w:rsidR="001B7E78" w:rsidRPr="000B0D06" w:rsidRDefault="001B7E78" w:rsidP="001B7E78">
      <w:pPr>
        <w:autoSpaceDE w:val="0"/>
        <w:autoSpaceDN w:val="0"/>
        <w:adjustRightInd w:val="0"/>
        <w:ind w:left="705"/>
        <w:rPr>
          <w:rFonts w:ascii="Times New Roman" w:hAnsi="Times New Roman" w:cs="Times New Roman"/>
          <w:sz w:val="28"/>
          <w:szCs w:val="28"/>
        </w:rPr>
      </w:pPr>
    </w:p>
    <w:p w:rsidR="001B7E78" w:rsidRPr="000B0D06" w:rsidRDefault="001B7E78" w:rsidP="001B7E78">
      <w:pPr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Територіальні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</w:p>
    <w:p w:rsidR="001B7E78" w:rsidRPr="000B0D06" w:rsidRDefault="001B7E78" w:rsidP="001B7E78">
      <w:pPr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t>КНП «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Арбузинський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РЦ ПМСД»</w:t>
      </w:r>
    </w:p>
    <w:p w:rsidR="001B7E78" w:rsidRPr="000B0D06" w:rsidRDefault="001B7E78" w:rsidP="001B7E78">
      <w:pPr>
        <w:autoSpaceDE w:val="0"/>
        <w:autoSpaceDN w:val="0"/>
        <w:adjustRightInd w:val="0"/>
        <w:ind w:left="4500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t xml:space="preserve">     </w:t>
      </w:r>
      <w:r w:rsidRPr="000B0D06">
        <w:rPr>
          <w:rFonts w:ascii="Times New Roman" w:hAnsi="Times New Roman" w:cs="Times New Roman"/>
          <w:sz w:val="28"/>
          <w:szCs w:val="28"/>
        </w:rPr>
        <w:tab/>
      </w:r>
    </w:p>
    <w:p w:rsidR="001B7E78" w:rsidRPr="000B0D06" w:rsidRDefault="001B7E78" w:rsidP="001B7E7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B0D06">
        <w:rPr>
          <w:rFonts w:ascii="Times New Roman" w:hAnsi="Times New Roman" w:cs="Times New Roman"/>
          <w:color w:val="000000"/>
          <w:sz w:val="28"/>
          <w:szCs w:val="28"/>
        </w:rPr>
        <w:t>Придбати</w:t>
      </w:r>
      <w:proofErr w:type="spellEnd"/>
      <w:r w:rsidRPr="000B0D0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0B0D06">
        <w:rPr>
          <w:rFonts w:ascii="Times New Roman" w:hAnsi="Times New Roman" w:cs="Times New Roman"/>
          <w:color w:val="000000"/>
          <w:sz w:val="28"/>
          <w:szCs w:val="28"/>
        </w:rPr>
        <w:t>медичні</w:t>
      </w:r>
      <w:proofErr w:type="spellEnd"/>
      <w:r w:rsidRPr="000B0D0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0B0D06">
        <w:rPr>
          <w:rFonts w:ascii="Times New Roman" w:hAnsi="Times New Roman" w:cs="Times New Roman"/>
          <w:color w:val="000000"/>
          <w:sz w:val="28"/>
          <w:szCs w:val="28"/>
        </w:rPr>
        <w:t>інформаційні</w:t>
      </w:r>
      <w:proofErr w:type="spellEnd"/>
      <w:r w:rsidRPr="000B0D0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0B0D06">
        <w:rPr>
          <w:rFonts w:ascii="Times New 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0B0D06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0B0D06">
        <w:rPr>
          <w:rFonts w:ascii="Times New Roman" w:hAnsi="Times New Roman" w:cs="Times New Roman"/>
          <w:color w:val="000000"/>
          <w:sz w:val="28"/>
          <w:szCs w:val="28"/>
        </w:rPr>
        <w:t>впровадження</w:t>
      </w:r>
      <w:proofErr w:type="spellEnd"/>
      <w:r w:rsidRPr="000B0D0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0B0D06">
        <w:rPr>
          <w:rFonts w:ascii="Times New Roman" w:hAnsi="Times New Roman" w:cs="Times New Roman"/>
          <w:color w:val="000000"/>
          <w:sz w:val="28"/>
          <w:szCs w:val="28"/>
        </w:rPr>
        <w:t>принципів</w:t>
      </w:r>
      <w:proofErr w:type="spellEnd"/>
      <w:r w:rsidRPr="000B0D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color w:val="000000"/>
          <w:sz w:val="28"/>
          <w:szCs w:val="28"/>
        </w:rPr>
        <w:t>реформування</w:t>
      </w:r>
      <w:proofErr w:type="spellEnd"/>
      <w:r w:rsidRPr="000B0D06">
        <w:rPr>
          <w:rFonts w:ascii="Times New Roman" w:hAnsi="Times New Roman" w:cs="Times New Roman"/>
          <w:color w:val="000000"/>
          <w:sz w:val="28"/>
          <w:szCs w:val="28"/>
        </w:rPr>
        <w:t xml:space="preserve"> в закладах </w:t>
      </w:r>
      <w:proofErr w:type="spellStart"/>
      <w:r w:rsidRPr="000B0D06">
        <w:rPr>
          <w:rFonts w:ascii="Times New Roman" w:hAnsi="Times New Roman" w:cs="Times New Roman"/>
          <w:color w:val="000000"/>
          <w:sz w:val="28"/>
          <w:szCs w:val="28"/>
        </w:rPr>
        <w:t>охорони</w:t>
      </w:r>
      <w:proofErr w:type="spellEnd"/>
      <w:r w:rsidRPr="000B0D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0B0D06">
        <w:rPr>
          <w:rFonts w:ascii="Times New Roman" w:hAnsi="Times New Roman" w:cs="Times New Roman"/>
          <w:color w:val="000000"/>
          <w:sz w:val="28"/>
          <w:szCs w:val="28"/>
        </w:rPr>
        <w:t xml:space="preserve"> району, а </w:t>
      </w:r>
      <w:proofErr w:type="spellStart"/>
      <w:r w:rsidRPr="000B0D06">
        <w:rPr>
          <w:rFonts w:ascii="Times New Roman" w:hAnsi="Times New Roman" w:cs="Times New Roman"/>
          <w:color w:val="000000"/>
          <w:sz w:val="28"/>
          <w:szCs w:val="28"/>
        </w:rPr>
        <w:t>саме</w:t>
      </w:r>
      <w:proofErr w:type="spellEnd"/>
      <w:r w:rsidRPr="000B0D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0B0D06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B0D06">
        <w:rPr>
          <w:rFonts w:ascii="Times New Roman" w:hAnsi="Times New Roman" w:cs="Times New Roman"/>
          <w:color w:val="000000"/>
          <w:sz w:val="28"/>
          <w:szCs w:val="28"/>
        </w:rPr>
        <w:t>ідтримання</w:t>
      </w:r>
      <w:proofErr w:type="spellEnd"/>
      <w:r w:rsidRPr="000B0D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color w:val="000000"/>
          <w:sz w:val="28"/>
          <w:szCs w:val="28"/>
        </w:rPr>
        <w:t>впровадження</w:t>
      </w:r>
      <w:proofErr w:type="spellEnd"/>
      <w:r w:rsidRPr="000B0D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0B0D0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0B0D06">
        <w:rPr>
          <w:rFonts w:ascii="Times New Roman" w:hAnsi="Times New Roman" w:cs="Times New Roman"/>
          <w:color w:val="000000"/>
          <w:sz w:val="28"/>
          <w:szCs w:val="28"/>
        </w:rPr>
        <w:t>Електронне</w:t>
      </w:r>
      <w:proofErr w:type="spellEnd"/>
      <w:r w:rsidRPr="000B0D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0B0D06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Pr="000B0D06">
        <w:rPr>
          <w:rFonts w:ascii="Times New Roman" w:hAnsi="Times New Roman" w:cs="Times New Roman"/>
          <w:color w:val="000000"/>
          <w:sz w:val="28"/>
          <w:szCs w:val="28"/>
        </w:rPr>
        <w:t>підвищувати</w:t>
      </w:r>
      <w:proofErr w:type="spellEnd"/>
      <w:r w:rsidRPr="000B0D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color w:val="000000"/>
          <w:sz w:val="28"/>
          <w:szCs w:val="28"/>
        </w:rPr>
        <w:t>кваліфікацію</w:t>
      </w:r>
      <w:proofErr w:type="spellEnd"/>
      <w:r w:rsidRPr="000B0D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color w:val="000000"/>
          <w:sz w:val="28"/>
          <w:szCs w:val="28"/>
        </w:rPr>
        <w:t>лікарів</w:t>
      </w:r>
      <w:proofErr w:type="spellEnd"/>
      <w:r w:rsidRPr="000B0D06">
        <w:rPr>
          <w:rFonts w:ascii="Times New Roman" w:hAnsi="Times New Roman" w:cs="Times New Roman"/>
          <w:color w:val="000000"/>
          <w:sz w:val="28"/>
          <w:szCs w:val="28"/>
        </w:rPr>
        <w:t xml:space="preserve"> шляхом </w:t>
      </w:r>
      <w:proofErr w:type="spellStart"/>
      <w:r w:rsidRPr="000B0D06">
        <w:rPr>
          <w:rFonts w:ascii="Times New Roman" w:hAnsi="Times New Roman" w:cs="Times New Roman"/>
          <w:color w:val="000000"/>
          <w:sz w:val="28"/>
          <w:szCs w:val="28"/>
        </w:rPr>
        <w:t>прийнятя</w:t>
      </w:r>
      <w:proofErr w:type="spellEnd"/>
      <w:r w:rsidRPr="000B0D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color w:val="000000"/>
          <w:sz w:val="28"/>
          <w:szCs w:val="28"/>
        </w:rPr>
        <w:t>участі</w:t>
      </w:r>
      <w:proofErr w:type="spellEnd"/>
      <w:r w:rsidRPr="000B0D06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0B0D06">
        <w:rPr>
          <w:rFonts w:ascii="Times New Roman" w:hAnsi="Times New Roman" w:cs="Times New Roman"/>
          <w:color w:val="000000"/>
          <w:sz w:val="28"/>
          <w:szCs w:val="28"/>
        </w:rPr>
        <w:t>вебінарах</w:t>
      </w:r>
      <w:proofErr w:type="spellEnd"/>
      <w:r w:rsidRPr="000B0D0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B0D06">
        <w:rPr>
          <w:rFonts w:ascii="Times New Roman" w:hAnsi="Times New Roman" w:cs="Times New Roman"/>
          <w:color w:val="000000"/>
          <w:sz w:val="28"/>
          <w:szCs w:val="28"/>
        </w:rPr>
        <w:t>онлайн-семінарах</w:t>
      </w:r>
      <w:proofErr w:type="spellEnd"/>
      <w:r w:rsidRPr="000B0D06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0B0D06">
        <w:rPr>
          <w:rFonts w:ascii="Times New Roman" w:hAnsi="Times New Roman" w:cs="Times New Roman"/>
          <w:color w:val="000000"/>
          <w:sz w:val="28"/>
          <w:szCs w:val="28"/>
        </w:rPr>
        <w:t>інш</w:t>
      </w:r>
      <w:proofErr w:type="spellEnd"/>
      <w:r w:rsidRPr="000B0D06">
        <w:rPr>
          <w:rFonts w:ascii="Times New Roman" w:hAnsi="Times New Roman" w:cs="Times New Roman"/>
          <w:color w:val="000000"/>
          <w:sz w:val="28"/>
          <w:szCs w:val="28"/>
        </w:rPr>
        <w:t xml:space="preserve">. з метою </w:t>
      </w:r>
      <w:proofErr w:type="spellStart"/>
      <w:r w:rsidRPr="000B0D06">
        <w:rPr>
          <w:rFonts w:ascii="Times New Roman" w:hAnsi="Times New Roman" w:cs="Times New Roman"/>
          <w:color w:val="000000"/>
          <w:sz w:val="28"/>
          <w:szCs w:val="28"/>
        </w:rPr>
        <w:t>самоосвіти</w:t>
      </w:r>
      <w:proofErr w:type="spellEnd"/>
      <w:r w:rsidRPr="000B0D06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0B0D06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0B0D06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proofErr w:type="spellStart"/>
      <w:r w:rsidRPr="000B0D06">
        <w:rPr>
          <w:rFonts w:ascii="Times New Roman" w:hAnsi="Times New Roman" w:cs="Times New Roman"/>
          <w:color w:val="000000"/>
          <w:sz w:val="28"/>
          <w:szCs w:val="28"/>
        </w:rPr>
        <w:t>Придбання</w:t>
      </w:r>
      <w:proofErr w:type="spellEnd"/>
      <w:r w:rsidRPr="000B0D06">
        <w:rPr>
          <w:rFonts w:ascii="Times New Roman" w:hAnsi="Times New Roman" w:cs="Times New Roman"/>
          <w:color w:val="000000"/>
          <w:sz w:val="28"/>
          <w:szCs w:val="28"/>
        </w:rPr>
        <w:t xml:space="preserve">  та оплата </w:t>
      </w:r>
      <w:proofErr w:type="spellStart"/>
      <w:r w:rsidRPr="000B0D06">
        <w:rPr>
          <w:rFonts w:ascii="Times New Roman" w:hAnsi="Times New Roman" w:cs="Times New Roman"/>
          <w:color w:val="000000"/>
          <w:sz w:val="28"/>
          <w:szCs w:val="28"/>
        </w:rPr>
        <w:t>функціонування</w:t>
      </w:r>
      <w:proofErr w:type="spellEnd"/>
      <w:r w:rsidRPr="000B0D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color w:val="000000"/>
          <w:sz w:val="28"/>
          <w:szCs w:val="28"/>
        </w:rPr>
        <w:t>фінансових</w:t>
      </w:r>
      <w:proofErr w:type="spellEnd"/>
      <w:r w:rsidRPr="000B0D0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для </w:t>
      </w:r>
      <w:proofErr w:type="spellStart"/>
      <w:r w:rsidRPr="000B0D06">
        <w:rPr>
          <w:rFonts w:ascii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0B0D0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0B0D06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0B0D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color w:val="000000"/>
          <w:sz w:val="28"/>
          <w:szCs w:val="28"/>
        </w:rPr>
        <w:t>закладі</w:t>
      </w:r>
      <w:proofErr w:type="gramStart"/>
      <w:r w:rsidRPr="000B0D06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0B0D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7E78" w:rsidRPr="000B0D06" w:rsidRDefault="001B7E78" w:rsidP="001B7E78">
      <w:pPr>
        <w:autoSpaceDE w:val="0"/>
        <w:autoSpaceDN w:val="0"/>
        <w:adjustRightInd w:val="0"/>
        <w:ind w:left="1065"/>
        <w:rPr>
          <w:rFonts w:ascii="Times New Roman" w:hAnsi="Times New Roman" w:cs="Times New Roman"/>
          <w:sz w:val="28"/>
          <w:szCs w:val="28"/>
        </w:rPr>
      </w:pPr>
    </w:p>
    <w:p w:rsidR="001B7E78" w:rsidRPr="000B0D06" w:rsidRDefault="001B7E78" w:rsidP="001B7E78">
      <w:pPr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Територіальні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</w:p>
    <w:p w:rsidR="001B7E78" w:rsidRPr="000B0D06" w:rsidRDefault="001B7E78" w:rsidP="001B7E78">
      <w:pPr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t>КНП «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Арбузинський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РЦ ПМСД»</w:t>
      </w:r>
    </w:p>
    <w:p w:rsidR="001B7E78" w:rsidRPr="000B0D06" w:rsidRDefault="001B7E78" w:rsidP="001B7E78">
      <w:pPr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1B7E78" w:rsidRPr="000B0D06" w:rsidRDefault="001B7E78" w:rsidP="001B7E7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D06">
        <w:rPr>
          <w:rFonts w:ascii="Times New Roman" w:hAnsi="Times New Roman" w:cs="Times New Roman"/>
          <w:sz w:val="28"/>
          <w:szCs w:val="28"/>
        </w:rPr>
        <w:lastRenderedPageBreak/>
        <w:t>Проведення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мережі  на 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Пункти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, з метою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реформування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телемедицини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сільській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>.</w:t>
      </w:r>
    </w:p>
    <w:p w:rsidR="001B7E78" w:rsidRPr="000B0D06" w:rsidRDefault="001B7E78" w:rsidP="001B7E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7E78" w:rsidRPr="000B0D06" w:rsidRDefault="001B7E78" w:rsidP="001B7E78">
      <w:pPr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Територіальні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</w:p>
    <w:p w:rsidR="001B7E78" w:rsidRPr="000B0D06" w:rsidRDefault="001B7E78" w:rsidP="001B7E78">
      <w:pPr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t>КНП «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Арбузинський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РЦ ПМСД»</w:t>
      </w:r>
    </w:p>
    <w:p w:rsidR="001B7E78" w:rsidRPr="000B0D06" w:rsidRDefault="001B7E78" w:rsidP="001B7E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7E78" w:rsidRPr="000B0D06" w:rsidRDefault="001B7E78" w:rsidP="001B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t>Паспорт</w:t>
      </w:r>
    </w:p>
    <w:p w:rsidR="001B7E78" w:rsidRPr="000B0D06" w:rsidRDefault="001B7E78" w:rsidP="001B7E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комплексної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</w:p>
    <w:p w:rsidR="001B7E78" w:rsidRPr="000B0D06" w:rsidRDefault="001B7E78" w:rsidP="001B7E78">
      <w:pPr>
        <w:pStyle w:val="2"/>
        <w:jc w:val="center"/>
        <w:rPr>
          <w:szCs w:val="28"/>
        </w:rPr>
      </w:pPr>
      <w:r w:rsidRPr="000B0D06">
        <w:rPr>
          <w:szCs w:val="28"/>
        </w:rPr>
        <w:t xml:space="preserve">"Підтримка розвитку сімейної медицини </w:t>
      </w:r>
    </w:p>
    <w:p w:rsidR="001B7E78" w:rsidRPr="000B0D06" w:rsidRDefault="001B7E78" w:rsidP="001B7E78">
      <w:pPr>
        <w:pStyle w:val="2"/>
        <w:jc w:val="center"/>
        <w:rPr>
          <w:szCs w:val="28"/>
        </w:rPr>
      </w:pPr>
      <w:r w:rsidRPr="000B0D06">
        <w:rPr>
          <w:szCs w:val="28"/>
        </w:rPr>
        <w:t xml:space="preserve"> на 2021-2023  роки»</w:t>
      </w:r>
    </w:p>
    <w:p w:rsidR="001B7E78" w:rsidRPr="000B0D06" w:rsidRDefault="001B7E78" w:rsidP="001B7E78">
      <w:pPr>
        <w:rPr>
          <w:rFonts w:ascii="Times New Roman" w:hAnsi="Times New Roman" w:cs="Times New Roman"/>
          <w:sz w:val="28"/>
          <w:szCs w:val="28"/>
        </w:rPr>
      </w:pPr>
    </w:p>
    <w:p w:rsidR="001B7E78" w:rsidRPr="000B0D06" w:rsidRDefault="001B7E78" w:rsidP="001B7E78">
      <w:pPr>
        <w:rPr>
          <w:rFonts w:ascii="Times New Roman" w:hAnsi="Times New Roman" w:cs="Times New Roman"/>
          <w:sz w:val="28"/>
          <w:szCs w:val="28"/>
        </w:rPr>
      </w:pPr>
    </w:p>
    <w:p w:rsidR="001B7E78" w:rsidRPr="000B0D06" w:rsidRDefault="001B7E78" w:rsidP="001B7E78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06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0B0D06">
        <w:rPr>
          <w:rFonts w:ascii="Times New Roman" w:hAnsi="Times New Roman" w:cs="Times New Roman"/>
          <w:b/>
          <w:sz w:val="28"/>
          <w:szCs w:val="28"/>
        </w:rPr>
        <w:t>Програму</w:t>
      </w:r>
      <w:proofErr w:type="spellEnd"/>
      <w:r w:rsidRPr="000B0D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b/>
          <w:sz w:val="28"/>
          <w:szCs w:val="28"/>
        </w:rPr>
        <w:t>схвалено</w:t>
      </w:r>
      <w:proofErr w:type="spellEnd"/>
      <w:r w:rsidRPr="000B0D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b/>
          <w:sz w:val="28"/>
          <w:szCs w:val="28"/>
        </w:rPr>
        <w:t>розпорядженням</w:t>
      </w:r>
      <w:proofErr w:type="spellEnd"/>
      <w:r w:rsidRPr="000B0D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Pr="000B0D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b/>
          <w:sz w:val="28"/>
          <w:szCs w:val="28"/>
        </w:rPr>
        <w:t>територіальної</w:t>
      </w:r>
      <w:proofErr w:type="spellEnd"/>
      <w:r w:rsidRPr="000B0D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b/>
          <w:sz w:val="28"/>
          <w:szCs w:val="28"/>
        </w:rPr>
        <w:t>громади</w:t>
      </w:r>
      <w:proofErr w:type="spellEnd"/>
    </w:p>
    <w:p w:rsidR="001B7E78" w:rsidRPr="000B0D06" w:rsidRDefault="001B7E78" w:rsidP="001B7E7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7E78" w:rsidRPr="000B0D06" w:rsidRDefault="001B7E78" w:rsidP="001B7E7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затверджено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B0D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B0D06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</w:p>
    <w:p w:rsidR="001B7E78" w:rsidRPr="000B0D06" w:rsidRDefault="001B7E78" w:rsidP="001B7E78">
      <w:pPr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t xml:space="preserve"> від «___»__________________ №_______.</w:t>
      </w:r>
    </w:p>
    <w:p w:rsidR="001B7E78" w:rsidRPr="000B0D06" w:rsidRDefault="001B7E78" w:rsidP="001B7E7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7E78" w:rsidRPr="000B0D06" w:rsidRDefault="001B7E78" w:rsidP="001B7E7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Ініціатор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–  КНП «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Арбузинський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РЦ ПМСД».</w:t>
      </w:r>
    </w:p>
    <w:p w:rsidR="001B7E78" w:rsidRPr="000B0D06" w:rsidRDefault="001B7E78" w:rsidP="001B7E7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7E78" w:rsidRPr="000B0D06" w:rsidRDefault="001B7E78" w:rsidP="001B7E7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Відповідальні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виконавці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>:</w:t>
      </w:r>
    </w:p>
    <w:p w:rsidR="001B7E78" w:rsidRPr="000B0D06" w:rsidRDefault="001B7E78" w:rsidP="001B7E7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t xml:space="preserve">     КНП «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Арбузинський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РЦ ПМСД</w:t>
      </w:r>
    </w:p>
    <w:p w:rsidR="001B7E78" w:rsidRPr="000B0D06" w:rsidRDefault="001B7E78" w:rsidP="001B7E7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Територіальні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</w:p>
    <w:p w:rsidR="001B7E78" w:rsidRPr="000B0D06" w:rsidRDefault="001B7E78" w:rsidP="001B7E7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t xml:space="preserve">5. Строк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>: 2021-2023 роки.</w:t>
      </w:r>
    </w:p>
    <w:p w:rsidR="001B7E78" w:rsidRPr="000B0D06" w:rsidRDefault="001B7E78" w:rsidP="001B7E7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1B7E78" w:rsidRPr="000B0D06" w:rsidRDefault="001B7E78" w:rsidP="001B7E7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0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Прогнозні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обсяги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0B0D06">
        <w:rPr>
          <w:rFonts w:ascii="Times New Roman" w:hAnsi="Times New Roman" w:cs="Times New Roman"/>
          <w:sz w:val="28"/>
          <w:szCs w:val="28"/>
        </w:rPr>
        <w:t>тис</w:t>
      </w:r>
      <w:proofErr w:type="gramStart"/>
      <w:r w:rsidRPr="000B0D0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0B0D06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0B0D06">
        <w:rPr>
          <w:rFonts w:ascii="Times New Roman" w:hAnsi="Times New Roman" w:cs="Times New Roman"/>
          <w:sz w:val="28"/>
          <w:szCs w:val="28"/>
        </w:rPr>
        <w:t>.):</w:t>
      </w:r>
    </w:p>
    <w:p w:rsidR="001B7E78" w:rsidRPr="000B0D06" w:rsidRDefault="001B7E78" w:rsidP="001B7E7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6"/>
        <w:gridCol w:w="1671"/>
        <w:gridCol w:w="1418"/>
        <w:gridCol w:w="1417"/>
        <w:gridCol w:w="1985"/>
      </w:tblGrid>
      <w:tr w:rsidR="001B7E78" w:rsidRPr="000B0D06" w:rsidTr="00C34555">
        <w:tc>
          <w:tcPr>
            <w:tcW w:w="2406" w:type="dxa"/>
            <w:vMerge w:val="restart"/>
          </w:tcPr>
          <w:p w:rsidR="001B7E78" w:rsidRPr="000B0D06" w:rsidRDefault="001B7E78" w:rsidP="00C34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78" w:rsidRPr="000B0D06" w:rsidRDefault="001B7E78" w:rsidP="00C34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vMerge w:val="restart"/>
          </w:tcPr>
          <w:p w:rsidR="001B7E78" w:rsidRPr="000B0D06" w:rsidRDefault="001B7E78" w:rsidP="00C3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Всього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gridSpan w:val="3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тому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числі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за роками:</w:t>
            </w:r>
          </w:p>
        </w:tc>
      </w:tr>
      <w:tr w:rsidR="001B7E78" w:rsidRPr="000B0D06" w:rsidTr="00C34555">
        <w:tc>
          <w:tcPr>
            <w:tcW w:w="2406" w:type="dxa"/>
            <w:vMerge/>
          </w:tcPr>
          <w:p w:rsidR="001B7E78" w:rsidRPr="000B0D06" w:rsidRDefault="001B7E78" w:rsidP="00C34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vMerge/>
          </w:tcPr>
          <w:p w:rsidR="001B7E78" w:rsidRPr="000B0D06" w:rsidRDefault="001B7E78" w:rsidP="00C34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7" w:type="dxa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85" w:type="dxa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1B7E78" w:rsidRPr="000B0D06" w:rsidTr="00C34555">
        <w:tc>
          <w:tcPr>
            <w:tcW w:w="2406" w:type="dxa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71" w:type="dxa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B7E78" w:rsidRPr="000B0D06" w:rsidTr="00C34555">
        <w:tc>
          <w:tcPr>
            <w:tcW w:w="2406" w:type="dxa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1671" w:type="dxa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12357,0</w:t>
            </w:r>
          </w:p>
        </w:tc>
        <w:tc>
          <w:tcPr>
            <w:tcW w:w="1418" w:type="dxa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3733,2</w:t>
            </w:r>
          </w:p>
        </w:tc>
        <w:tc>
          <w:tcPr>
            <w:tcW w:w="1417" w:type="dxa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4106,5</w:t>
            </w:r>
          </w:p>
        </w:tc>
        <w:tc>
          <w:tcPr>
            <w:tcW w:w="1985" w:type="dxa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4517,3</w:t>
            </w:r>
          </w:p>
        </w:tc>
      </w:tr>
      <w:tr w:rsidR="001B7E78" w:rsidRPr="000B0D06" w:rsidTr="00C34555">
        <w:tc>
          <w:tcPr>
            <w:tcW w:w="2406" w:type="dxa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тому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числі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кошти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Благодатненська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громада</w:t>
            </w:r>
          </w:p>
        </w:tc>
        <w:tc>
          <w:tcPr>
            <w:tcW w:w="1671" w:type="dxa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5624,7</w:t>
            </w:r>
          </w:p>
        </w:tc>
        <w:tc>
          <w:tcPr>
            <w:tcW w:w="1418" w:type="dxa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1699,3</w:t>
            </w:r>
          </w:p>
        </w:tc>
        <w:tc>
          <w:tcPr>
            <w:tcW w:w="1417" w:type="dxa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1869,2</w:t>
            </w:r>
          </w:p>
        </w:tc>
        <w:tc>
          <w:tcPr>
            <w:tcW w:w="1985" w:type="dxa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2056,2</w:t>
            </w:r>
          </w:p>
        </w:tc>
      </w:tr>
    </w:tbl>
    <w:p w:rsidR="001B7E78" w:rsidRPr="000B0D06" w:rsidRDefault="001B7E78" w:rsidP="000B0D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7E78" w:rsidRPr="000B0D06" w:rsidRDefault="001B7E78" w:rsidP="000B0D06">
      <w:pPr>
        <w:autoSpaceDE w:val="0"/>
        <w:autoSpaceDN w:val="0"/>
        <w:adjustRightInd w:val="0"/>
        <w:ind w:left="4500"/>
        <w:jc w:val="center"/>
        <w:rPr>
          <w:rFonts w:ascii="Times New Roman" w:eastAsia="Droid Sans Fallback" w:hAnsi="Times New Roman" w:cs="Times New Roman"/>
          <w:bCs/>
          <w:kern w:val="1"/>
          <w:sz w:val="28"/>
          <w:szCs w:val="28"/>
          <w:lang w:eastAsia="zh-CN" w:bidi="hi-IN"/>
        </w:rPr>
      </w:pPr>
      <w:proofErr w:type="gramStart"/>
      <w:r w:rsidRPr="000B0D06">
        <w:rPr>
          <w:rFonts w:ascii="Times New Roman" w:eastAsia="Droid Sans Fallback" w:hAnsi="Times New Roman" w:cs="Times New Roman"/>
          <w:bCs/>
          <w:kern w:val="1"/>
          <w:sz w:val="28"/>
          <w:szCs w:val="28"/>
          <w:lang w:eastAsia="zh-CN" w:bidi="hi-IN"/>
        </w:rPr>
        <w:t>Напрямки</w:t>
      </w:r>
      <w:proofErr w:type="gramEnd"/>
      <w:r w:rsidRPr="000B0D06">
        <w:rPr>
          <w:rFonts w:ascii="Times New Roman" w:eastAsia="Droid Sans Fallback" w:hAnsi="Times New Roman" w:cs="Times New Roman"/>
          <w:bCs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0B0D06">
        <w:rPr>
          <w:rFonts w:ascii="Times New Roman" w:eastAsia="Droid Sans Fallback" w:hAnsi="Times New Roman" w:cs="Times New Roman"/>
          <w:bCs/>
          <w:kern w:val="1"/>
          <w:sz w:val="28"/>
          <w:szCs w:val="28"/>
          <w:lang w:eastAsia="zh-CN" w:bidi="hi-IN"/>
        </w:rPr>
        <w:t>діяльності</w:t>
      </w:r>
      <w:proofErr w:type="spellEnd"/>
      <w:r w:rsidRPr="000B0D06">
        <w:rPr>
          <w:rFonts w:ascii="Times New Roman" w:eastAsia="Droid Sans Fallback" w:hAnsi="Times New Roman" w:cs="Times New Roman"/>
          <w:bCs/>
          <w:kern w:val="1"/>
          <w:sz w:val="28"/>
          <w:szCs w:val="28"/>
          <w:lang w:eastAsia="zh-CN" w:bidi="hi-IN"/>
        </w:rPr>
        <w:t xml:space="preserve"> та заходи</w:t>
      </w:r>
    </w:p>
    <w:p w:rsidR="001B7E78" w:rsidRPr="000B0D06" w:rsidRDefault="001B7E78" w:rsidP="001B7E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B0D06">
        <w:rPr>
          <w:rFonts w:ascii="Times New Roman" w:eastAsia="Calibri" w:hAnsi="Times New Roman" w:cs="Times New Roman"/>
          <w:sz w:val="28"/>
          <w:szCs w:val="28"/>
        </w:rPr>
        <w:t>Програми</w:t>
      </w:r>
      <w:proofErr w:type="spellEnd"/>
      <w:r w:rsidRPr="000B0D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0D06">
        <w:rPr>
          <w:rFonts w:ascii="Times New Roman" w:hAnsi="Times New Roman" w:cs="Times New Roman"/>
          <w:sz w:val="28"/>
          <w:szCs w:val="28"/>
        </w:rPr>
        <w:t xml:space="preserve"> КОМПЛЕКСНА ПРОГРАМА</w:t>
      </w:r>
    </w:p>
    <w:p w:rsidR="001B7E78" w:rsidRPr="000B0D06" w:rsidRDefault="001B7E78" w:rsidP="001B7E78">
      <w:pPr>
        <w:pStyle w:val="2"/>
        <w:jc w:val="center"/>
        <w:rPr>
          <w:szCs w:val="28"/>
        </w:rPr>
      </w:pPr>
      <w:r w:rsidRPr="000B0D06">
        <w:rPr>
          <w:szCs w:val="28"/>
        </w:rPr>
        <w:t xml:space="preserve">"Підтримка розвитку сімейної медицини </w:t>
      </w:r>
    </w:p>
    <w:p w:rsidR="001B7E78" w:rsidRPr="000B0D06" w:rsidRDefault="001B7E78" w:rsidP="001B7E78">
      <w:pPr>
        <w:pStyle w:val="2"/>
        <w:jc w:val="center"/>
        <w:rPr>
          <w:szCs w:val="28"/>
        </w:rPr>
      </w:pPr>
      <w:r w:rsidRPr="000B0D06">
        <w:rPr>
          <w:szCs w:val="28"/>
        </w:rPr>
        <w:t xml:space="preserve"> на 2021-2023  роки»</w:t>
      </w:r>
    </w:p>
    <w:p w:rsidR="001B7E78" w:rsidRPr="000B0D06" w:rsidRDefault="001B7E78" w:rsidP="001B7E7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5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1990"/>
        <w:gridCol w:w="1275"/>
        <w:gridCol w:w="1142"/>
        <w:gridCol w:w="988"/>
        <w:gridCol w:w="990"/>
        <w:gridCol w:w="992"/>
        <w:gridCol w:w="994"/>
        <w:gridCol w:w="1174"/>
      </w:tblGrid>
      <w:tr w:rsidR="001B7E78" w:rsidRPr="000B0D06" w:rsidTr="00C34555">
        <w:trPr>
          <w:trHeight w:val="1015"/>
        </w:trPr>
        <w:tc>
          <w:tcPr>
            <w:tcW w:w="343" w:type="pct"/>
            <w:vMerge w:val="restart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№ з/</w:t>
            </w:r>
            <w:proofErr w:type="spellStart"/>
            <w:proofErr w:type="gram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71" w:type="pct"/>
            <w:vMerge w:val="restart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заході</w:t>
            </w:r>
            <w:proofErr w:type="gram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622" w:type="pct"/>
            <w:vMerge w:val="restart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Виконавець</w:t>
            </w:r>
            <w:proofErr w:type="spellEnd"/>
          </w:p>
        </w:tc>
        <w:tc>
          <w:tcPr>
            <w:tcW w:w="557" w:type="pct"/>
            <w:vMerge w:val="restart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482" w:type="pct"/>
            <w:vMerge w:val="restart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Джерела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фінансування</w:t>
            </w:r>
            <w:proofErr w:type="spellEnd"/>
          </w:p>
        </w:tc>
        <w:tc>
          <w:tcPr>
            <w:tcW w:w="1452" w:type="pct"/>
            <w:gridSpan w:val="3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Орієнтовні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щорічні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обсяги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фінансування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), тис</w:t>
            </w:r>
            <w:proofErr w:type="gram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рн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3" w:type="pct"/>
            <w:vMerge w:val="restart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Очікувані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результати</w:t>
            </w:r>
            <w:proofErr w:type="spellEnd"/>
          </w:p>
        </w:tc>
      </w:tr>
      <w:tr w:rsidR="001B7E78" w:rsidRPr="000B0D06" w:rsidTr="00C34555">
        <w:trPr>
          <w:trHeight w:val="393"/>
        </w:trPr>
        <w:tc>
          <w:tcPr>
            <w:tcW w:w="343" w:type="pct"/>
            <w:vMerge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pct"/>
            <w:vMerge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vMerge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vMerge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pct"/>
            <w:vMerge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pct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84" w:type="pct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85" w:type="pct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573" w:type="pct"/>
            <w:vMerge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E78" w:rsidRPr="000B0D06" w:rsidTr="00C34555">
        <w:trPr>
          <w:trHeight w:val="1616"/>
        </w:trPr>
        <w:tc>
          <w:tcPr>
            <w:tcW w:w="343" w:type="pct"/>
          </w:tcPr>
          <w:p w:rsidR="001B7E78" w:rsidRPr="000B0D06" w:rsidRDefault="001B7E78" w:rsidP="00C34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1" w:type="pct"/>
          </w:tcPr>
          <w:p w:rsidR="001B7E78" w:rsidRPr="000B0D06" w:rsidRDefault="001B7E78" w:rsidP="00C34555">
            <w:pPr>
              <w:tabs>
                <w:tab w:val="num" w:pos="993"/>
                <w:tab w:val="num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капітального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ремонту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приміщень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медичного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інвентаря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B7E78" w:rsidRPr="000B0D06" w:rsidRDefault="001B7E78" w:rsidP="001B7E78">
            <w:pPr>
              <w:numPr>
                <w:ilvl w:val="0"/>
                <w:numId w:val="23"/>
              </w:numPr>
              <w:tabs>
                <w:tab w:val="num" w:pos="1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78" w:rsidRPr="000B0D06" w:rsidRDefault="001B7E78" w:rsidP="00C3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АЗПСМ </w:t>
            </w:r>
          </w:p>
          <w:p w:rsidR="001B7E78" w:rsidRPr="000B0D06" w:rsidRDefault="001B7E78" w:rsidP="00C34555">
            <w:pPr>
              <w:tabs>
                <w:tab w:val="num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Новокрасне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B7E78" w:rsidRPr="000B0D06" w:rsidRDefault="001B7E78" w:rsidP="00C34555">
            <w:pPr>
              <w:tabs>
                <w:tab w:val="num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Терито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іальні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  <w:proofErr w:type="spellEnd"/>
          </w:p>
        </w:tc>
        <w:tc>
          <w:tcPr>
            <w:tcW w:w="557" w:type="pct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2021- 2023</w:t>
            </w: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pct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ісцевий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483" w:type="pct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4" w:type="pct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</w:tcPr>
          <w:p w:rsidR="001B7E78" w:rsidRPr="000B0D06" w:rsidRDefault="001B7E78" w:rsidP="00C3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мережі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лікувальних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закладів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територіально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наближених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місць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проживання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та умов для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ефективного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функціонування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лікувальних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закладі</w:t>
            </w:r>
            <w:proofErr w:type="gram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1B7E78" w:rsidRPr="000B0D06" w:rsidTr="00C34555">
        <w:trPr>
          <w:trHeight w:val="1127"/>
        </w:trPr>
        <w:tc>
          <w:tcPr>
            <w:tcW w:w="343" w:type="pct"/>
          </w:tcPr>
          <w:p w:rsidR="001B7E78" w:rsidRPr="000B0D06" w:rsidRDefault="001B7E78" w:rsidP="00C34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971" w:type="pct"/>
          </w:tcPr>
          <w:p w:rsidR="001B7E78" w:rsidRPr="000B0D06" w:rsidRDefault="001B7E78" w:rsidP="00C3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умов для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ефективного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функціонування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закладів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первинної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медико-сан</w:t>
            </w:r>
            <w:proofErr w:type="gram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ітарної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збільшення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питомої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ваги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кількості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лікувальних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закладів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оснащені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автотранспортними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засобами</w:t>
            </w:r>
            <w:proofErr w:type="spellEnd"/>
          </w:p>
          <w:p w:rsidR="001B7E78" w:rsidRPr="000B0D06" w:rsidRDefault="001B7E78" w:rsidP="00C3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сані</w:t>
            </w:r>
            <w:proofErr w:type="gram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тарного</w:t>
            </w:r>
            <w:proofErr w:type="spellEnd"/>
            <w:proofErr w:type="gram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автотранспорту):</w:t>
            </w:r>
          </w:p>
          <w:p w:rsidR="001B7E78" w:rsidRPr="000B0D06" w:rsidRDefault="001B7E78" w:rsidP="00C34555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 w:rsidRPr="000B0D06">
              <w:rPr>
                <w:sz w:val="28"/>
                <w:szCs w:val="28"/>
                <w:lang w:val="uk-UA"/>
              </w:rPr>
              <w:t>-  АЗПСМ с. Воєводське</w:t>
            </w:r>
          </w:p>
          <w:p w:rsidR="001B7E78" w:rsidRPr="000B0D06" w:rsidRDefault="001B7E78" w:rsidP="00C34555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 w:rsidRPr="000B0D06">
              <w:rPr>
                <w:sz w:val="28"/>
                <w:szCs w:val="28"/>
                <w:lang w:val="uk-UA"/>
              </w:rPr>
              <w:t>- АЗПСМ с. Благодатне</w:t>
            </w:r>
          </w:p>
          <w:p w:rsidR="001B7E78" w:rsidRPr="000B0D06" w:rsidRDefault="001B7E78" w:rsidP="00C34555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 w:rsidRPr="000B0D06">
              <w:rPr>
                <w:sz w:val="28"/>
                <w:szCs w:val="28"/>
                <w:lang w:val="uk-UA"/>
              </w:rPr>
              <w:t xml:space="preserve">- АЗПСМ </w:t>
            </w:r>
            <w:proofErr w:type="spellStart"/>
            <w:r w:rsidRPr="000B0D06">
              <w:rPr>
                <w:sz w:val="28"/>
                <w:szCs w:val="28"/>
                <w:lang w:val="uk-UA"/>
              </w:rPr>
              <w:t>с.Новокрасне</w:t>
            </w:r>
            <w:proofErr w:type="spellEnd"/>
          </w:p>
          <w:p w:rsidR="001B7E78" w:rsidRPr="000B0D06" w:rsidRDefault="001B7E78" w:rsidP="00C34555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</w:p>
          <w:p w:rsidR="001B7E78" w:rsidRPr="000B0D06" w:rsidRDefault="001B7E78" w:rsidP="00C34555">
            <w:pPr>
              <w:pStyle w:val="af2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Терито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іальні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  <w:proofErr w:type="spellEnd"/>
          </w:p>
        </w:tc>
        <w:tc>
          <w:tcPr>
            <w:tcW w:w="557" w:type="pct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482" w:type="pct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ісцевий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 бюджет </w:t>
            </w:r>
          </w:p>
        </w:tc>
        <w:tc>
          <w:tcPr>
            <w:tcW w:w="483" w:type="pct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4" w:type="pct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5" w:type="pct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3" w:type="pct"/>
          </w:tcPr>
          <w:p w:rsidR="001B7E78" w:rsidRPr="000B0D06" w:rsidRDefault="001B7E78" w:rsidP="00C3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умов для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своєчасного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медичної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населенню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покращення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лікувальних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закладі</w:t>
            </w:r>
            <w:proofErr w:type="gram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1B7E78" w:rsidRPr="000B0D06" w:rsidTr="00C34555">
        <w:trPr>
          <w:trHeight w:val="1232"/>
        </w:trPr>
        <w:tc>
          <w:tcPr>
            <w:tcW w:w="343" w:type="pct"/>
            <w:vMerge w:val="restart"/>
          </w:tcPr>
          <w:p w:rsidR="001B7E78" w:rsidRPr="000B0D06" w:rsidRDefault="001B7E78" w:rsidP="00C34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971" w:type="pct"/>
          </w:tcPr>
          <w:p w:rsidR="001B7E78" w:rsidRPr="000B0D06" w:rsidRDefault="001B7E78" w:rsidP="00C3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Оснащення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закладів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ПМСД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амбулаторії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АЗПСМ, ПЗ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обладнанням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, ЗІ</w:t>
            </w:r>
            <w:proofErr w:type="gram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виробами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медичного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, канцтоварами,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паливно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мастильними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матеріалами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запасними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частинами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автомобілів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друкована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продукція</w:t>
            </w:r>
            <w:proofErr w:type="spellEnd"/>
          </w:p>
        </w:tc>
        <w:tc>
          <w:tcPr>
            <w:tcW w:w="622" w:type="pct"/>
            <w:vMerge w:val="restart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vMerge w:val="restart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482" w:type="pct"/>
            <w:vMerge w:val="restart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Місцевий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бюджет</w:t>
            </w:r>
            <w:proofErr w:type="spellEnd"/>
          </w:p>
        </w:tc>
        <w:tc>
          <w:tcPr>
            <w:tcW w:w="483" w:type="pct"/>
            <w:vMerge w:val="restart"/>
          </w:tcPr>
          <w:p w:rsidR="001B7E78" w:rsidRPr="000B0D06" w:rsidRDefault="001B7E78" w:rsidP="00C34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78" w:rsidRPr="000B0D06" w:rsidRDefault="001B7E78" w:rsidP="00C34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78" w:rsidRPr="000B0D06" w:rsidRDefault="001B7E78" w:rsidP="00C34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78" w:rsidRPr="000B0D06" w:rsidRDefault="001B7E78" w:rsidP="00C3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  <w:p w:rsidR="001B7E78" w:rsidRPr="000B0D06" w:rsidRDefault="001B7E78" w:rsidP="00C34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78" w:rsidRPr="000B0D06" w:rsidRDefault="001B7E78" w:rsidP="00C34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4" w:type="pct"/>
            <w:vMerge w:val="restart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7E78" w:rsidRPr="000B0D06" w:rsidRDefault="001B7E78" w:rsidP="00C3455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1031,6</w:t>
            </w:r>
          </w:p>
        </w:tc>
        <w:tc>
          <w:tcPr>
            <w:tcW w:w="485" w:type="pct"/>
            <w:vMerge w:val="restart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1134,8</w:t>
            </w:r>
          </w:p>
        </w:tc>
        <w:tc>
          <w:tcPr>
            <w:tcW w:w="573" w:type="pct"/>
            <w:vMerge w:val="restart"/>
          </w:tcPr>
          <w:p w:rsidR="001B7E78" w:rsidRPr="000B0D06" w:rsidRDefault="001B7E78" w:rsidP="00C3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Оснащення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амбулаторії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ЗПСМ та ПЗ  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медичним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обладнанням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, ЗІ</w:t>
            </w:r>
            <w:proofErr w:type="gram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інш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. у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відповідності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до табеля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матеріально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технічного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оснащення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вимог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законодавства</w:t>
            </w:r>
            <w:proofErr w:type="spellEnd"/>
          </w:p>
          <w:p w:rsidR="001B7E78" w:rsidRPr="000B0D06" w:rsidRDefault="001B7E78" w:rsidP="00C34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78" w:rsidRPr="000B0D06" w:rsidRDefault="001B7E78" w:rsidP="00C34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78" w:rsidRPr="000B0D06" w:rsidRDefault="001B7E78" w:rsidP="00C34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78" w:rsidRPr="000B0D06" w:rsidRDefault="001B7E78" w:rsidP="00C34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E78" w:rsidRPr="000B0D06" w:rsidTr="00C34555">
        <w:trPr>
          <w:trHeight w:val="3107"/>
        </w:trPr>
        <w:tc>
          <w:tcPr>
            <w:tcW w:w="343" w:type="pct"/>
            <w:vMerge/>
          </w:tcPr>
          <w:p w:rsidR="001B7E78" w:rsidRPr="000B0D06" w:rsidRDefault="001B7E78" w:rsidP="00C34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pct"/>
          </w:tcPr>
          <w:p w:rsidR="001B7E78" w:rsidRPr="000B0D06" w:rsidRDefault="001B7E78" w:rsidP="00C34555">
            <w:pPr>
              <w:pStyle w:val="ListParagraph"/>
              <w:jc w:val="both"/>
              <w:rPr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622" w:type="pct"/>
            <w:vMerge/>
          </w:tcPr>
          <w:p w:rsidR="001B7E78" w:rsidRPr="000B0D06" w:rsidRDefault="001B7E78" w:rsidP="00C34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vMerge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pct"/>
            <w:vMerge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pct"/>
            <w:vMerge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  <w:vMerge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vMerge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vMerge/>
          </w:tcPr>
          <w:p w:rsidR="001B7E78" w:rsidRPr="000B0D06" w:rsidRDefault="001B7E78" w:rsidP="00C34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E78" w:rsidRPr="000B0D06" w:rsidTr="00C34555">
        <w:trPr>
          <w:trHeight w:val="891"/>
        </w:trPr>
        <w:tc>
          <w:tcPr>
            <w:tcW w:w="343" w:type="pct"/>
          </w:tcPr>
          <w:p w:rsidR="001B7E78" w:rsidRPr="000B0D06" w:rsidRDefault="001B7E78" w:rsidP="00C34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71" w:type="pct"/>
          </w:tcPr>
          <w:p w:rsidR="001B7E78" w:rsidRPr="000B0D06" w:rsidRDefault="001B7E78" w:rsidP="00C34555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 w:rsidRPr="000B0D06">
              <w:rPr>
                <w:sz w:val="28"/>
                <w:szCs w:val="28"/>
                <w:lang w:val="uk-UA"/>
              </w:rPr>
              <w:t>Проведення капітального та (або)  поточного ремонту приміщень :</w:t>
            </w:r>
          </w:p>
          <w:p w:rsidR="001B7E78" w:rsidRPr="000B0D06" w:rsidRDefault="001B7E78" w:rsidP="00C34555">
            <w:pPr>
              <w:pStyle w:val="af2"/>
              <w:numPr>
                <w:ilvl w:val="0"/>
                <w:numId w:val="21"/>
              </w:numPr>
              <w:tabs>
                <w:tab w:val="num" w:pos="360"/>
              </w:tabs>
              <w:ind w:left="3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D06">
              <w:rPr>
                <w:rFonts w:ascii="Times New Roman" w:hAnsi="Times New Roman"/>
                <w:sz w:val="28"/>
                <w:szCs w:val="28"/>
              </w:rPr>
              <w:t xml:space="preserve">ПЗ </w:t>
            </w:r>
            <w:proofErr w:type="spellStart"/>
            <w:r w:rsidRPr="000B0D06">
              <w:rPr>
                <w:rFonts w:ascii="Times New Roman" w:hAnsi="Times New Roman"/>
                <w:sz w:val="28"/>
                <w:szCs w:val="28"/>
              </w:rPr>
              <w:t>с.Агрономія</w:t>
            </w:r>
            <w:proofErr w:type="spellEnd"/>
          </w:p>
          <w:p w:rsidR="001B7E78" w:rsidRPr="000B0D06" w:rsidRDefault="001B7E78" w:rsidP="00C34555">
            <w:pPr>
              <w:pStyle w:val="af2"/>
              <w:numPr>
                <w:ilvl w:val="0"/>
                <w:numId w:val="21"/>
              </w:numPr>
              <w:tabs>
                <w:tab w:val="num" w:pos="360"/>
              </w:tabs>
              <w:ind w:left="3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D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ПЗ </w:t>
            </w:r>
            <w:proofErr w:type="spellStart"/>
            <w:r w:rsidRPr="000B0D06">
              <w:rPr>
                <w:rFonts w:ascii="Times New Roman" w:hAnsi="Times New Roman"/>
                <w:sz w:val="28"/>
                <w:szCs w:val="28"/>
              </w:rPr>
              <w:t>с.Новоселівка</w:t>
            </w:r>
            <w:proofErr w:type="spellEnd"/>
          </w:p>
          <w:p w:rsidR="001B7E78" w:rsidRPr="000B0D06" w:rsidRDefault="001B7E78" w:rsidP="00C34555">
            <w:pPr>
              <w:pStyle w:val="af2"/>
              <w:numPr>
                <w:ilvl w:val="0"/>
                <w:numId w:val="21"/>
              </w:numPr>
              <w:tabs>
                <w:tab w:val="num" w:pos="360"/>
              </w:tabs>
              <w:ind w:left="3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D06">
              <w:rPr>
                <w:rFonts w:ascii="Times New Roman" w:hAnsi="Times New Roman"/>
                <w:sz w:val="28"/>
                <w:szCs w:val="28"/>
              </w:rPr>
              <w:t xml:space="preserve">ПЗ с. </w:t>
            </w:r>
            <w:proofErr w:type="spellStart"/>
            <w:r w:rsidRPr="000B0D06">
              <w:rPr>
                <w:rFonts w:ascii="Times New Roman" w:hAnsi="Times New Roman"/>
                <w:sz w:val="28"/>
                <w:szCs w:val="28"/>
              </w:rPr>
              <w:t>Новогригорівка</w:t>
            </w:r>
            <w:proofErr w:type="spellEnd"/>
          </w:p>
          <w:p w:rsidR="001B7E78" w:rsidRPr="000B0D06" w:rsidRDefault="001B7E78" w:rsidP="00C34555">
            <w:pPr>
              <w:pStyle w:val="ListParagrap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2" w:type="pct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Терито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іальні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7" w:type="pct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2021-</w:t>
            </w: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82" w:type="pct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ісцевий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483" w:type="pct"/>
          </w:tcPr>
          <w:p w:rsidR="001B7E78" w:rsidRPr="000B0D06" w:rsidRDefault="001B7E78" w:rsidP="00C34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78" w:rsidRPr="000B0D06" w:rsidRDefault="001B7E78" w:rsidP="00C34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78" w:rsidRPr="000B0D06" w:rsidRDefault="001B7E78" w:rsidP="00C34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78" w:rsidRPr="000B0D06" w:rsidRDefault="001B7E78" w:rsidP="00C34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78" w:rsidRPr="000B0D06" w:rsidRDefault="001B7E78" w:rsidP="00C34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7E78" w:rsidRPr="000B0D06" w:rsidRDefault="001B7E78" w:rsidP="00C3455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3" w:type="pct"/>
          </w:tcPr>
          <w:p w:rsidR="001B7E78" w:rsidRPr="000B0D06" w:rsidRDefault="001B7E78" w:rsidP="00C3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Створення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ідтримання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комфортних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умов для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перебування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пацієнтів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лікувальних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закладах</w:t>
            </w:r>
          </w:p>
        </w:tc>
      </w:tr>
      <w:tr w:rsidR="001B7E78" w:rsidRPr="000B0D06" w:rsidTr="00C34555">
        <w:trPr>
          <w:trHeight w:val="898"/>
        </w:trPr>
        <w:tc>
          <w:tcPr>
            <w:tcW w:w="343" w:type="pct"/>
          </w:tcPr>
          <w:p w:rsidR="001B7E78" w:rsidRPr="000B0D06" w:rsidRDefault="001B7E78" w:rsidP="00C34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971" w:type="pct"/>
          </w:tcPr>
          <w:p w:rsidR="001B7E78" w:rsidRPr="000B0D06" w:rsidRDefault="001B7E78" w:rsidP="00C3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та ремонт квартир (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будинків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) для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молодих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proofErr w:type="spellEnd"/>
          </w:p>
        </w:tc>
        <w:tc>
          <w:tcPr>
            <w:tcW w:w="622" w:type="pct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Терито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іальні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  <w:proofErr w:type="spellEnd"/>
          </w:p>
        </w:tc>
        <w:tc>
          <w:tcPr>
            <w:tcW w:w="557" w:type="pct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2021-</w:t>
            </w: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82" w:type="pct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ісцевий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бюджет</w:t>
            </w:r>
            <w:proofErr w:type="spellEnd"/>
          </w:p>
        </w:tc>
        <w:tc>
          <w:tcPr>
            <w:tcW w:w="483" w:type="pct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4" w:type="pct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5" w:type="pct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3" w:type="pct"/>
            <w:vMerge w:val="restart"/>
          </w:tcPr>
          <w:p w:rsidR="001B7E78" w:rsidRPr="000B0D06" w:rsidRDefault="001B7E78" w:rsidP="00C3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ідвищити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мотивацію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молодих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спеціалістів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сприятливих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комфортних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умов для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</w:p>
        </w:tc>
      </w:tr>
      <w:tr w:rsidR="001B7E78" w:rsidRPr="000B0D06" w:rsidTr="00C34555">
        <w:trPr>
          <w:trHeight w:val="695"/>
        </w:trPr>
        <w:tc>
          <w:tcPr>
            <w:tcW w:w="343" w:type="pct"/>
          </w:tcPr>
          <w:p w:rsidR="001B7E78" w:rsidRPr="000B0D06" w:rsidRDefault="001B7E78" w:rsidP="00C34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71" w:type="pct"/>
          </w:tcPr>
          <w:p w:rsidR="001B7E78" w:rsidRPr="000B0D06" w:rsidRDefault="001B7E78" w:rsidP="00C3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Заробітна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плата,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стимулюючі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виплати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медичним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 та не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медичним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працівникам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сільської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місцевості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нарахування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заробітну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плату</w:t>
            </w:r>
          </w:p>
        </w:tc>
        <w:tc>
          <w:tcPr>
            <w:tcW w:w="622" w:type="pct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Терито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іальні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  <w:proofErr w:type="spellEnd"/>
          </w:p>
        </w:tc>
        <w:tc>
          <w:tcPr>
            <w:tcW w:w="557" w:type="pct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2021-</w:t>
            </w: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82" w:type="pct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Місцевий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державний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483" w:type="pct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684,2</w:t>
            </w:r>
          </w:p>
        </w:tc>
        <w:tc>
          <w:tcPr>
            <w:tcW w:w="484" w:type="pct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752,6</w:t>
            </w:r>
          </w:p>
        </w:tc>
        <w:tc>
          <w:tcPr>
            <w:tcW w:w="485" w:type="pct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827,9</w:t>
            </w: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vMerge/>
          </w:tcPr>
          <w:p w:rsidR="001B7E78" w:rsidRPr="000B0D06" w:rsidRDefault="001B7E78" w:rsidP="00C3455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B7E78" w:rsidRPr="000B0D06" w:rsidTr="00C34555">
        <w:trPr>
          <w:trHeight w:val="714"/>
        </w:trPr>
        <w:tc>
          <w:tcPr>
            <w:tcW w:w="343" w:type="pct"/>
          </w:tcPr>
          <w:p w:rsidR="001B7E78" w:rsidRPr="000B0D06" w:rsidRDefault="001B7E78" w:rsidP="00C34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71" w:type="pct"/>
          </w:tcPr>
          <w:p w:rsidR="001B7E78" w:rsidRPr="000B0D06" w:rsidRDefault="001B7E78" w:rsidP="00C3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жителів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громад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на оплату </w:t>
            </w:r>
            <w:proofErr w:type="spellStart"/>
            <w:proofErr w:type="gram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ільгових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рецептів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дитячого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харчування</w:t>
            </w:r>
            <w:proofErr w:type="spellEnd"/>
          </w:p>
        </w:tc>
        <w:tc>
          <w:tcPr>
            <w:tcW w:w="622" w:type="pct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Терито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іальні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  <w:proofErr w:type="spellEnd"/>
          </w:p>
        </w:tc>
        <w:tc>
          <w:tcPr>
            <w:tcW w:w="557" w:type="pct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2021-</w:t>
            </w: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82" w:type="pct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ісцевий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державний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бюджет</w:t>
            </w:r>
            <w:proofErr w:type="spellEnd"/>
          </w:p>
        </w:tc>
        <w:tc>
          <w:tcPr>
            <w:tcW w:w="483" w:type="pct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269,9</w:t>
            </w:r>
          </w:p>
        </w:tc>
        <w:tc>
          <w:tcPr>
            <w:tcW w:w="484" w:type="pct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296,9</w:t>
            </w:r>
          </w:p>
        </w:tc>
        <w:tc>
          <w:tcPr>
            <w:tcW w:w="485" w:type="pct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326,6</w:t>
            </w:r>
          </w:p>
        </w:tc>
        <w:tc>
          <w:tcPr>
            <w:tcW w:w="573" w:type="pct"/>
          </w:tcPr>
          <w:p w:rsidR="001B7E78" w:rsidRPr="000B0D06" w:rsidRDefault="001B7E78" w:rsidP="00C3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Наблизити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доступну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медичну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допомогу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</w:p>
        </w:tc>
      </w:tr>
      <w:tr w:rsidR="001B7E78" w:rsidRPr="000B0D06" w:rsidTr="00C34555">
        <w:trPr>
          <w:trHeight w:val="886"/>
        </w:trPr>
        <w:tc>
          <w:tcPr>
            <w:tcW w:w="343" w:type="pct"/>
          </w:tcPr>
          <w:p w:rsidR="001B7E78" w:rsidRPr="000B0D06" w:rsidRDefault="001B7E78" w:rsidP="00C34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971" w:type="pct"/>
          </w:tcPr>
          <w:p w:rsidR="001B7E78" w:rsidRPr="000B0D06" w:rsidRDefault="001B7E78" w:rsidP="00C3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комп’ютерною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технікою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Центру ПМСД та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комп’ютерної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мережі,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доступу до мережі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Інтернет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впровадження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електронних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реє</w:t>
            </w:r>
            <w:proofErr w:type="gram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телемедичного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консультування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, оплата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( в.т.ч.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страхування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повірки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атестації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медичного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обладнення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функціонування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МІС, сайту закладу.</w:t>
            </w:r>
          </w:p>
        </w:tc>
        <w:tc>
          <w:tcPr>
            <w:tcW w:w="622" w:type="pct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Терито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іальні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  <w:proofErr w:type="spellEnd"/>
          </w:p>
        </w:tc>
        <w:tc>
          <w:tcPr>
            <w:tcW w:w="557" w:type="pct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2021-</w:t>
            </w: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82" w:type="pct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Місцевий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державний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бюджет</w:t>
            </w:r>
            <w:proofErr w:type="spellEnd"/>
          </w:p>
        </w:tc>
        <w:tc>
          <w:tcPr>
            <w:tcW w:w="483" w:type="pct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199,5</w:t>
            </w:r>
          </w:p>
        </w:tc>
        <w:tc>
          <w:tcPr>
            <w:tcW w:w="484" w:type="pct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219,5</w:t>
            </w:r>
          </w:p>
        </w:tc>
        <w:tc>
          <w:tcPr>
            <w:tcW w:w="485" w:type="pct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573" w:type="pct"/>
          </w:tcPr>
          <w:p w:rsidR="001B7E78" w:rsidRPr="000B0D06" w:rsidRDefault="001B7E78" w:rsidP="00C3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Покращення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ефективності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своєчасності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якості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медичної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надійного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оперативного</w:t>
            </w:r>
            <w:proofErr w:type="gram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інформацією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впровадження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новітніх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технологій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медичну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</w:t>
            </w:r>
          </w:p>
        </w:tc>
      </w:tr>
      <w:tr w:rsidR="001B7E78" w:rsidRPr="000B0D06" w:rsidTr="00C34555">
        <w:trPr>
          <w:trHeight w:val="2205"/>
        </w:trPr>
        <w:tc>
          <w:tcPr>
            <w:tcW w:w="343" w:type="pct"/>
          </w:tcPr>
          <w:p w:rsidR="001B7E78" w:rsidRPr="000B0D06" w:rsidRDefault="001B7E78" w:rsidP="00C34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71" w:type="pct"/>
          </w:tcPr>
          <w:p w:rsidR="001B7E78" w:rsidRPr="000B0D06" w:rsidRDefault="001B7E78" w:rsidP="00C3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лікарськими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засобами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виробами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медичного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витратними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матеріалами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медичної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мешканцям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D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громад (у тому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числі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невідкладної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вакцин та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інш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. для </w:t>
            </w:r>
            <w:proofErr w:type="spellStart"/>
            <w:proofErr w:type="gram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ідтримки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холодового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ланцюга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2" w:type="pct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Терито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іальні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  <w:proofErr w:type="spellEnd"/>
          </w:p>
        </w:tc>
        <w:tc>
          <w:tcPr>
            <w:tcW w:w="557" w:type="pct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2021-</w:t>
            </w: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82" w:type="pct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Місцевий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483" w:type="pct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935,4</w:t>
            </w:r>
          </w:p>
        </w:tc>
        <w:tc>
          <w:tcPr>
            <w:tcW w:w="484" w:type="pct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1028,9</w:t>
            </w:r>
          </w:p>
        </w:tc>
        <w:tc>
          <w:tcPr>
            <w:tcW w:w="485" w:type="pct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1131,8</w:t>
            </w:r>
          </w:p>
        </w:tc>
        <w:tc>
          <w:tcPr>
            <w:tcW w:w="573" w:type="pct"/>
          </w:tcPr>
          <w:p w:rsidR="001B7E78" w:rsidRPr="000B0D06" w:rsidRDefault="001B7E78" w:rsidP="00C3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ідвищення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рівня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доступності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якісної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медичної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своєчасного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повноцінної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невідкладної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медичної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</w:p>
        </w:tc>
      </w:tr>
      <w:tr w:rsidR="001B7E78" w:rsidRPr="000B0D06" w:rsidTr="00C34555">
        <w:trPr>
          <w:trHeight w:val="1215"/>
        </w:trPr>
        <w:tc>
          <w:tcPr>
            <w:tcW w:w="343" w:type="pct"/>
          </w:tcPr>
          <w:p w:rsidR="001B7E78" w:rsidRPr="000B0D06" w:rsidRDefault="001B7E78" w:rsidP="00C34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971" w:type="pct"/>
          </w:tcPr>
          <w:p w:rsidR="001B7E78" w:rsidRPr="000B0D06" w:rsidRDefault="001B7E78" w:rsidP="00C3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Оплата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комунальних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умов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ефективного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функціонування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закладів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первинної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медико-сан</w:t>
            </w:r>
            <w:proofErr w:type="gram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ітарної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2" w:type="pct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Терито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іальні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  <w:proofErr w:type="spellEnd"/>
          </w:p>
        </w:tc>
        <w:tc>
          <w:tcPr>
            <w:tcW w:w="557" w:type="pct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2021-</w:t>
            </w: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82" w:type="pct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Місцевий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бюджет</w:t>
            </w:r>
            <w:proofErr w:type="spellEnd"/>
          </w:p>
        </w:tc>
        <w:tc>
          <w:tcPr>
            <w:tcW w:w="483" w:type="pct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640,8</w:t>
            </w: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704,9</w:t>
            </w:r>
          </w:p>
        </w:tc>
        <w:tc>
          <w:tcPr>
            <w:tcW w:w="485" w:type="pct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775,4</w:t>
            </w:r>
          </w:p>
        </w:tc>
        <w:tc>
          <w:tcPr>
            <w:tcW w:w="573" w:type="pct"/>
          </w:tcPr>
          <w:p w:rsidR="001B7E78" w:rsidRPr="000B0D06" w:rsidRDefault="001B7E78" w:rsidP="00C3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комфортних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умов для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перебування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пацієнтів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proofErr w:type="gram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ікувальних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закладах</w:t>
            </w:r>
          </w:p>
        </w:tc>
      </w:tr>
      <w:tr w:rsidR="001B7E78" w:rsidRPr="000B0D06" w:rsidTr="00C34555">
        <w:trPr>
          <w:trHeight w:val="1290"/>
        </w:trPr>
        <w:tc>
          <w:tcPr>
            <w:tcW w:w="343" w:type="pct"/>
          </w:tcPr>
          <w:p w:rsidR="001B7E78" w:rsidRPr="000B0D06" w:rsidRDefault="001B7E78" w:rsidP="00C34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1" w:type="pct"/>
          </w:tcPr>
          <w:p w:rsidR="001B7E78" w:rsidRPr="000B0D06" w:rsidRDefault="001B7E78" w:rsidP="00C3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Оплата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витрат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відрядження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2" w:type="pct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Терито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іальні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  <w:proofErr w:type="spellEnd"/>
          </w:p>
        </w:tc>
        <w:tc>
          <w:tcPr>
            <w:tcW w:w="557" w:type="pct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2021-</w:t>
            </w: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82" w:type="pct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Місцевий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бюджет</w:t>
            </w:r>
            <w:proofErr w:type="spellEnd"/>
          </w:p>
        </w:tc>
        <w:tc>
          <w:tcPr>
            <w:tcW w:w="483" w:type="pct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  <w:tc>
          <w:tcPr>
            <w:tcW w:w="484" w:type="pct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  <w:tc>
          <w:tcPr>
            <w:tcW w:w="485" w:type="pct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</w:p>
        </w:tc>
        <w:tc>
          <w:tcPr>
            <w:tcW w:w="573" w:type="pct"/>
          </w:tcPr>
          <w:p w:rsidR="001B7E78" w:rsidRPr="000B0D06" w:rsidRDefault="001B7E78" w:rsidP="00C34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E78" w:rsidRPr="000B0D06" w:rsidTr="00C34555">
        <w:trPr>
          <w:trHeight w:val="360"/>
        </w:trPr>
        <w:tc>
          <w:tcPr>
            <w:tcW w:w="343" w:type="pct"/>
          </w:tcPr>
          <w:p w:rsidR="001B7E78" w:rsidRPr="000B0D06" w:rsidRDefault="001B7E78" w:rsidP="00C34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1" w:type="pct"/>
          </w:tcPr>
          <w:p w:rsidR="001B7E78" w:rsidRPr="000B0D06" w:rsidRDefault="001B7E78" w:rsidP="00C3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видатки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, в т.ч. </w:t>
            </w:r>
            <w:proofErr w:type="spellStart"/>
            <w:r w:rsidRPr="000B0D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навчання</w:t>
            </w:r>
            <w:proofErr w:type="spellEnd"/>
            <w:r w:rsidRPr="000B0D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працівників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приписі</w:t>
            </w:r>
            <w:proofErr w:type="gram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усунення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порушень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вимог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законодавства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сфері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цивільного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техногенної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пожежної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дитячого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харчування</w:t>
            </w:r>
            <w:proofErr w:type="spellEnd"/>
          </w:p>
        </w:tc>
        <w:tc>
          <w:tcPr>
            <w:tcW w:w="622" w:type="pct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Терито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іальні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  <w:proofErr w:type="spellEnd"/>
          </w:p>
        </w:tc>
        <w:tc>
          <w:tcPr>
            <w:tcW w:w="557" w:type="pct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2021-</w:t>
            </w:r>
          </w:p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82" w:type="pct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Місцевий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бюджет</w:t>
            </w:r>
            <w:proofErr w:type="spellEnd"/>
          </w:p>
        </w:tc>
        <w:tc>
          <w:tcPr>
            <w:tcW w:w="483" w:type="pct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46,3</w:t>
            </w:r>
          </w:p>
        </w:tc>
        <w:tc>
          <w:tcPr>
            <w:tcW w:w="484" w:type="pct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50,9</w:t>
            </w:r>
          </w:p>
        </w:tc>
        <w:tc>
          <w:tcPr>
            <w:tcW w:w="485" w:type="pct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573" w:type="pct"/>
          </w:tcPr>
          <w:p w:rsidR="001B7E78" w:rsidRPr="000B0D06" w:rsidRDefault="001B7E78" w:rsidP="00C34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E78" w:rsidRPr="000B0D06" w:rsidTr="00C34555">
        <w:trPr>
          <w:trHeight w:val="376"/>
        </w:trPr>
        <w:tc>
          <w:tcPr>
            <w:tcW w:w="2493" w:type="pct"/>
            <w:gridSpan w:val="4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Всього</w:t>
            </w:r>
            <w:proofErr w:type="spellEnd"/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2" w:type="pct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3" w:type="pct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3733,2</w:t>
            </w:r>
          </w:p>
        </w:tc>
        <w:tc>
          <w:tcPr>
            <w:tcW w:w="484" w:type="pct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4106,5</w:t>
            </w:r>
          </w:p>
        </w:tc>
        <w:tc>
          <w:tcPr>
            <w:tcW w:w="485" w:type="pct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06">
              <w:rPr>
                <w:rFonts w:ascii="Times New Roman" w:hAnsi="Times New Roman" w:cs="Times New Roman"/>
                <w:sz w:val="28"/>
                <w:szCs w:val="28"/>
              </w:rPr>
              <w:t>4517,3</w:t>
            </w:r>
          </w:p>
        </w:tc>
        <w:tc>
          <w:tcPr>
            <w:tcW w:w="573" w:type="pct"/>
          </w:tcPr>
          <w:p w:rsidR="001B7E78" w:rsidRPr="000B0D06" w:rsidRDefault="001B7E78" w:rsidP="00C3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7E78" w:rsidRPr="000B0D06" w:rsidRDefault="001B7E78" w:rsidP="001B7E78">
      <w:pPr>
        <w:rPr>
          <w:rFonts w:ascii="Times New Roman" w:hAnsi="Times New Roman" w:cs="Times New Roman"/>
          <w:lang w:val="en-US"/>
        </w:rPr>
      </w:pPr>
    </w:p>
    <w:p w:rsidR="008E11BE" w:rsidRPr="000B0D06" w:rsidRDefault="008E11BE" w:rsidP="008E11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ПРОГРАМА</w:t>
      </w:r>
    </w:p>
    <w:p w:rsidR="008E11BE" w:rsidRPr="000B0D06" w:rsidRDefault="008E11BE" w:rsidP="008E11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0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0B0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0B0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ІДТРИМКИ</w:t>
      </w:r>
      <w:r w:rsidR="0083650B" w:rsidRPr="000B0D0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РОЗВИТКУ</w:t>
      </w:r>
    </w:p>
    <w:p w:rsidR="008E11BE" w:rsidRPr="000B0D06" w:rsidRDefault="0083650B" w:rsidP="00836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0D0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СІМЕЙНОЇ  МЕДИЦИНИ   </w:t>
      </w:r>
    </w:p>
    <w:p w:rsidR="008E11BE" w:rsidRPr="000B0D06" w:rsidRDefault="0083650B" w:rsidP="008E11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НА 20</w:t>
      </w:r>
      <w:r w:rsidRPr="000B0D0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21</w:t>
      </w:r>
      <w:r w:rsidRPr="000B0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Pr="000B0D0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</w:t>
      </w:r>
      <w:r w:rsidR="008E11BE" w:rsidRPr="000B0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РОКИ</w:t>
      </w:r>
      <w:r w:rsidR="008E11BE" w:rsidRPr="000B0D0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</w:p>
    <w:p w:rsidR="008E11BE" w:rsidRPr="000B0D06" w:rsidRDefault="008E11BE" w:rsidP="008E11B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D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0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ПРОГРАМИ</w:t>
      </w:r>
    </w:p>
    <w:tbl>
      <w:tblPr>
        <w:tblStyle w:val="a3"/>
        <w:tblW w:w="9601" w:type="dxa"/>
        <w:tblLook w:val="04A0"/>
      </w:tblPr>
      <w:tblGrid>
        <w:gridCol w:w="566"/>
        <w:gridCol w:w="5845"/>
        <w:gridCol w:w="3190"/>
      </w:tblGrid>
      <w:tr w:rsidR="008E11BE" w:rsidRPr="000B0D06" w:rsidTr="008E11BE">
        <w:trPr>
          <w:trHeight w:val="204"/>
        </w:trPr>
        <w:tc>
          <w:tcPr>
            <w:tcW w:w="566" w:type="dxa"/>
          </w:tcPr>
          <w:p w:rsidR="008E11BE" w:rsidRPr="000B0D06" w:rsidRDefault="008E11BE" w:rsidP="001B7E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0D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845" w:type="dxa"/>
          </w:tcPr>
          <w:p w:rsidR="008E11BE" w:rsidRPr="000B0D06" w:rsidRDefault="008E11BE" w:rsidP="001B7E7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0B0D06">
              <w:rPr>
                <w:sz w:val="28"/>
                <w:szCs w:val="28"/>
              </w:rPr>
              <w:t>Ініціатор</w:t>
            </w:r>
            <w:proofErr w:type="spellEnd"/>
            <w:r w:rsidRPr="000B0D06">
              <w:rPr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sz w:val="28"/>
                <w:szCs w:val="28"/>
              </w:rPr>
              <w:t>розроблення</w:t>
            </w:r>
            <w:proofErr w:type="spellEnd"/>
            <w:r w:rsidRPr="000B0D06">
              <w:rPr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3190" w:type="dxa"/>
          </w:tcPr>
          <w:p w:rsidR="008E11BE" w:rsidRPr="000B0D06" w:rsidRDefault="008E11BE" w:rsidP="001B7E78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0B0D06">
              <w:rPr>
                <w:sz w:val="28"/>
                <w:szCs w:val="28"/>
              </w:rPr>
              <w:t>Комунальне</w:t>
            </w:r>
            <w:proofErr w:type="spellEnd"/>
            <w:r w:rsidRPr="000B0D0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0D06">
              <w:rPr>
                <w:sz w:val="28"/>
                <w:szCs w:val="28"/>
              </w:rPr>
              <w:t>п</w:t>
            </w:r>
            <w:proofErr w:type="gramEnd"/>
            <w:r w:rsidRPr="000B0D06">
              <w:rPr>
                <w:sz w:val="28"/>
                <w:szCs w:val="28"/>
              </w:rPr>
              <w:t>ідприємство</w:t>
            </w:r>
            <w:proofErr w:type="spellEnd"/>
            <w:r w:rsidRPr="000B0D06">
              <w:rPr>
                <w:sz w:val="28"/>
                <w:szCs w:val="28"/>
              </w:rPr>
              <w:t xml:space="preserve"> «</w:t>
            </w:r>
            <w:proofErr w:type="spellStart"/>
            <w:r w:rsidRPr="000B0D06">
              <w:rPr>
                <w:sz w:val="28"/>
                <w:szCs w:val="28"/>
              </w:rPr>
              <w:t>Комунальне</w:t>
            </w:r>
            <w:proofErr w:type="spellEnd"/>
            <w:r w:rsidRPr="000B0D06">
              <w:rPr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sz w:val="28"/>
                <w:szCs w:val="28"/>
              </w:rPr>
              <w:t>некомерційне</w:t>
            </w:r>
            <w:proofErr w:type="spellEnd"/>
            <w:r w:rsidRPr="000B0D06">
              <w:rPr>
                <w:sz w:val="28"/>
                <w:szCs w:val="28"/>
              </w:rPr>
              <w:t xml:space="preserve"> </w:t>
            </w:r>
            <w:proofErr w:type="spellStart"/>
            <w:r w:rsidR="0083650B" w:rsidRPr="000B0D06">
              <w:rPr>
                <w:sz w:val="28"/>
                <w:szCs w:val="28"/>
              </w:rPr>
              <w:t>підприємство</w:t>
            </w:r>
            <w:proofErr w:type="spellEnd"/>
            <w:r w:rsidR="0083650B" w:rsidRPr="000B0D06">
              <w:rPr>
                <w:sz w:val="28"/>
                <w:szCs w:val="28"/>
              </w:rPr>
              <w:t xml:space="preserve"> «</w:t>
            </w:r>
            <w:proofErr w:type="spellStart"/>
            <w:r w:rsidR="0083650B" w:rsidRPr="000B0D06">
              <w:rPr>
                <w:sz w:val="28"/>
                <w:szCs w:val="28"/>
                <w:lang w:val="uk-UA"/>
              </w:rPr>
              <w:t>Арбузинський</w:t>
            </w:r>
            <w:proofErr w:type="spellEnd"/>
            <w:r w:rsidRPr="000B0D06">
              <w:rPr>
                <w:sz w:val="28"/>
                <w:szCs w:val="28"/>
              </w:rPr>
              <w:t xml:space="preserve"> центр </w:t>
            </w:r>
            <w:proofErr w:type="spellStart"/>
            <w:r w:rsidRPr="000B0D06">
              <w:rPr>
                <w:sz w:val="28"/>
                <w:szCs w:val="28"/>
              </w:rPr>
              <w:t>первинної</w:t>
            </w:r>
            <w:proofErr w:type="spellEnd"/>
            <w:r w:rsidRPr="000B0D06">
              <w:rPr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sz w:val="28"/>
                <w:szCs w:val="28"/>
              </w:rPr>
              <w:t>медико-санітарної</w:t>
            </w:r>
            <w:proofErr w:type="spellEnd"/>
            <w:r w:rsidRPr="000B0D06">
              <w:rPr>
                <w:sz w:val="28"/>
                <w:szCs w:val="28"/>
              </w:rPr>
              <w:t xml:space="preserve"> </w:t>
            </w:r>
            <w:proofErr w:type="spellStart"/>
            <w:r w:rsidRPr="000B0D06">
              <w:rPr>
                <w:sz w:val="28"/>
                <w:szCs w:val="28"/>
              </w:rPr>
              <w:t>допомоги</w:t>
            </w:r>
            <w:proofErr w:type="spellEnd"/>
            <w:r w:rsidRPr="000B0D06">
              <w:rPr>
                <w:sz w:val="28"/>
                <w:szCs w:val="28"/>
              </w:rPr>
              <w:t xml:space="preserve">» </w:t>
            </w:r>
          </w:p>
        </w:tc>
      </w:tr>
      <w:tr w:rsidR="008E11BE" w:rsidTr="008E11BE">
        <w:trPr>
          <w:trHeight w:val="204"/>
        </w:trPr>
        <w:tc>
          <w:tcPr>
            <w:tcW w:w="566" w:type="dxa"/>
          </w:tcPr>
          <w:p w:rsidR="008E11BE" w:rsidRPr="001B7E78" w:rsidRDefault="008E11BE" w:rsidP="001B7E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B7E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845" w:type="dxa"/>
          </w:tcPr>
          <w:p w:rsidR="008E11BE" w:rsidRPr="008E11BE" w:rsidRDefault="008E11BE" w:rsidP="001B7E7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E11BE">
              <w:rPr>
                <w:sz w:val="28"/>
                <w:szCs w:val="28"/>
              </w:rPr>
              <w:t>Розробник</w:t>
            </w:r>
            <w:proofErr w:type="spellEnd"/>
            <w:r w:rsidRPr="008E11BE">
              <w:rPr>
                <w:sz w:val="28"/>
                <w:szCs w:val="28"/>
              </w:rPr>
              <w:t xml:space="preserve"> </w:t>
            </w:r>
            <w:proofErr w:type="spellStart"/>
            <w:r w:rsidRPr="008E11BE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3190" w:type="dxa"/>
          </w:tcPr>
          <w:p w:rsidR="008E11BE" w:rsidRPr="008E11BE" w:rsidRDefault="008E11BE" w:rsidP="001B7E7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1BE">
              <w:rPr>
                <w:sz w:val="28"/>
                <w:szCs w:val="28"/>
              </w:rPr>
              <w:t>«</w:t>
            </w:r>
            <w:proofErr w:type="spellStart"/>
            <w:r w:rsidRPr="008E11BE">
              <w:rPr>
                <w:sz w:val="28"/>
                <w:szCs w:val="28"/>
              </w:rPr>
              <w:t>Комунальне</w:t>
            </w:r>
            <w:proofErr w:type="spellEnd"/>
            <w:r w:rsidRPr="008E11BE">
              <w:rPr>
                <w:sz w:val="28"/>
                <w:szCs w:val="28"/>
              </w:rPr>
              <w:t xml:space="preserve"> </w:t>
            </w:r>
            <w:proofErr w:type="spellStart"/>
            <w:r w:rsidRPr="008E11BE">
              <w:rPr>
                <w:sz w:val="28"/>
                <w:szCs w:val="28"/>
              </w:rPr>
              <w:t>некоме</w:t>
            </w:r>
            <w:r w:rsidR="0083650B">
              <w:rPr>
                <w:sz w:val="28"/>
                <w:szCs w:val="28"/>
              </w:rPr>
              <w:t>рційне</w:t>
            </w:r>
            <w:proofErr w:type="spellEnd"/>
            <w:r w:rsidR="0083650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3650B">
              <w:rPr>
                <w:sz w:val="28"/>
                <w:szCs w:val="28"/>
              </w:rPr>
              <w:t>п</w:t>
            </w:r>
            <w:proofErr w:type="gramEnd"/>
            <w:r w:rsidR="0083650B">
              <w:rPr>
                <w:sz w:val="28"/>
                <w:szCs w:val="28"/>
              </w:rPr>
              <w:t>ідприємство</w:t>
            </w:r>
            <w:proofErr w:type="spellEnd"/>
            <w:r w:rsidR="0083650B">
              <w:rPr>
                <w:sz w:val="28"/>
                <w:szCs w:val="28"/>
              </w:rPr>
              <w:t xml:space="preserve"> «</w:t>
            </w:r>
            <w:proofErr w:type="spellStart"/>
            <w:r w:rsidR="0083650B">
              <w:rPr>
                <w:sz w:val="28"/>
                <w:szCs w:val="28"/>
                <w:lang w:val="uk-UA"/>
              </w:rPr>
              <w:t>Арбузинський</w:t>
            </w:r>
            <w:proofErr w:type="spellEnd"/>
            <w:r w:rsidRPr="008E11BE">
              <w:rPr>
                <w:sz w:val="28"/>
                <w:szCs w:val="28"/>
              </w:rPr>
              <w:t xml:space="preserve"> центр </w:t>
            </w:r>
            <w:proofErr w:type="spellStart"/>
            <w:r w:rsidRPr="008E11BE">
              <w:rPr>
                <w:sz w:val="28"/>
                <w:szCs w:val="28"/>
              </w:rPr>
              <w:t>первинної</w:t>
            </w:r>
            <w:proofErr w:type="spellEnd"/>
            <w:r w:rsidRPr="008E11BE">
              <w:rPr>
                <w:sz w:val="28"/>
                <w:szCs w:val="28"/>
              </w:rPr>
              <w:t xml:space="preserve"> </w:t>
            </w:r>
            <w:proofErr w:type="spellStart"/>
            <w:r w:rsidRPr="008E11BE">
              <w:rPr>
                <w:sz w:val="28"/>
                <w:szCs w:val="28"/>
              </w:rPr>
              <w:t>медико-санітарної</w:t>
            </w:r>
            <w:proofErr w:type="spellEnd"/>
            <w:r w:rsidR="0083650B">
              <w:rPr>
                <w:sz w:val="28"/>
                <w:szCs w:val="28"/>
              </w:rPr>
              <w:t xml:space="preserve"> </w:t>
            </w:r>
            <w:proofErr w:type="spellStart"/>
            <w:r w:rsidR="0083650B">
              <w:rPr>
                <w:sz w:val="28"/>
                <w:szCs w:val="28"/>
              </w:rPr>
              <w:t>допомоги</w:t>
            </w:r>
            <w:proofErr w:type="spellEnd"/>
            <w:r w:rsidR="0083650B">
              <w:rPr>
                <w:sz w:val="28"/>
                <w:szCs w:val="28"/>
              </w:rPr>
              <w:t>» (КП «КНП «</w:t>
            </w:r>
            <w:proofErr w:type="spellStart"/>
            <w:r w:rsidR="0083650B">
              <w:rPr>
                <w:sz w:val="28"/>
                <w:szCs w:val="28"/>
                <w:lang w:val="uk-UA"/>
              </w:rPr>
              <w:t>Арбузинський</w:t>
            </w:r>
            <w:proofErr w:type="spellEnd"/>
            <w:r w:rsidRPr="008E11BE">
              <w:rPr>
                <w:sz w:val="28"/>
                <w:szCs w:val="28"/>
              </w:rPr>
              <w:t xml:space="preserve"> ЦПМСД»»</w:t>
            </w:r>
          </w:p>
        </w:tc>
      </w:tr>
      <w:tr w:rsidR="008E11BE" w:rsidTr="008E11BE">
        <w:trPr>
          <w:trHeight w:val="204"/>
        </w:trPr>
        <w:tc>
          <w:tcPr>
            <w:tcW w:w="566" w:type="dxa"/>
          </w:tcPr>
          <w:p w:rsidR="008E11BE" w:rsidRPr="001B7E78" w:rsidRDefault="008E11BE" w:rsidP="001B7E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B7E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845" w:type="dxa"/>
          </w:tcPr>
          <w:p w:rsidR="008E11BE" w:rsidRPr="001B7E78" w:rsidRDefault="001B7E78" w:rsidP="001B7E78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Розробник  програми</w:t>
            </w:r>
          </w:p>
        </w:tc>
        <w:tc>
          <w:tcPr>
            <w:tcW w:w="3190" w:type="dxa"/>
          </w:tcPr>
          <w:p w:rsidR="008E11BE" w:rsidRPr="001C1830" w:rsidRDefault="001C1830" w:rsidP="001B7E78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1B7E78">
              <w:rPr>
                <w:sz w:val="28"/>
                <w:szCs w:val="28"/>
                <w:lang w:val="uk-UA"/>
              </w:rPr>
              <w:t>Розпорядження  селищного голови  від 15.12.2020 № 21</w:t>
            </w:r>
          </w:p>
        </w:tc>
      </w:tr>
      <w:tr w:rsidR="008E11BE" w:rsidTr="008E11BE">
        <w:trPr>
          <w:trHeight w:val="204"/>
        </w:trPr>
        <w:tc>
          <w:tcPr>
            <w:tcW w:w="566" w:type="dxa"/>
          </w:tcPr>
          <w:p w:rsidR="008E11BE" w:rsidRPr="001B7E78" w:rsidRDefault="008E11BE" w:rsidP="001B7E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B7E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845" w:type="dxa"/>
          </w:tcPr>
          <w:p w:rsidR="008E11BE" w:rsidRPr="008E11BE" w:rsidRDefault="008E11BE" w:rsidP="001B7E7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E11BE">
              <w:rPr>
                <w:sz w:val="28"/>
                <w:szCs w:val="28"/>
              </w:rPr>
              <w:t>Відповідальні</w:t>
            </w:r>
            <w:proofErr w:type="spellEnd"/>
            <w:r w:rsidRPr="008E11BE">
              <w:rPr>
                <w:sz w:val="28"/>
                <w:szCs w:val="28"/>
              </w:rPr>
              <w:t xml:space="preserve"> </w:t>
            </w:r>
            <w:proofErr w:type="spellStart"/>
            <w:r w:rsidRPr="008E11BE">
              <w:rPr>
                <w:sz w:val="28"/>
                <w:szCs w:val="28"/>
              </w:rPr>
              <w:t>виконавці</w:t>
            </w:r>
            <w:proofErr w:type="spellEnd"/>
            <w:r w:rsidRPr="008E11BE">
              <w:rPr>
                <w:sz w:val="28"/>
                <w:szCs w:val="28"/>
              </w:rPr>
              <w:t xml:space="preserve"> </w:t>
            </w:r>
            <w:proofErr w:type="spellStart"/>
            <w:r w:rsidRPr="008E11BE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3190" w:type="dxa"/>
          </w:tcPr>
          <w:p w:rsidR="008E11BE" w:rsidRPr="001C1830" w:rsidRDefault="001C1830" w:rsidP="001B7E78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Арбузинська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селищна рада</w:t>
            </w:r>
          </w:p>
          <w:p w:rsidR="008E11BE" w:rsidRPr="008E11BE" w:rsidRDefault="00DA2D7B" w:rsidP="001B7E7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КП «КНП «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Арбузинський</w:t>
            </w:r>
            <w:proofErr w:type="spellEnd"/>
            <w:r w:rsidR="008E11BE" w:rsidRPr="008E11BE">
              <w:rPr>
                <w:sz w:val="28"/>
                <w:szCs w:val="28"/>
              </w:rPr>
              <w:t xml:space="preserve"> ЦПМСД»»;</w:t>
            </w:r>
          </w:p>
          <w:p w:rsidR="008E11BE" w:rsidRPr="001C1830" w:rsidRDefault="008E11BE" w:rsidP="001B7E78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8E11BE" w:rsidTr="008E11BE">
        <w:trPr>
          <w:trHeight w:val="204"/>
        </w:trPr>
        <w:tc>
          <w:tcPr>
            <w:tcW w:w="566" w:type="dxa"/>
          </w:tcPr>
          <w:p w:rsidR="008E11BE" w:rsidRPr="001B7E78" w:rsidRDefault="008E11BE" w:rsidP="001B7E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B7E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5.</w:t>
            </w:r>
          </w:p>
        </w:tc>
        <w:tc>
          <w:tcPr>
            <w:tcW w:w="5845" w:type="dxa"/>
          </w:tcPr>
          <w:p w:rsidR="008E11BE" w:rsidRPr="008E11BE" w:rsidRDefault="008E11BE" w:rsidP="001B7E7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E11BE">
              <w:rPr>
                <w:sz w:val="28"/>
                <w:szCs w:val="28"/>
              </w:rPr>
              <w:t>Учасники</w:t>
            </w:r>
            <w:proofErr w:type="spellEnd"/>
            <w:r w:rsidRPr="008E11BE">
              <w:rPr>
                <w:sz w:val="28"/>
                <w:szCs w:val="28"/>
              </w:rPr>
              <w:t xml:space="preserve"> </w:t>
            </w:r>
            <w:proofErr w:type="spellStart"/>
            <w:r w:rsidRPr="008E11BE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3190" w:type="dxa"/>
          </w:tcPr>
          <w:p w:rsidR="001B7E78" w:rsidRDefault="00DA2D7B" w:rsidP="001B7E78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uk-UA"/>
              </w:rPr>
              <w:t>Арбузинська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селищна  рада</w:t>
            </w:r>
          </w:p>
          <w:p w:rsidR="008E11BE" w:rsidRPr="008E11BE" w:rsidRDefault="00DA2D7B" w:rsidP="001B7E7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 КП «КНП «</w:t>
            </w:r>
            <w:proofErr w:type="spellStart"/>
            <w:r>
              <w:rPr>
                <w:sz w:val="28"/>
                <w:szCs w:val="28"/>
                <w:lang w:val="uk-UA"/>
              </w:rPr>
              <w:t>Арбузинської</w:t>
            </w:r>
            <w:proofErr w:type="spellEnd"/>
            <w:r w:rsidR="008E11BE" w:rsidRPr="008E11BE">
              <w:rPr>
                <w:sz w:val="28"/>
                <w:szCs w:val="28"/>
              </w:rPr>
              <w:t xml:space="preserve"> ЦПМСД»»;</w:t>
            </w:r>
          </w:p>
          <w:p w:rsidR="008E11BE" w:rsidRPr="00DA2D7B" w:rsidRDefault="008E11BE" w:rsidP="001B7E78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8E11BE" w:rsidTr="008E11BE">
        <w:trPr>
          <w:trHeight w:val="204"/>
        </w:trPr>
        <w:tc>
          <w:tcPr>
            <w:tcW w:w="566" w:type="dxa"/>
          </w:tcPr>
          <w:p w:rsidR="008E11BE" w:rsidRPr="001B7E78" w:rsidRDefault="008E11BE" w:rsidP="001B7E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B7E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845" w:type="dxa"/>
          </w:tcPr>
          <w:p w:rsidR="008E11BE" w:rsidRPr="008E11BE" w:rsidRDefault="008E11BE" w:rsidP="001B7E7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E11BE">
              <w:rPr>
                <w:sz w:val="28"/>
                <w:szCs w:val="28"/>
              </w:rPr>
              <w:t>Термін</w:t>
            </w:r>
            <w:proofErr w:type="spellEnd"/>
            <w:r w:rsidRPr="008E11BE">
              <w:rPr>
                <w:sz w:val="28"/>
                <w:szCs w:val="28"/>
              </w:rPr>
              <w:t xml:space="preserve"> </w:t>
            </w:r>
            <w:proofErr w:type="spellStart"/>
            <w:r w:rsidRPr="008E11BE">
              <w:rPr>
                <w:sz w:val="28"/>
                <w:szCs w:val="28"/>
              </w:rPr>
              <w:t>реалізації</w:t>
            </w:r>
            <w:proofErr w:type="spellEnd"/>
            <w:r w:rsidRPr="008E11BE">
              <w:rPr>
                <w:sz w:val="28"/>
                <w:szCs w:val="28"/>
              </w:rPr>
              <w:t xml:space="preserve"> </w:t>
            </w:r>
            <w:proofErr w:type="spellStart"/>
            <w:r w:rsidRPr="008E11BE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3190" w:type="dxa"/>
          </w:tcPr>
          <w:p w:rsidR="008E11BE" w:rsidRPr="008E11BE" w:rsidRDefault="00DA2D7B" w:rsidP="001B7E7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uk-UA"/>
              </w:rPr>
              <w:t>21</w:t>
            </w:r>
            <w:r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  <w:lang w:val="uk-UA"/>
              </w:rPr>
              <w:t>3</w:t>
            </w:r>
            <w:r w:rsidR="008E11BE" w:rsidRPr="008E11BE">
              <w:rPr>
                <w:sz w:val="28"/>
                <w:szCs w:val="28"/>
              </w:rPr>
              <w:t xml:space="preserve"> роки</w:t>
            </w:r>
          </w:p>
        </w:tc>
      </w:tr>
      <w:tr w:rsidR="008E11BE" w:rsidTr="008E11BE">
        <w:trPr>
          <w:trHeight w:val="204"/>
        </w:trPr>
        <w:tc>
          <w:tcPr>
            <w:tcW w:w="566" w:type="dxa"/>
          </w:tcPr>
          <w:p w:rsidR="008E11BE" w:rsidRPr="001B7E78" w:rsidRDefault="008E11BE" w:rsidP="001B7E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B7E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845" w:type="dxa"/>
          </w:tcPr>
          <w:p w:rsidR="008E11BE" w:rsidRPr="008E11BE" w:rsidRDefault="008E11BE" w:rsidP="001B7E7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E11BE">
              <w:rPr>
                <w:sz w:val="28"/>
                <w:szCs w:val="28"/>
              </w:rPr>
              <w:t>Перелі</w:t>
            </w:r>
            <w:proofErr w:type="gramStart"/>
            <w:r w:rsidRPr="008E11BE">
              <w:rPr>
                <w:sz w:val="28"/>
                <w:szCs w:val="28"/>
              </w:rPr>
              <w:t>к</w:t>
            </w:r>
            <w:proofErr w:type="spellEnd"/>
            <w:proofErr w:type="gramEnd"/>
            <w:r w:rsidRPr="008E11BE">
              <w:rPr>
                <w:sz w:val="28"/>
                <w:szCs w:val="28"/>
              </w:rPr>
              <w:t xml:space="preserve"> </w:t>
            </w:r>
            <w:proofErr w:type="spellStart"/>
            <w:r w:rsidRPr="008E11BE">
              <w:rPr>
                <w:sz w:val="28"/>
                <w:szCs w:val="28"/>
              </w:rPr>
              <w:t>бюджетів</w:t>
            </w:r>
            <w:proofErr w:type="spellEnd"/>
            <w:r w:rsidRPr="008E11BE">
              <w:rPr>
                <w:sz w:val="28"/>
                <w:szCs w:val="28"/>
              </w:rPr>
              <w:t xml:space="preserve">, </w:t>
            </w:r>
            <w:proofErr w:type="spellStart"/>
            <w:r w:rsidRPr="008E11BE">
              <w:rPr>
                <w:sz w:val="28"/>
                <w:szCs w:val="28"/>
              </w:rPr>
              <w:t>які</w:t>
            </w:r>
            <w:proofErr w:type="spellEnd"/>
            <w:r w:rsidRPr="008E11BE">
              <w:rPr>
                <w:sz w:val="28"/>
                <w:szCs w:val="28"/>
              </w:rPr>
              <w:t xml:space="preserve"> </w:t>
            </w:r>
            <w:proofErr w:type="spellStart"/>
            <w:r w:rsidRPr="008E11BE">
              <w:rPr>
                <w:sz w:val="28"/>
                <w:szCs w:val="28"/>
              </w:rPr>
              <w:t>беруть</w:t>
            </w:r>
            <w:proofErr w:type="spellEnd"/>
            <w:r w:rsidRPr="008E11BE">
              <w:rPr>
                <w:sz w:val="28"/>
                <w:szCs w:val="28"/>
              </w:rPr>
              <w:t xml:space="preserve"> участь у </w:t>
            </w:r>
            <w:proofErr w:type="spellStart"/>
            <w:r w:rsidRPr="008E11BE">
              <w:rPr>
                <w:sz w:val="28"/>
                <w:szCs w:val="28"/>
              </w:rPr>
              <w:t>виконанні</w:t>
            </w:r>
            <w:proofErr w:type="spellEnd"/>
            <w:r w:rsidRPr="008E11BE">
              <w:rPr>
                <w:sz w:val="28"/>
                <w:szCs w:val="28"/>
              </w:rPr>
              <w:t xml:space="preserve"> </w:t>
            </w:r>
            <w:proofErr w:type="spellStart"/>
            <w:r w:rsidRPr="008E11BE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3190" w:type="dxa"/>
          </w:tcPr>
          <w:p w:rsidR="008E11BE" w:rsidRPr="008E11BE" w:rsidRDefault="00DA2D7B" w:rsidP="001B7E7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Місцеві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бюджети</w:t>
            </w:r>
            <w:proofErr w:type="spellEnd"/>
            <w:r>
              <w:rPr>
                <w:sz w:val="28"/>
                <w:szCs w:val="28"/>
              </w:rPr>
              <w:t xml:space="preserve">꞉ </w:t>
            </w:r>
            <w:proofErr w:type="spellStart"/>
            <w:r>
              <w:rPr>
                <w:sz w:val="28"/>
                <w:szCs w:val="28"/>
              </w:rPr>
              <w:t>бюджети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Арбузинської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ОТГ</w:t>
            </w:r>
            <w:r>
              <w:rPr>
                <w:sz w:val="28"/>
                <w:szCs w:val="28"/>
              </w:rPr>
              <w:t>, бюджет</w:t>
            </w:r>
            <w:r w:rsidR="008E11BE" w:rsidRPr="008E11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Благодатнівської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ОТГ та бюджети  не</w:t>
            </w:r>
            <w:r w:rsidR="008E11BE" w:rsidRPr="008E11BE">
              <w:rPr>
                <w:sz w:val="28"/>
                <w:szCs w:val="28"/>
              </w:rPr>
              <w:t xml:space="preserve">  </w:t>
            </w:r>
            <w:proofErr w:type="spellStart"/>
            <w:r w:rsidR="008E11BE" w:rsidRPr="008E11BE">
              <w:rPr>
                <w:sz w:val="28"/>
                <w:szCs w:val="28"/>
              </w:rPr>
              <w:t>заборонені</w:t>
            </w:r>
            <w:proofErr w:type="spellEnd"/>
            <w:r w:rsidR="008E11BE" w:rsidRPr="008E11BE">
              <w:rPr>
                <w:sz w:val="28"/>
                <w:szCs w:val="28"/>
              </w:rPr>
              <w:t xml:space="preserve"> </w:t>
            </w:r>
            <w:proofErr w:type="spellStart"/>
            <w:r w:rsidR="008E11BE" w:rsidRPr="008E11BE">
              <w:rPr>
                <w:sz w:val="28"/>
                <w:szCs w:val="28"/>
              </w:rPr>
              <w:t>чинним</w:t>
            </w:r>
            <w:proofErr w:type="spellEnd"/>
            <w:r w:rsidR="008E11BE" w:rsidRPr="008E11BE">
              <w:rPr>
                <w:sz w:val="28"/>
                <w:szCs w:val="28"/>
              </w:rPr>
              <w:t xml:space="preserve"> </w:t>
            </w:r>
            <w:proofErr w:type="spellStart"/>
            <w:r w:rsidR="008E11BE" w:rsidRPr="008E11BE">
              <w:rPr>
                <w:sz w:val="28"/>
                <w:szCs w:val="28"/>
              </w:rPr>
              <w:t>законодавством</w:t>
            </w:r>
            <w:proofErr w:type="spellEnd"/>
            <w:r w:rsidR="008E11BE" w:rsidRPr="008E11BE">
              <w:rPr>
                <w:sz w:val="28"/>
                <w:szCs w:val="28"/>
              </w:rPr>
              <w:t>.</w:t>
            </w:r>
          </w:p>
        </w:tc>
      </w:tr>
      <w:tr w:rsidR="008E11BE" w:rsidTr="008E11BE">
        <w:trPr>
          <w:trHeight w:val="204"/>
        </w:trPr>
        <w:tc>
          <w:tcPr>
            <w:tcW w:w="566" w:type="dxa"/>
          </w:tcPr>
          <w:p w:rsidR="008E11BE" w:rsidRPr="001B7E78" w:rsidRDefault="008E11BE" w:rsidP="001B7E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B7E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845" w:type="dxa"/>
          </w:tcPr>
          <w:p w:rsidR="008E11BE" w:rsidRPr="00DA2D7B" w:rsidRDefault="008E11BE" w:rsidP="001B7E78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8E11BE">
              <w:rPr>
                <w:sz w:val="28"/>
                <w:szCs w:val="28"/>
              </w:rPr>
              <w:t>Загальний</w:t>
            </w:r>
            <w:proofErr w:type="spellEnd"/>
            <w:r w:rsidRPr="008E11BE">
              <w:rPr>
                <w:sz w:val="28"/>
                <w:szCs w:val="28"/>
              </w:rPr>
              <w:t xml:space="preserve"> </w:t>
            </w:r>
            <w:proofErr w:type="spellStart"/>
            <w:r w:rsidRPr="008E11BE">
              <w:rPr>
                <w:sz w:val="28"/>
                <w:szCs w:val="28"/>
              </w:rPr>
              <w:t>обсяг</w:t>
            </w:r>
            <w:proofErr w:type="spellEnd"/>
            <w:r w:rsidRPr="008E11BE">
              <w:rPr>
                <w:sz w:val="28"/>
                <w:szCs w:val="28"/>
              </w:rPr>
              <w:t xml:space="preserve"> </w:t>
            </w:r>
            <w:proofErr w:type="spellStart"/>
            <w:r w:rsidRPr="008E11BE">
              <w:rPr>
                <w:sz w:val="28"/>
                <w:szCs w:val="28"/>
              </w:rPr>
              <w:t>фінансових</w:t>
            </w:r>
            <w:proofErr w:type="spellEnd"/>
            <w:r w:rsidRPr="008E11BE">
              <w:rPr>
                <w:sz w:val="28"/>
                <w:szCs w:val="28"/>
              </w:rPr>
              <w:t xml:space="preserve"> </w:t>
            </w:r>
            <w:proofErr w:type="spellStart"/>
            <w:r w:rsidRPr="008E11BE">
              <w:rPr>
                <w:sz w:val="28"/>
                <w:szCs w:val="28"/>
              </w:rPr>
              <w:t>ресурсів</w:t>
            </w:r>
            <w:proofErr w:type="spellEnd"/>
            <w:r w:rsidRPr="008E11BE">
              <w:rPr>
                <w:sz w:val="28"/>
                <w:szCs w:val="28"/>
              </w:rPr>
              <w:t xml:space="preserve"> </w:t>
            </w:r>
            <w:proofErr w:type="spellStart"/>
            <w:r w:rsidRPr="008E11BE">
              <w:rPr>
                <w:sz w:val="28"/>
                <w:szCs w:val="28"/>
              </w:rPr>
              <w:t>необхідних</w:t>
            </w:r>
            <w:proofErr w:type="spellEnd"/>
            <w:r w:rsidRPr="008E11BE">
              <w:rPr>
                <w:sz w:val="28"/>
                <w:szCs w:val="28"/>
              </w:rPr>
              <w:t xml:space="preserve"> для </w:t>
            </w:r>
            <w:proofErr w:type="spellStart"/>
            <w:r w:rsidRPr="008E11BE">
              <w:rPr>
                <w:sz w:val="28"/>
                <w:szCs w:val="28"/>
              </w:rPr>
              <w:t>реалізації</w:t>
            </w:r>
            <w:proofErr w:type="spellEnd"/>
            <w:r w:rsidRPr="008E11BE">
              <w:rPr>
                <w:sz w:val="28"/>
                <w:szCs w:val="28"/>
              </w:rPr>
              <w:t xml:space="preserve"> </w:t>
            </w:r>
            <w:proofErr w:type="spellStart"/>
            <w:r w:rsidRPr="008E11BE">
              <w:rPr>
                <w:sz w:val="28"/>
                <w:szCs w:val="28"/>
              </w:rPr>
              <w:t>Програми</w:t>
            </w:r>
            <w:proofErr w:type="spellEnd"/>
            <w:r w:rsidR="00DA2D7B">
              <w:rPr>
                <w:sz w:val="28"/>
                <w:szCs w:val="28"/>
                <w:lang w:val="uk-UA"/>
              </w:rPr>
              <w:t>у тому числі</w:t>
            </w:r>
            <w:proofErr w:type="gramStart"/>
            <w:r w:rsidR="001B7E78">
              <w:rPr>
                <w:sz w:val="28"/>
                <w:szCs w:val="28"/>
                <w:lang w:val="uk-UA"/>
              </w:rPr>
              <w:t xml:space="preserve"> :</w:t>
            </w:r>
            <w:proofErr w:type="gramEnd"/>
          </w:p>
        </w:tc>
        <w:tc>
          <w:tcPr>
            <w:tcW w:w="3190" w:type="dxa"/>
          </w:tcPr>
          <w:p w:rsidR="001B7E78" w:rsidRDefault="001B7E78" w:rsidP="001B7E78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1B7E78" w:rsidRDefault="001B7E78" w:rsidP="001B7E78">
            <w:pPr>
              <w:rPr>
                <w:lang w:val="uk-UA" w:eastAsia="ru-RU"/>
              </w:rPr>
            </w:pPr>
          </w:p>
          <w:p w:rsidR="008E11BE" w:rsidRPr="001B7E78" w:rsidRDefault="001B7E78" w:rsidP="001B7E78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B7E7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2021</w:t>
            </w:r>
          </w:p>
        </w:tc>
      </w:tr>
      <w:tr w:rsidR="008E11BE" w:rsidTr="008E11BE">
        <w:trPr>
          <w:trHeight w:val="204"/>
        </w:trPr>
        <w:tc>
          <w:tcPr>
            <w:tcW w:w="566" w:type="dxa"/>
          </w:tcPr>
          <w:p w:rsidR="008E11BE" w:rsidRPr="001B7E78" w:rsidRDefault="008E11BE" w:rsidP="001B7E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B7E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5845" w:type="dxa"/>
          </w:tcPr>
          <w:p w:rsidR="008E11BE" w:rsidRPr="001B7E78" w:rsidRDefault="001B7E78" w:rsidP="001B7E7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B7E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Кошти  місцевого бюджету разом  з  </w:t>
            </w:r>
            <w:proofErr w:type="spellStart"/>
            <w:r w:rsidRPr="001B7E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Благодатнівською</w:t>
            </w:r>
            <w:proofErr w:type="spellEnd"/>
            <w:r w:rsidRPr="001B7E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ОТГ</w:t>
            </w:r>
          </w:p>
        </w:tc>
        <w:tc>
          <w:tcPr>
            <w:tcW w:w="3190" w:type="dxa"/>
          </w:tcPr>
          <w:p w:rsidR="008E11BE" w:rsidRPr="001B7E78" w:rsidRDefault="001B7E78" w:rsidP="001B7E78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B7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B7E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1.803622</w:t>
            </w:r>
          </w:p>
        </w:tc>
      </w:tr>
      <w:tr w:rsidR="008E11BE" w:rsidTr="008E11BE">
        <w:trPr>
          <w:trHeight w:val="204"/>
        </w:trPr>
        <w:tc>
          <w:tcPr>
            <w:tcW w:w="566" w:type="dxa"/>
          </w:tcPr>
          <w:p w:rsidR="008E11BE" w:rsidRPr="001B7E78" w:rsidRDefault="008E11BE" w:rsidP="001B7E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B7E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5845" w:type="dxa"/>
          </w:tcPr>
          <w:p w:rsidR="008E11BE" w:rsidRPr="001B7E78" w:rsidRDefault="001B7E78" w:rsidP="001B7E7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B7E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Кошти  інших  джерел</w:t>
            </w:r>
          </w:p>
        </w:tc>
        <w:tc>
          <w:tcPr>
            <w:tcW w:w="3190" w:type="dxa"/>
          </w:tcPr>
          <w:p w:rsidR="008E11BE" w:rsidRPr="001B7E78" w:rsidRDefault="008E11BE" w:rsidP="001B7E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11BE" w:rsidRPr="008E11BE" w:rsidRDefault="008E11BE" w:rsidP="001B7E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</w:p>
    <w:p w:rsidR="00B65BEE" w:rsidRDefault="00B65BEE"/>
    <w:sectPr w:rsidR="00B65BEE" w:rsidSect="001B7E7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432"/>
    <w:multiLevelType w:val="hybridMultilevel"/>
    <w:tmpl w:val="83C812F0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09193A8F"/>
    <w:multiLevelType w:val="hybridMultilevel"/>
    <w:tmpl w:val="DC7C1DDE"/>
    <w:lvl w:ilvl="0" w:tplc="FFFFFFFF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0F351EAF"/>
    <w:multiLevelType w:val="hybridMultilevel"/>
    <w:tmpl w:val="702E1FB2"/>
    <w:lvl w:ilvl="0" w:tplc="CD5AB3D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E228A"/>
    <w:multiLevelType w:val="hybridMultilevel"/>
    <w:tmpl w:val="F8F8DC62"/>
    <w:lvl w:ilvl="0" w:tplc="3C8AE6E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9E107AD"/>
    <w:multiLevelType w:val="hybridMultilevel"/>
    <w:tmpl w:val="44F02D0C"/>
    <w:lvl w:ilvl="0" w:tplc="FFFFFFFF">
      <w:start w:val="1"/>
      <w:numFmt w:val="decimal"/>
      <w:lvlText w:val="%1."/>
      <w:lvlJc w:val="left"/>
      <w:pPr>
        <w:tabs>
          <w:tab w:val="num" w:pos="1038"/>
        </w:tabs>
        <w:ind w:left="103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5">
    <w:nsid w:val="1C3E1A8E"/>
    <w:multiLevelType w:val="hybridMultilevel"/>
    <w:tmpl w:val="3878DD4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0E95373"/>
    <w:multiLevelType w:val="hybridMultilevel"/>
    <w:tmpl w:val="504AAB6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25881062"/>
    <w:multiLevelType w:val="hybridMultilevel"/>
    <w:tmpl w:val="7F682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F3D1B"/>
    <w:multiLevelType w:val="hybridMultilevel"/>
    <w:tmpl w:val="BF906ECE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29EF029A"/>
    <w:multiLevelType w:val="hybridMultilevel"/>
    <w:tmpl w:val="DFC66242"/>
    <w:lvl w:ilvl="0" w:tplc="E75C394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DD26FB"/>
    <w:multiLevelType w:val="hybridMultilevel"/>
    <w:tmpl w:val="0A9E9C10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30100F88"/>
    <w:multiLevelType w:val="hybridMultilevel"/>
    <w:tmpl w:val="8F7E80B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B557E2"/>
    <w:multiLevelType w:val="hybridMultilevel"/>
    <w:tmpl w:val="CC402B9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41760753"/>
    <w:multiLevelType w:val="hybridMultilevel"/>
    <w:tmpl w:val="38B6F58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434B5116"/>
    <w:multiLevelType w:val="hybridMultilevel"/>
    <w:tmpl w:val="435C9F5C"/>
    <w:lvl w:ilvl="0" w:tplc="7BC84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485733F"/>
    <w:multiLevelType w:val="hybridMultilevel"/>
    <w:tmpl w:val="515A4442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4B6071EE"/>
    <w:multiLevelType w:val="hybridMultilevel"/>
    <w:tmpl w:val="0A269636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525BBD"/>
    <w:multiLevelType w:val="hybridMultilevel"/>
    <w:tmpl w:val="866A3794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583C3BB0"/>
    <w:multiLevelType w:val="hybridMultilevel"/>
    <w:tmpl w:val="63343FE8"/>
    <w:lvl w:ilvl="0" w:tplc="3398C8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0D4B0B"/>
    <w:multiLevelType w:val="hybridMultilevel"/>
    <w:tmpl w:val="368E2C74"/>
    <w:lvl w:ilvl="0" w:tplc="F6FCBF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754687"/>
    <w:multiLevelType w:val="hybridMultilevel"/>
    <w:tmpl w:val="E568587E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1">
    <w:nsid w:val="60526CFA"/>
    <w:multiLevelType w:val="hybridMultilevel"/>
    <w:tmpl w:val="DE609454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>
    <w:nsid w:val="7549469B"/>
    <w:multiLevelType w:val="hybridMultilevel"/>
    <w:tmpl w:val="403C8D60"/>
    <w:lvl w:ilvl="0" w:tplc="FFFFFFFF">
      <w:start w:val="8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>
    <w:nsid w:val="757F5B96"/>
    <w:multiLevelType w:val="hybridMultilevel"/>
    <w:tmpl w:val="6A6059DC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>
    <w:nsid w:val="7FA232F2"/>
    <w:multiLevelType w:val="hybridMultilevel"/>
    <w:tmpl w:val="7A6C0A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3"/>
  </w:num>
  <w:num w:numId="3">
    <w:abstractNumId w:val="21"/>
  </w:num>
  <w:num w:numId="4">
    <w:abstractNumId w:val="0"/>
  </w:num>
  <w:num w:numId="5">
    <w:abstractNumId w:val="20"/>
  </w:num>
  <w:num w:numId="6">
    <w:abstractNumId w:val="15"/>
  </w:num>
  <w:num w:numId="7">
    <w:abstractNumId w:val="1"/>
  </w:num>
  <w:num w:numId="8">
    <w:abstractNumId w:val="8"/>
  </w:num>
  <w:num w:numId="9">
    <w:abstractNumId w:val="5"/>
  </w:num>
  <w:num w:numId="10">
    <w:abstractNumId w:val="11"/>
  </w:num>
  <w:num w:numId="11">
    <w:abstractNumId w:val="12"/>
  </w:num>
  <w:num w:numId="12">
    <w:abstractNumId w:val="13"/>
  </w:num>
  <w:num w:numId="13">
    <w:abstractNumId w:val="10"/>
  </w:num>
  <w:num w:numId="14">
    <w:abstractNumId w:val="17"/>
  </w:num>
  <w:num w:numId="15">
    <w:abstractNumId w:val="22"/>
  </w:num>
  <w:num w:numId="16">
    <w:abstractNumId w:val="24"/>
  </w:num>
  <w:num w:numId="17">
    <w:abstractNumId w:val="4"/>
  </w:num>
  <w:num w:numId="18">
    <w:abstractNumId w:val="16"/>
  </w:num>
  <w:num w:numId="19">
    <w:abstractNumId w:val="14"/>
  </w:num>
  <w:num w:numId="20">
    <w:abstractNumId w:val="9"/>
  </w:num>
  <w:num w:numId="21">
    <w:abstractNumId w:val="2"/>
  </w:num>
  <w:num w:numId="22">
    <w:abstractNumId w:val="19"/>
  </w:num>
  <w:num w:numId="23">
    <w:abstractNumId w:val="18"/>
  </w:num>
  <w:num w:numId="24">
    <w:abstractNumId w:val="3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1BE"/>
    <w:rsid w:val="000B0D06"/>
    <w:rsid w:val="001B7E78"/>
    <w:rsid w:val="001C1830"/>
    <w:rsid w:val="002162B4"/>
    <w:rsid w:val="00815B89"/>
    <w:rsid w:val="0083650B"/>
    <w:rsid w:val="008E11BE"/>
    <w:rsid w:val="00B65BEE"/>
    <w:rsid w:val="00DA2D7B"/>
    <w:rsid w:val="00DE5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EE"/>
  </w:style>
  <w:style w:type="paragraph" w:styleId="1">
    <w:name w:val="heading 1"/>
    <w:basedOn w:val="a"/>
    <w:next w:val="a"/>
    <w:link w:val="10"/>
    <w:qFormat/>
    <w:rsid w:val="001B7E78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1B7E78"/>
    <w:pPr>
      <w:keepNext/>
      <w:autoSpaceDE w:val="0"/>
      <w:autoSpaceDN w:val="0"/>
      <w:adjustRightInd w:val="0"/>
      <w:spacing w:after="0" w:line="240" w:lineRule="auto"/>
      <w:ind w:hanging="900"/>
      <w:jc w:val="both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1B7E78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1B7E78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5">
    <w:name w:val="heading 5"/>
    <w:basedOn w:val="a"/>
    <w:next w:val="a"/>
    <w:link w:val="50"/>
    <w:qFormat/>
    <w:rsid w:val="001B7E78"/>
    <w:pPr>
      <w:keepNext/>
      <w:autoSpaceDE w:val="0"/>
      <w:autoSpaceDN w:val="0"/>
      <w:adjustRightInd w:val="0"/>
      <w:spacing w:after="0" w:line="240" w:lineRule="auto"/>
      <w:ind w:left="4320"/>
      <w:outlineLvl w:val="4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1B7E78"/>
    <w:pPr>
      <w:keepNext/>
      <w:autoSpaceDE w:val="0"/>
      <w:autoSpaceDN w:val="0"/>
      <w:adjustRightInd w:val="0"/>
      <w:spacing w:after="0" w:line="240" w:lineRule="auto"/>
      <w:ind w:left="4680" w:hanging="4680"/>
      <w:outlineLvl w:val="5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1B7E78"/>
    <w:pPr>
      <w:keepNext/>
      <w:autoSpaceDE w:val="0"/>
      <w:autoSpaceDN w:val="0"/>
      <w:adjustRightInd w:val="0"/>
      <w:spacing w:after="0" w:line="240" w:lineRule="auto"/>
      <w:ind w:firstLine="4500"/>
      <w:outlineLvl w:val="6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8">
    <w:name w:val="heading 8"/>
    <w:basedOn w:val="a"/>
    <w:next w:val="a"/>
    <w:link w:val="80"/>
    <w:qFormat/>
    <w:rsid w:val="001B7E78"/>
    <w:pPr>
      <w:keepNext/>
      <w:autoSpaceDE w:val="0"/>
      <w:autoSpaceDN w:val="0"/>
      <w:adjustRightInd w:val="0"/>
      <w:spacing w:after="0" w:line="240" w:lineRule="auto"/>
      <w:ind w:left="4500" w:hanging="4500"/>
      <w:outlineLvl w:val="7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9">
    <w:name w:val="heading 9"/>
    <w:basedOn w:val="a"/>
    <w:next w:val="a"/>
    <w:link w:val="90"/>
    <w:qFormat/>
    <w:rsid w:val="001B7E78"/>
    <w:pPr>
      <w:keepNext/>
      <w:autoSpaceDE w:val="0"/>
      <w:autoSpaceDN w:val="0"/>
      <w:adjustRightInd w:val="0"/>
      <w:spacing w:after="0" w:line="240" w:lineRule="auto"/>
      <w:ind w:left="4500"/>
      <w:outlineLvl w:val="8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8E1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E1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E11BE"/>
    <w:rPr>
      <w:b/>
      <w:bCs/>
    </w:rPr>
  </w:style>
  <w:style w:type="character" w:customStyle="1" w:styleId="10">
    <w:name w:val="Заголовок 1 Знак"/>
    <w:basedOn w:val="a0"/>
    <w:link w:val="1"/>
    <w:rsid w:val="001B7E7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B7E7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B7E7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B7E7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1B7E7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1B7E7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1B7E7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1B7E7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1B7E7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ody Text"/>
    <w:basedOn w:val="a"/>
    <w:link w:val="a7"/>
    <w:rsid w:val="001B7E7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1B7E7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1">
    <w:name w:val="Body Text 2"/>
    <w:basedOn w:val="a"/>
    <w:link w:val="22"/>
    <w:rsid w:val="001B7E7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1B7E7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Body Text Indent"/>
    <w:basedOn w:val="a"/>
    <w:link w:val="a9"/>
    <w:rsid w:val="001B7E78"/>
    <w:pPr>
      <w:autoSpaceDE w:val="0"/>
      <w:autoSpaceDN w:val="0"/>
      <w:adjustRightInd w:val="0"/>
      <w:spacing w:after="0" w:line="240" w:lineRule="auto"/>
      <w:ind w:left="60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rsid w:val="001B7E7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1">
    <w:name w:val="Body Text 3"/>
    <w:basedOn w:val="a"/>
    <w:link w:val="32"/>
    <w:rsid w:val="001B7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2">
    <w:name w:val="Основной текст 3 Знак"/>
    <w:basedOn w:val="a0"/>
    <w:link w:val="31"/>
    <w:rsid w:val="001B7E7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header"/>
    <w:basedOn w:val="a"/>
    <w:link w:val="ab"/>
    <w:rsid w:val="001B7E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b">
    <w:name w:val="Верхний колонтитул Знак"/>
    <w:basedOn w:val="a0"/>
    <w:link w:val="aa"/>
    <w:rsid w:val="001B7E7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footer"/>
    <w:basedOn w:val="a"/>
    <w:link w:val="ad"/>
    <w:rsid w:val="001B7E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d">
    <w:name w:val="Нижний колонтитул Знак"/>
    <w:basedOn w:val="a0"/>
    <w:link w:val="ac"/>
    <w:rsid w:val="001B7E7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e">
    <w:name w:val="page number"/>
    <w:basedOn w:val="a0"/>
    <w:rsid w:val="001B7E78"/>
  </w:style>
  <w:style w:type="paragraph" w:styleId="23">
    <w:name w:val="Body Text Indent 2"/>
    <w:basedOn w:val="a"/>
    <w:link w:val="24"/>
    <w:rsid w:val="001B7E78"/>
    <w:pPr>
      <w:autoSpaceDE w:val="0"/>
      <w:autoSpaceDN w:val="0"/>
      <w:adjustRightInd w:val="0"/>
      <w:spacing w:after="0" w:line="240" w:lineRule="auto"/>
      <w:ind w:left="450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4">
    <w:name w:val="Основной текст с отступом 2 Знак"/>
    <w:basedOn w:val="a0"/>
    <w:link w:val="23"/>
    <w:rsid w:val="001B7E7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3">
    <w:name w:val="Body Text Indent 3"/>
    <w:basedOn w:val="a"/>
    <w:link w:val="34"/>
    <w:rsid w:val="001B7E78"/>
    <w:pPr>
      <w:autoSpaceDE w:val="0"/>
      <w:autoSpaceDN w:val="0"/>
      <w:adjustRightInd w:val="0"/>
      <w:spacing w:after="0" w:line="240" w:lineRule="auto"/>
      <w:ind w:left="432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4">
    <w:name w:val="Основной текст с отступом 3 Знак"/>
    <w:basedOn w:val="a0"/>
    <w:link w:val="33"/>
    <w:rsid w:val="001B7E7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">
    <w:name w:val="Block Text"/>
    <w:basedOn w:val="a"/>
    <w:rsid w:val="001B7E78"/>
    <w:pPr>
      <w:autoSpaceDE w:val="0"/>
      <w:autoSpaceDN w:val="0"/>
      <w:adjustRightInd w:val="0"/>
      <w:spacing w:after="0" w:line="240" w:lineRule="auto"/>
      <w:ind w:left="4500" w:right="-288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f0">
    <w:name w:val="Hyperlink"/>
    <w:rsid w:val="001B7E78"/>
    <w:rPr>
      <w:color w:val="0000FF"/>
      <w:u w:val="single"/>
    </w:rPr>
  </w:style>
  <w:style w:type="paragraph" w:styleId="HTML">
    <w:name w:val="HTML Preformatted"/>
    <w:basedOn w:val="a"/>
    <w:link w:val="HTML0"/>
    <w:rsid w:val="001B7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7E7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 Знак Знак Знак"/>
    <w:basedOn w:val="a"/>
    <w:rsid w:val="001B7E7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ListParagraph">
    <w:name w:val="List Paragraph"/>
    <w:basedOn w:val="a"/>
    <w:rsid w:val="001B7E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1B7E78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23</Pages>
  <Words>3797</Words>
  <Characters>21646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2020-12-22T07:28:00Z</dcterms:created>
  <dcterms:modified xsi:type="dcterms:W3CDTF">2020-12-22T10:57:00Z</dcterms:modified>
</cp:coreProperties>
</file>