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0E" w:rsidRDefault="004C1B0E" w:rsidP="00AE3F71">
      <w:pPr>
        <w:ind w:left="5692" w:firstLine="0"/>
        <w:rPr>
          <w:sz w:val="20"/>
          <w:szCs w:val="20"/>
        </w:rPr>
      </w:pPr>
      <w:r>
        <w:rPr>
          <w:sz w:val="20"/>
          <w:szCs w:val="20"/>
        </w:rPr>
        <w:t>ПРОЕКТ</w:t>
      </w:r>
    </w:p>
    <w:p w:rsidR="004C1B0E" w:rsidRDefault="004C1B0E" w:rsidP="00AE3F71">
      <w:pPr>
        <w:ind w:left="5692" w:firstLine="0"/>
        <w:rPr>
          <w:sz w:val="20"/>
          <w:szCs w:val="20"/>
        </w:rPr>
      </w:pPr>
    </w:p>
    <w:p w:rsidR="00AE3F71" w:rsidRPr="00F347D6" w:rsidRDefault="00AE3F71" w:rsidP="00AE3F71">
      <w:pPr>
        <w:ind w:left="5692" w:firstLine="0"/>
        <w:rPr>
          <w:sz w:val="20"/>
          <w:szCs w:val="20"/>
        </w:rPr>
      </w:pPr>
      <w:r w:rsidRPr="00F347D6">
        <w:rPr>
          <w:sz w:val="20"/>
          <w:szCs w:val="20"/>
        </w:rPr>
        <w:t>Додаток 1</w:t>
      </w:r>
    </w:p>
    <w:p w:rsidR="00AE3F71" w:rsidRPr="00F347D6" w:rsidRDefault="00AE3F71" w:rsidP="00AE3F71">
      <w:pPr>
        <w:ind w:left="5692" w:firstLine="0"/>
        <w:rPr>
          <w:sz w:val="20"/>
          <w:szCs w:val="20"/>
        </w:rPr>
      </w:pPr>
      <w:r w:rsidRPr="00F347D6">
        <w:rPr>
          <w:sz w:val="20"/>
          <w:szCs w:val="20"/>
        </w:rPr>
        <w:t xml:space="preserve">до рішення </w:t>
      </w:r>
      <w:proofErr w:type="spellStart"/>
      <w:r w:rsidRPr="00F347D6">
        <w:rPr>
          <w:sz w:val="20"/>
          <w:szCs w:val="20"/>
        </w:rPr>
        <w:t>Арбузинської</w:t>
      </w:r>
      <w:proofErr w:type="spellEnd"/>
      <w:r w:rsidRPr="00F347D6">
        <w:rPr>
          <w:sz w:val="20"/>
          <w:szCs w:val="20"/>
        </w:rPr>
        <w:t xml:space="preserve"> селищної ради </w:t>
      </w:r>
      <w:r w:rsidRPr="00F347D6">
        <w:rPr>
          <w:sz w:val="20"/>
          <w:szCs w:val="20"/>
        </w:rPr>
        <w:br/>
        <w:t xml:space="preserve">від </w:t>
      </w:r>
      <w:r w:rsidR="004C1B0E">
        <w:rPr>
          <w:sz w:val="20"/>
          <w:szCs w:val="20"/>
        </w:rPr>
        <w:t>__</w:t>
      </w:r>
      <w:r w:rsidR="00FD7D05" w:rsidRPr="00F347D6">
        <w:rPr>
          <w:sz w:val="20"/>
          <w:szCs w:val="20"/>
        </w:rPr>
        <w:t>.</w:t>
      </w:r>
      <w:r w:rsidR="004C1B0E">
        <w:rPr>
          <w:sz w:val="20"/>
          <w:szCs w:val="20"/>
        </w:rPr>
        <w:t>__</w:t>
      </w:r>
      <w:r w:rsidR="00FD7D05" w:rsidRPr="00F347D6">
        <w:rPr>
          <w:sz w:val="20"/>
          <w:szCs w:val="20"/>
        </w:rPr>
        <w:t>.20</w:t>
      </w:r>
      <w:r w:rsidR="006D772A" w:rsidRPr="00F347D6">
        <w:rPr>
          <w:sz w:val="20"/>
          <w:szCs w:val="20"/>
        </w:rPr>
        <w:t>2</w:t>
      </w:r>
      <w:r w:rsidR="004C1B0E">
        <w:rPr>
          <w:sz w:val="20"/>
          <w:szCs w:val="20"/>
        </w:rPr>
        <w:t>1</w:t>
      </w:r>
      <w:r w:rsidR="006D772A" w:rsidRPr="00F347D6">
        <w:rPr>
          <w:sz w:val="20"/>
          <w:szCs w:val="20"/>
        </w:rPr>
        <w:t xml:space="preserve"> </w:t>
      </w:r>
      <w:r w:rsidRPr="00F347D6">
        <w:rPr>
          <w:sz w:val="20"/>
          <w:szCs w:val="20"/>
        </w:rPr>
        <w:t xml:space="preserve">№ </w:t>
      </w:r>
      <w:r w:rsidR="004C1B0E">
        <w:rPr>
          <w:sz w:val="20"/>
          <w:szCs w:val="20"/>
        </w:rPr>
        <w:t>___</w:t>
      </w:r>
      <w:r w:rsidRPr="00F347D6">
        <w:rPr>
          <w:sz w:val="20"/>
          <w:szCs w:val="20"/>
        </w:rPr>
        <w:t xml:space="preserve"> </w:t>
      </w:r>
    </w:p>
    <w:p w:rsidR="00AE3F71" w:rsidRPr="00F347D6" w:rsidRDefault="00AE3F71" w:rsidP="00AE3F71">
      <w:pPr>
        <w:rPr>
          <w:sz w:val="20"/>
          <w:szCs w:val="20"/>
        </w:rPr>
      </w:pPr>
    </w:p>
    <w:p w:rsidR="00AE3F71" w:rsidRPr="00F347D6" w:rsidRDefault="00AE3F71" w:rsidP="00AE3F71">
      <w:pPr>
        <w:rPr>
          <w:b/>
          <w:smallCaps/>
          <w:color w:val="222222"/>
          <w:sz w:val="20"/>
          <w:szCs w:val="20"/>
          <w:shd w:val="clear" w:color="auto" w:fill="FCFDFD"/>
        </w:rPr>
      </w:pPr>
    </w:p>
    <w:p w:rsidR="00AE3F71" w:rsidRPr="00F347D6" w:rsidRDefault="00AE3F71" w:rsidP="00AE3F71">
      <w:pPr>
        <w:jc w:val="center"/>
        <w:rPr>
          <w:b/>
          <w:smallCaps/>
          <w:color w:val="222222"/>
          <w:sz w:val="20"/>
          <w:szCs w:val="20"/>
          <w:shd w:val="clear" w:color="auto" w:fill="FCFDFD"/>
        </w:rPr>
      </w:pPr>
      <w:r w:rsidRPr="00F347D6">
        <w:rPr>
          <w:b/>
          <w:smallCaps/>
          <w:color w:val="222222"/>
          <w:sz w:val="20"/>
          <w:szCs w:val="20"/>
          <w:shd w:val="clear" w:color="auto" w:fill="FCFDFD"/>
        </w:rPr>
        <w:t>ПОЛОЖЕННЯ</w:t>
      </w:r>
    </w:p>
    <w:p w:rsidR="00AE3F71" w:rsidRPr="00F347D6" w:rsidRDefault="00AE3F71" w:rsidP="00AE3F71">
      <w:pPr>
        <w:jc w:val="center"/>
        <w:rPr>
          <w:b/>
          <w:color w:val="222222"/>
          <w:sz w:val="20"/>
          <w:szCs w:val="20"/>
          <w:shd w:val="clear" w:color="auto" w:fill="FCFDFD"/>
        </w:rPr>
      </w:pPr>
      <w:r w:rsidRPr="00F347D6">
        <w:rPr>
          <w:b/>
          <w:color w:val="222222"/>
          <w:sz w:val="20"/>
          <w:szCs w:val="20"/>
          <w:shd w:val="clear" w:color="auto" w:fill="FCFDFD"/>
        </w:rPr>
        <w:t xml:space="preserve">про порядок обчислення та сплати податку на нерухоме майно, відмінне від земельної ділянки, на території </w:t>
      </w:r>
      <w:proofErr w:type="spellStart"/>
      <w:r w:rsidRPr="00F347D6">
        <w:rPr>
          <w:b/>
          <w:color w:val="222222"/>
          <w:sz w:val="20"/>
          <w:szCs w:val="20"/>
          <w:shd w:val="clear" w:color="auto" w:fill="FCFDFD"/>
        </w:rPr>
        <w:t>Арбузинської</w:t>
      </w:r>
      <w:proofErr w:type="spellEnd"/>
      <w:r w:rsidRPr="00F347D6">
        <w:rPr>
          <w:b/>
          <w:color w:val="222222"/>
          <w:sz w:val="20"/>
          <w:szCs w:val="20"/>
          <w:shd w:val="clear" w:color="auto" w:fill="FCFDFD"/>
        </w:rPr>
        <w:t xml:space="preserve"> селищної</w:t>
      </w:r>
      <w:r w:rsidRPr="00F347D6">
        <w:rPr>
          <w:b/>
          <w:color w:val="FF0000"/>
          <w:sz w:val="20"/>
          <w:szCs w:val="20"/>
          <w:shd w:val="clear" w:color="auto" w:fill="FCFDFD"/>
        </w:rPr>
        <w:t xml:space="preserve"> </w:t>
      </w:r>
      <w:r w:rsidRPr="00F347D6">
        <w:rPr>
          <w:b/>
          <w:color w:val="222222"/>
          <w:sz w:val="20"/>
          <w:szCs w:val="20"/>
          <w:shd w:val="clear" w:color="auto" w:fill="FCFDFD"/>
        </w:rPr>
        <w:t>ради</w:t>
      </w:r>
    </w:p>
    <w:p w:rsidR="00AE3F71" w:rsidRPr="00F347D6" w:rsidRDefault="00AE3F71" w:rsidP="00AE3F71">
      <w:pPr>
        <w:rPr>
          <w:color w:val="222222"/>
          <w:sz w:val="20"/>
          <w:szCs w:val="20"/>
          <w:shd w:val="clear" w:color="auto" w:fill="FCFDFD"/>
        </w:rPr>
      </w:pPr>
    </w:p>
    <w:p w:rsidR="00AE3F71" w:rsidRPr="00F347D6" w:rsidRDefault="00AE3F71" w:rsidP="00AE3F71">
      <w:pPr>
        <w:rPr>
          <w:b/>
          <w:sz w:val="20"/>
          <w:szCs w:val="20"/>
        </w:rPr>
      </w:pPr>
      <w:r w:rsidRPr="00F347D6">
        <w:rPr>
          <w:b/>
          <w:sz w:val="20"/>
          <w:szCs w:val="20"/>
        </w:rPr>
        <w:t>1. Загальні положення</w:t>
      </w:r>
    </w:p>
    <w:p w:rsidR="00AE3F71" w:rsidRPr="00F347D6" w:rsidRDefault="00AE3F71" w:rsidP="00AE3F71">
      <w:pPr>
        <w:rPr>
          <w:color w:val="000000"/>
          <w:sz w:val="20"/>
          <w:szCs w:val="20"/>
          <w:shd w:val="clear" w:color="auto" w:fill="FCFDFD"/>
        </w:rPr>
      </w:pPr>
      <w:r w:rsidRPr="00F347D6">
        <w:rPr>
          <w:color w:val="222222"/>
          <w:sz w:val="20"/>
          <w:szCs w:val="20"/>
          <w:shd w:val="clear" w:color="auto" w:fill="FCFDFD"/>
        </w:rPr>
        <w:t xml:space="preserve">1.1. Положення про порядок обчислення та </w:t>
      </w:r>
      <w:r w:rsidRPr="00F347D6">
        <w:rPr>
          <w:color w:val="000000"/>
          <w:sz w:val="20"/>
          <w:szCs w:val="20"/>
          <w:shd w:val="clear" w:color="auto" w:fill="FCFDFD"/>
        </w:rPr>
        <w:t>сплати податку на нерухоме майно, відмінне від земельної ділянки (далі у тексті – Положення), визначає правові засади справляння податку на нерухоме майно, відмінне від земельної ділянки, та його елементи у відповідності до Податкового кодексу України.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1.2. Податок на нерухоме майно, відмінне від земельної ділянки, входить до складу податку на майно, який належить до місцевих податків.</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1.3. Терміни, наведені у цьому Положенні вживаються у значеннях, визначених у Податковому кодексі України.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1.4. Норми цього Положення є обов’язковими для дотримання фізичними та юридичними особами – власниками об’єктів житлової та/або нежитлової нерухомості, контролюючими органами, а також суб’єктами державної реєстрації прав на нерухоме майно та державними реєстраторами прав на нерухоме майно. </w:t>
      </w:r>
    </w:p>
    <w:p w:rsidR="00AE3F71" w:rsidRPr="00F347D6" w:rsidRDefault="00AE3F71" w:rsidP="00AE3F71">
      <w:pPr>
        <w:rPr>
          <w:color w:val="222222"/>
          <w:sz w:val="20"/>
          <w:szCs w:val="20"/>
          <w:shd w:val="clear" w:color="auto" w:fill="FCFDFD"/>
        </w:rPr>
      </w:pPr>
    </w:p>
    <w:p w:rsidR="00AE3F71" w:rsidRPr="00F347D6" w:rsidRDefault="00AE3F71" w:rsidP="00AE3F71">
      <w:pPr>
        <w:rPr>
          <w:b/>
          <w:color w:val="222222"/>
          <w:sz w:val="20"/>
          <w:szCs w:val="20"/>
          <w:shd w:val="clear" w:color="auto" w:fill="FCFDFD"/>
        </w:rPr>
      </w:pPr>
      <w:r w:rsidRPr="00F347D6">
        <w:rPr>
          <w:b/>
          <w:color w:val="222222"/>
          <w:sz w:val="20"/>
          <w:szCs w:val="20"/>
          <w:shd w:val="clear" w:color="auto" w:fill="FCFDFD"/>
        </w:rPr>
        <w:t>2. Платники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2.1. Платниками податку є фізичні та юридичні особи, в тому числі нерезиденти, які є власниками об’єктів житлової та/або нежитлової нерухомості, розташованої на території </w:t>
      </w:r>
      <w:proofErr w:type="spellStart"/>
      <w:r w:rsidRPr="00F347D6">
        <w:rPr>
          <w:color w:val="222222"/>
          <w:sz w:val="20"/>
          <w:szCs w:val="20"/>
          <w:shd w:val="clear" w:color="auto" w:fill="FCFDFD"/>
        </w:rPr>
        <w:t>Арбузинської</w:t>
      </w:r>
      <w:proofErr w:type="spellEnd"/>
      <w:r w:rsidRPr="00F347D6">
        <w:rPr>
          <w:color w:val="222222"/>
          <w:sz w:val="20"/>
          <w:szCs w:val="20"/>
          <w:shd w:val="clear" w:color="auto" w:fill="FCFDFD"/>
        </w:rPr>
        <w:t xml:space="preserve"> селищної ради.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AE3F71" w:rsidRPr="00F347D6" w:rsidRDefault="00AE3F71" w:rsidP="00AE3F71">
      <w:pPr>
        <w:rPr>
          <w:color w:val="222222"/>
          <w:sz w:val="20"/>
          <w:szCs w:val="20"/>
          <w:shd w:val="clear" w:color="auto" w:fill="FCFDFD"/>
        </w:rPr>
      </w:pPr>
    </w:p>
    <w:p w:rsidR="00AE3F71" w:rsidRPr="00F347D6" w:rsidRDefault="00AE3F71" w:rsidP="00AE3F71">
      <w:pPr>
        <w:rPr>
          <w:color w:val="222222"/>
          <w:sz w:val="20"/>
          <w:szCs w:val="20"/>
          <w:shd w:val="clear" w:color="auto" w:fill="FCFDFD"/>
        </w:rPr>
      </w:pPr>
    </w:p>
    <w:p w:rsidR="00AE3F71" w:rsidRPr="00F347D6" w:rsidRDefault="00AE3F71" w:rsidP="00AE3F71">
      <w:pPr>
        <w:rPr>
          <w:b/>
          <w:color w:val="222222"/>
          <w:sz w:val="20"/>
          <w:szCs w:val="20"/>
          <w:shd w:val="clear" w:color="auto" w:fill="FCFDFD"/>
        </w:rPr>
      </w:pPr>
      <w:r w:rsidRPr="00F347D6">
        <w:rPr>
          <w:b/>
          <w:color w:val="222222"/>
          <w:sz w:val="20"/>
          <w:szCs w:val="20"/>
          <w:shd w:val="clear" w:color="auto" w:fill="FCFDFD"/>
        </w:rPr>
        <w:t>3. Об’єкти оподаткування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3.1. Об’єктом оподаткування є об’єкт житлової та нежитлової нерухомості, в тому числі його частка.</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3.2. Не є об’єктом оподаткування: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 державного чи місцевого бюджету і є неприбутковими (їх спільній власності);</w:t>
      </w:r>
    </w:p>
    <w:p w:rsidR="006070D6" w:rsidRPr="00F347D6" w:rsidRDefault="006070D6" w:rsidP="00AE3F71">
      <w:pPr>
        <w:rPr>
          <w:color w:val="222222"/>
          <w:sz w:val="20"/>
          <w:szCs w:val="20"/>
          <w:shd w:val="clear" w:color="auto" w:fill="FCFDFD"/>
        </w:rPr>
      </w:pPr>
      <w:r w:rsidRPr="00F347D6">
        <w:rPr>
          <w:color w:val="222222"/>
          <w:sz w:val="20"/>
          <w:szCs w:val="20"/>
          <w:shd w:val="clear" w:color="auto" w:fill="FCFDFD"/>
        </w:rPr>
        <w:t>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будівлі дитячих будинків сімейного типу;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гуртожитки;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житлова нерухомість непридатна для проживання, у тому числі у зв’язку з аварійним станом, визнана такою згідно з рішенням </w:t>
      </w:r>
      <w:proofErr w:type="spellStart"/>
      <w:r w:rsidRPr="00F347D6">
        <w:rPr>
          <w:color w:val="222222"/>
          <w:sz w:val="20"/>
          <w:szCs w:val="20"/>
          <w:shd w:val="clear" w:color="auto" w:fill="FCFDFD"/>
        </w:rPr>
        <w:t>Арбузинської</w:t>
      </w:r>
      <w:proofErr w:type="spellEnd"/>
      <w:r w:rsidRPr="00F347D6">
        <w:rPr>
          <w:color w:val="222222"/>
          <w:sz w:val="20"/>
          <w:szCs w:val="20"/>
          <w:shd w:val="clear" w:color="auto" w:fill="FCFDFD"/>
        </w:rPr>
        <w:t xml:space="preserve"> селищної ради;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w:t>
      </w:r>
      <w:r w:rsidR="00AB5BF0" w:rsidRPr="00F347D6">
        <w:rPr>
          <w:color w:val="222222"/>
          <w:sz w:val="20"/>
          <w:szCs w:val="20"/>
          <w:shd w:val="clear" w:color="auto" w:fill="FCFDFD"/>
        </w:rPr>
        <w:t xml:space="preserve"> з </w:t>
      </w:r>
      <w:r w:rsidRPr="00F347D6">
        <w:rPr>
          <w:color w:val="222222"/>
          <w:sz w:val="20"/>
          <w:szCs w:val="20"/>
          <w:shd w:val="clear" w:color="auto" w:fill="FCFDFD"/>
        </w:rPr>
        <w:t>інвалід</w:t>
      </w:r>
      <w:r w:rsidR="00AB5BF0" w:rsidRPr="00F347D6">
        <w:rPr>
          <w:color w:val="222222"/>
          <w:sz w:val="20"/>
          <w:szCs w:val="20"/>
          <w:shd w:val="clear" w:color="auto" w:fill="FCFDFD"/>
        </w:rPr>
        <w:t>ністю</w:t>
      </w:r>
      <w:r w:rsidRPr="00F347D6">
        <w:rPr>
          <w:color w:val="222222"/>
          <w:sz w:val="20"/>
          <w:szCs w:val="20"/>
          <w:shd w:val="clear" w:color="auto" w:fill="FCFDFD"/>
        </w:rPr>
        <w:t>, які виховуються одинокими матерями (батьками), але не більше одного такого об’єкта на дитину;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об’єкти нежитлової нерухомості, які використовуються суб’єктами господарювання малого та середнього бізнесу, що провадять свою діяльність </w:t>
      </w:r>
      <w:r w:rsidR="00AB5BF0" w:rsidRPr="00F347D6">
        <w:rPr>
          <w:color w:val="222222"/>
          <w:sz w:val="20"/>
          <w:szCs w:val="20"/>
          <w:shd w:val="clear" w:color="auto" w:fill="FCFDFD"/>
        </w:rPr>
        <w:t xml:space="preserve">у тимчасових спорудах для здійснення підприємницької діяльності та/або </w:t>
      </w:r>
      <w:r w:rsidRPr="00F347D6">
        <w:rPr>
          <w:color w:val="222222"/>
          <w:sz w:val="20"/>
          <w:szCs w:val="20"/>
          <w:shd w:val="clear" w:color="auto" w:fill="FCFDFD"/>
        </w:rPr>
        <w:t>в малих архітектурних формах та на ринках;</w:t>
      </w:r>
    </w:p>
    <w:p w:rsidR="00AE3F71" w:rsidRPr="00F347D6" w:rsidRDefault="00AB5BF0" w:rsidP="00AE3F71">
      <w:pPr>
        <w:rPr>
          <w:color w:val="222222"/>
          <w:sz w:val="20"/>
          <w:szCs w:val="20"/>
          <w:shd w:val="clear" w:color="auto" w:fill="FCFDFD"/>
        </w:rPr>
      </w:pPr>
      <w:r w:rsidRPr="00F347D6">
        <w:rPr>
          <w:color w:val="222222"/>
          <w:sz w:val="20"/>
          <w:szCs w:val="20"/>
          <w:shd w:val="clear" w:color="auto" w:fill="FCFDFD"/>
        </w:rPr>
        <w:t>будівлі промисловості, віднесені до групи "Будівлі промислові та склади" (код 125) </w:t>
      </w:r>
      <w:hyperlink r:id="rId9" w:tgtFrame="_blank" w:history="1">
        <w:r w:rsidRPr="00F347D6">
          <w:rPr>
            <w:color w:val="222222"/>
            <w:sz w:val="20"/>
            <w:szCs w:val="20"/>
            <w:shd w:val="clear" w:color="auto" w:fill="FCFDFD"/>
          </w:rPr>
          <w:t>Державного класифікатора будівель та споруд ДК 018-2000</w:t>
        </w:r>
      </w:hyperlink>
      <w:r w:rsidRPr="00F347D6">
        <w:rPr>
          <w:color w:val="222222"/>
          <w:sz w:val="20"/>
          <w:szCs w:val="20"/>
          <w:shd w:val="clear" w:color="auto" w:fill="FCFDFD"/>
        </w:rPr>
        <w:t>,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10" w:tgtFrame="_blank" w:history="1">
        <w:r w:rsidRPr="00F347D6">
          <w:rPr>
            <w:color w:val="222222"/>
            <w:sz w:val="20"/>
            <w:szCs w:val="20"/>
            <w:shd w:val="clear" w:color="auto" w:fill="FCFDFD"/>
          </w:rPr>
          <w:t>КВЕД ДК 009:2010</w:t>
        </w:r>
      </w:hyperlink>
      <w:r w:rsidRPr="00F347D6">
        <w:rPr>
          <w:color w:val="222222"/>
          <w:sz w:val="20"/>
          <w:szCs w:val="20"/>
          <w:shd w:val="clear" w:color="auto" w:fill="FCFDFD"/>
        </w:rPr>
        <w:t>, та не здаються їх власниками в оренду, лізинг, позичку;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lastRenderedPageBreak/>
        <w:t>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w:t>
      </w:r>
    </w:p>
    <w:p w:rsidR="00407EF8" w:rsidRPr="00F347D6" w:rsidRDefault="00AE3F71" w:rsidP="00AE3F71">
      <w:pPr>
        <w:rPr>
          <w:color w:val="333333"/>
          <w:shd w:val="clear" w:color="auto" w:fill="FFFFFF"/>
        </w:rPr>
      </w:pPr>
      <w:r w:rsidRPr="00F347D6">
        <w:rPr>
          <w:color w:val="222222"/>
          <w:sz w:val="20"/>
          <w:szCs w:val="20"/>
          <w:shd w:val="clear" w:color="auto" w:fill="FCFDFD"/>
        </w:rPr>
        <w:t xml:space="preserve">об’єкти житлової та нежитлової нерухомості, які перебувають у власності громадських </w:t>
      </w:r>
      <w:proofErr w:type="spellStart"/>
      <w:r w:rsidR="00407EF8" w:rsidRPr="00F347D6">
        <w:rPr>
          <w:color w:val="222222"/>
          <w:sz w:val="20"/>
          <w:szCs w:val="20"/>
          <w:shd w:val="clear" w:color="auto" w:fill="FCFDFD"/>
        </w:rPr>
        <w:t>громадських</w:t>
      </w:r>
      <w:proofErr w:type="spellEnd"/>
      <w:r w:rsidR="00407EF8" w:rsidRPr="00F347D6">
        <w:rPr>
          <w:color w:val="222222"/>
          <w:sz w:val="20"/>
          <w:szCs w:val="20"/>
          <w:shd w:val="clear" w:color="auto" w:fill="FCFDFD"/>
        </w:rPr>
        <w:t xml:space="preserve"> об’єднань осіб з інвалідністю та їх підприємств;</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D95371" w:rsidRPr="00F347D6" w:rsidRDefault="00D95371" w:rsidP="00AE3F71">
      <w:pPr>
        <w:rPr>
          <w:color w:val="222222"/>
          <w:sz w:val="20"/>
          <w:szCs w:val="20"/>
          <w:shd w:val="clear" w:color="auto" w:fill="FCFDFD"/>
          <w:lang w:val="ru-RU"/>
        </w:rPr>
      </w:pPr>
      <w:r w:rsidRPr="00F347D6">
        <w:rPr>
          <w:color w:val="222222"/>
          <w:sz w:val="20"/>
          <w:szCs w:val="20"/>
          <w:shd w:val="clear" w:color="auto" w:fill="FCFDFD"/>
        </w:rPr>
        <w:t>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95371" w:rsidRPr="00F347D6" w:rsidRDefault="00D95371" w:rsidP="00AE3F71">
      <w:pPr>
        <w:rPr>
          <w:color w:val="222222"/>
          <w:sz w:val="20"/>
          <w:szCs w:val="20"/>
          <w:shd w:val="clear" w:color="auto" w:fill="FCFDFD"/>
          <w:lang w:val="ru-RU"/>
        </w:rPr>
      </w:pPr>
      <w:r w:rsidRPr="00F347D6">
        <w:rPr>
          <w:color w:val="222222"/>
          <w:sz w:val="20"/>
          <w:szCs w:val="20"/>
          <w:shd w:val="clear" w:color="auto" w:fill="FCFDFD"/>
        </w:rPr>
        <w:t>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95371" w:rsidRPr="00F347D6" w:rsidRDefault="00D95371" w:rsidP="00AE3F71">
      <w:pPr>
        <w:rPr>
          <w:color w:val="222222"/>
          <w:sz w:val="20"/>
          <w:szCs w:val="20"/>
          <w:shd w:val="clear" w:color="auto" w:fill="FCFDFD"/>
        </w:rPr>
      </w:pPr>
      <w:r w:rsidRPr="00F347D6">
        <w:rPr>
          <w:color w:val="222222"/>
          <w:sz w:val="20"/>
          <w:szCs w:val="20"/>
          <w:shd w:val="clear" w:color="auto" w:fill="FCFDFD"/>
        </w:rPr>
        <w:t xml:space="preserve">об’єкти нежитлової нерухомості баз олімпійської та </w:t>
      </w:r>
      <w:proofErr w:type="spellStart"/>
      <w:r w:rsidRPr="00F347D6">
        <w:rPr>
          <w:color w:val="222222"/>
          <w:sz w:val="20"/>
          <w:szCs w:val="20"/>
          <w:shd w:val="clear" w:color="auto" w:fill="FCFDFD"/>
        </w:rPr>
        <w:t>паралімпійської</w:t>
      </w:r>
      <w:proofErr w:type="spellEnd"/>
      <w:r w:rsidRPr="00F347D6">
        <w:rPr>
          <w:color w:val="222222"/>
          <w:sz w:val="20"/>
          <w:szCs w:val="20"/>
          <w:shd w:val="clear" w:color="auto" w:fill="FCFDFD"/>
        </w:rPr>
        <w:t xml:space="preserve"> підготовки. Перелік таких баз затверджується Кабінетом Міністрів України;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об’єкти житлової нерухомості, які належать багатодітним або прийомним сім’ям, у яких виховується п’ять та більше дітей.</w:t>
      </w:r>
    </w:p>
    <w:p w:rsidR="00AE3F71" w:rsidRPr="00F347D6" w:rsidRDefault="00AE3F71" w:rsidP="00AE3F71">
      <w:pPr>
        <w:rPr>
          <w:color w:val="222222"/>
          <w:sz w:val="20"/>
          <w:szCs w:val="20"/>
          <w:shd w:val="clear" w:color="auto" w:fill="FCFDFD"/>
        </w:rPr>
      </w:pPr>
    </w:p>
    <w:p w:rsidR="00AE3F71" w:rsidRPr="00F347D6" w:rsidRDefault="00AE3F71" w:rsidP="00AE3F71">
      <w:pPr>
        <w:rPr>
          <w:b/>
          <w:color w:val="222222"/>
          <w:sz w:val="20"/>
          <w:szCs w:val="20"/>
          <w:shd w:val="clear" w:color="auto" w:fill="FCFDFD"/>
        </w:rPr>
      </w:pPr>
      <w:r w:rsidRPr="00F347D6">
        <w:rPr>
          <w:b/>
          <w:color w:val="222222"/>
          <w:sz w:val="20"/>
          <w:szCs w:val="20"/>
          <w:shd w:val="clear" w:color="auto" w:fill="FCFDFD"/>
        </w:rPr>
        <w:t>4. База оподаткування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4.1. Базою оподаткування є загальна площа об’єкта житлової та нежитлової нерухомості, в тому числі його часток.</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AE3F71" w:rsidRPr="00F347D6" w:rsidRDefault="00AE3F71" w:rsidP="00AE3F71">
      <w:pPr>
        <w:rPr>
          <w:color w:val="222222"/>
          <w:sz w:val="20"/>
          <w:szCs w:val="20"/>
          <w:shd w:val="clear" w:color="auto" w:fill="FCFDFD"/>
        </w:rPr>
      </w:pPr>
    </w:p>
    <w:p w:rsidR="00AE3F71" w:rsidRPr="00F347D6" w:rsidRDefault="00AE3F71" w:rsidP="00AE3F71">
      <w:pPr>
        <w:rPr>
          <w:b/>
          <w:color w:val="222222"/>
          <w:sz w:val="20"/>
          <w:szCs w:val="20"/>
          <w:shd w:val="clear" w:color="auto" w:fill="FCFDFD"/>
        </w:rPr>
      </w:pPr>
      <w:r w:rsidRPr="00F347D6">
        <w:rPr>
          <w:b/>
          <w:color w:val="222222"/>
          <w:sz w:val="20"/>
          <w:szCs w:val="20"/>
          <w:shd w:val="clear" w:color="auto" w:fill="FCFDFD"/>
        </w:rPr>
        <w:t>5. Пільги із сплати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а) для квартири/квартир незалежно від їх кількості – на 60 кв. метрів;</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б) для житлового будинку/будинків незалежно від їх кількості – на  120 кв. метрів;</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Таке зменшення надається один раз за кожний базовий податковий (звітний) період (рік).</w:t>
      </w:r>
    </w:p>
    <w:p w:rsidR="00AE3F71" w:rsidRDefault="00AE3F71" w:rsidP="00AE3F71">
      <w:pPr>
        <w:rPr>
          <w:color w:val="222222"/>
          <w:sz w:val="20"/>
          <w:szCs w:val="20"/>
          <w:shd w:val="clear" w:color="auto" w:fill="FCFDFD"/>
        </w:rPr>
      </w:pPr>
      <w:r w:rsidRPr="00F347D6">
        <w:rPr>
          <w:color w:val="222222"/>
          <w:sz w:val="20"/>
          <w:szCs w:val="20"/>
          <w:shd w:val="clear" w:color="auto" w:fill="FCFDFD"/>
        </w:rPr>
        <w:t xml:space="preserve">5.2. Установити, що </w:t>
      </w:r>
      <w:proofErr w:type="spellStart"/>
      <w:r w:rsidRPr="00F347D6">
        <w:rPr>
          <w:color w:val="222222"/>
          <w:sz w:val="20"/>
          <w:szCs w:val="20"/>
          <w:shd w:val="clear" w:color="auto" w:fill="FCFDFD"/>
        </w:rPr>
        <w:t>Арбузинська</w:t>
      </w:r>
      <w:proofErr w:type="spellEnd"/>
      <w:r w:rsidRPr="00F347D6">
        <w:rPr>
          <w:color w:val="222222"/>
          <w:sz w:val="20"/>
          <w:szCs w:val="20"/>
          <w:shd w:val="clear" w:color="auto" w:fill="FCFDFD"/>
        </w:rPr>
        <w:t xml:space="preserve"> селищна рада встановлює пільги з податку, що сплачується на території ради,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4C1B0E" w:rsidRPr="004C1B0E" w:rsidRDefault="004C1B0E" w:rsidP="004C1B0E">
      <w:pPr>
        <w:rPr>
          <w:color w:val="222222"/>
          <w:sz w:val="20"/>
          <w:szCs w:val="20"/>
          <w:shd w:val="clear" w:color="auto" w:fill="FCFDFD"/>
        </w:rPr>
      </w:pPr>
      <w:r w:rsidRPr="004C1B0E">
        <w:rPr>
          <w:color w:val="222222"/>
          <w:sz w:val="20"/>
          <w:szCs w:val="20"/>
          <w:shd w:val="clear" w:color="auto" w:fill="FCFDFD"/>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4C1B0E" w:rsidRPr="004C1B0E" w:rsidRDefault="004C1B0E" w:rsidP="004C1B0E">
      <w:pPr>
        <w:rPr>
          <w:color w:val="222222"/>
          <w:sz w:val="20"/>
          <w:szCs w:val="20"/>
          <w:shd w:val="clear" w:color="auto" w:fill="FCFDFD"/>
        </w:rPr>
      </w:pPr>
      <w:bookmarkStart w:id="0" w:name="n11816"/>
      <w:bookmarkEnd w:id="0"/>
      <w:r w:rsidRPr="004C1B0E">
        <w:rPr>
          <w:color w:val="222222"/>
          <w:sz w:val="20"/>
          <w:szCs w:val="20"/>
          <w:shd w:val="clear" w:color="auto" w:fill="FCFDFD"/>
        </w:rPr>
        <w:lastRenderedPageBreak/>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5.3. Пільги з податку, передбачені підпунктами 5.1. та 5.2. цього пункту, для фізичних осіб не застосовуються до:</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об’єкта/об’єктів оподаткування, якщо площа такого/таких об’єкта/об’єктів перевищує п’ятикратний розмір неоподатковуваної площі, встановленої підпунктом 5.1. цього пункту;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E3F71" w:rsidRPr="00F347D6" w:rsidRDefault="00AE3F71" w:rsidP="00AE3F71">
      <w:pPr>
        <w:rPr>
          <w:color w:val="222222"/>
          <w:sz w:val="20"/>
          <w:szCs w:val="20"/>
          <w:shd w:val="clear" w:color="auto" w:fill="FCFDFD"/>
        </w:rPr>
      </w:pPr>
    </w:p>
    <w:p w:rsidR="00AE3F71" w:rsidRPr="00F347D6" w:rsidRDefault="00AE3F71" w:rsidP="00AE3F71">
      <w:pPr>
        <w:rPr>
          <w:b/>
          <w:color w:val="222222"/>
          <w:sz w:val="20"/>
          <w:szCs w:val="20"/>
          <w:shd w:val="clear" w:color="auto" w:fill="FCFDFD"/>
        </w:rPr>
      </w:pPr>
      <w:r w:rsidRPr="00F347D6">
        <w:rPr>
          <w:b/>
          <w:color w:val="222222"/>
          <w:sz w:val="20"/>
          <w:szCs w:val="20"/>
          <w:shd w:val="clear" w:color="auto" w:fill="FCFDFD"/>
        </w:rPr>
        <w:t>6. Ставки податку та податковий період</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6.1. Ставки податку для об’єктів житлової та/або нежитлової нерухомості, що перебувають у власності фізичних та юридичних осіб на території </w:t>
      </w:r>
      <w:proofErr w:type="spellStart"/>
      <w:r w:rsidR="008D5930" w:rsidRPr="00F347D6">
        <w:rPr>
          <w:color w:val="222222"/>
          <w:sz w:val="20"/>
          <w:szCs w:val="20"/>
          <w:shd w:val="clear" w:color="auto" w:fill="FCFDFD"/>
        </w:rPr>
        <w:t>Арбузинської</w:t>
      </w:r>
      <w:proofErr w:type="spellEnd"/>
      <w:r w:rsidR="008D5930" w:rsidRPr="00F347D6">
        <w:rPr>
          <w:color w:val="222222"/>
          <w:sz w:val="20"/>
          <w:szCs w:val="20"/>
          <w:shd w:val="clear" w:color="auto" w:fill="FCFDFD"/>
        </w:rPr>
        <w:t xml:space="preserve"> селищної</w:t>
      </w:r>
      <w:r w:rsidRPr="00F347D6">
        <w:rPr>
          <w:color w:val="222222"/>
          <w:sz w:val="20"/>
          <w:szCs w:val="20"/>
          <w:shd w:val="clear" w:color="auto" w:fill="FCFDFD"/>
        </w:rPr>
        <w:t xml:space="preserve"> ради, встановлюються за рішенням </w:t>
      </w:r>
      <w:r w:rsidR="008D5930" w:rsidRPr="00F347D6">
        <w:rPr>
          <w:color w:val="222222"/>
          <w:sz w:val="20"/>
          <w:szCs w:val="20"/>
          <w:shd w:val="clear" w:color="auto" w:fill="FCFDFD"/>
        </w:rPr>
        <w:t>селищної</w:t>
      </w:r>
      <w:r w:rsidRPr="00F347D6">
        <w:rPr>
          <w:color w:val="222222"/>
          <w:sz w:val="20"/>
          <w:szCs w:val="20"/>
          <w:shd w:val="clear" w:color="auto" w:fill="FCFDFD"/>
        </w:rPr>
        <w:t xml:space="preserve"> ради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6.2. Встановити ставки для об’єктів житлової та/або нежитлової нерухомості, що перебувають у власності фізичних та юридичних осіб, залежно від місця розташування (зональності) та типів таких об’єктів нерухомості згідно з додатком </w:t>
      </w:r>
      <w:r w:rsidR="008D5930" w:rsidRPr="00F347D6">
        <w:rPr>
          <w:color w:val="222222"/>
          <w:sz w:val="20"/>
          <w:szCs w:val="20"/>
          <w:shd w:val="clear" w:color="auto" w:fill="FCFDFD"/>
        </w:rPr>
        <w:t>1</w:t>
      </w:r>
      <w:r w:rsidRPr="00F347D6">
        <w:rPr>
          <w:color w:val="222222"/>
          <w:sz w:val="20"/>
          <w:szCs w:val="20"/>
          <w:shd w:val="clear" w:color="auto" w:fill="FCFDFD"/>
        </w:rPr>
        <w:t xml:space="preserve"> до цього Положення. </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6.2. Базовий податковий (звітний) період дорівнює календарному року.</w:t>
      </w:r>
    </w:p>
    <w:p w:rsidR="00AE3F71" w:rsidRPr="00F347D6" w:rsidRDefault="00AE3F71" w:rsidP="00AE3F71">
      <w:pPr>
        <w:rPr>
          <w:color w:val="222222"/>
          <w:sz w:val="20"/>
          <w:szCs w:val="20"/>
          <w:shd w:val="clear" w:color="auto" w:fill="FCFDFD"/>
        </w:rPr>
      </w:pPr>
    </w:p>
    <w:p w:rsidR="00AE3F71" w:rsidRPr="00F347D6" w:rsidRDefault="00AE3F71" w:rsidP="00AE3F71">
      <w:pPr>
        <w:rPr>
          <w:b/>
          <w:color w:val="222222"/>
          <w:sz w:val="20"/>
          <w:szCs w:val="20"/>
          <w:shd w:val="clear" w:color="auto" w:fill="FCFDFD"/>
        </w:rPr>
      </w:pPr>
      <w:r w:rsidRPr="00F347D6">
        <w:rPr>
          <w:b/>
          <w:color w:val="222222"/>
          <w:sz w:val="20"/>
          <w:szCs w:val="20"/>
          <w:shd w:val="clear" w:color="auto" w:fill="FCFDFD"/>
        </w:rPr>
        <w:t>7. По</w:t>
      </w:r>
      <w:r w:rsidR="0040034D" w:rsidRPr="00F347D6">
        <w:rPr>
          <w:b/>
          <w:color w:val="222222"/>
          <w:sz w:val="20"/>
          <w:szCs w:val="20"/>
          <w:shd w:val="clear" w:color="auto" w:fill="FCFDFD"/>
        </w:rPr>
        <w:t>рядок обчислення суми податку,</w:t>
      </w:r>
      <w:r w:rsidRPr="00F347D6">
        <w:rPr>
          <w:b/>
          <w:color w:val="222222"/>
          <w:sz w:val="20"/>
          <w:szCs w:val="20"/>
          <w:shd w:val="clear" w:color="auto" w:fill="FCFDFD"/>
        </w:rPr>
        <w:t xml:space="preserve"> строки</w:t>
      </w:r>
      <w:r w:rsidR="0040034D" w:rsidRPr="00F347D6">
        <w:rPr>
          <w:b/>
          <w:color w:val="222222"/>
          <w:sz w:val="20"/>
          <w:szCs w:val="20"/>
          <w:shd w:val="clear" w:color="auto" w:fill="FCFDFD"/>
        </w:rPr>
        <w:t xml:space="preserve"> та порядок</w:t>
      </w:r>
      <w:r w:rsidRPr="00F347D6">
        <w:rPr>
          <w:b/>
          <w:color w:val="222222"/>
          <w:sz w:val="20"/>
          <w:szCs w:val="20"/>
          <w:shd w:val="clear" w:color="auto" w:fill="FCFDFD"/>
        </w:rPr>
        <w:t xml:space="preserve"> подання звітності</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Встановити, що обчислення сум податку здійснюється відповідно до вимог пунктів 266.7 та 266.8 статті 266 Податкового кодексу України у наступному порядку: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5.1 пункту 5 цього Положення, та відповідної ставки податку, встановленої підпунктом 6.2. пункту 6 цього Положення;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5.1 пункту 5 цього Положення, та відповідної ставки податку, встановленої підпунктом 6.2. пункту 6 цього Положення;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5.1 пункту 5 цього Положення, та відповідної ставки податку, встановленої підпунктом 6.2. пункту 6 цього Положення;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г) сума податку, обчислена з урахуванням підпунктів "б" і "в" цього пункту, розподіляється контролюючим органом пропорційно до питомої ваги загальної площі кожного з об’єктів житлової нерухомості;</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особи-платника податку, загальна площа якого перевищує 300 кв. метрів (для квартири) та/або 500 кв. метрів (для будинку), сума податку, розрахована відповідно до підпунктів "а"-"г" цього пункту, збільшується на 25 тис. гривень на рік за кожен такий об’єкт житлової нерухомості (його частку).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7.2. Податкове/податкові повідомлення-рішення про сплату суми/сум податку, обчисленого згідно з підпунктом 7.1 цього Положення та відповідні платіжні реквізити для зарахування податку,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lastRenderedPageBreak/>
        <w:t>Нарахування податку та надсилання (вручення) податкових повідомлень-рішень про сплату податку фізичним особам-нерезидентам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об’єктів житлової та/або нежитлової нерухомості, в тому числі їх часток, що перебувають у власності платника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розміру загальної площі об’єктів житлової та/або нежитлової нерухомості, що перебувають у власності платника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права на користування пільгою із сплати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розміру ставки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нарахованої суми податку.</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7.4.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7.5.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Щодо новоствореного (нововведеного) об’єкта житлової та/або нежитлової нерухомості декларація юридичною особою-платником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7.6.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AE3F71" w:rsidRPr="00F347D6" w:rsidRDefault="00AE3F71" w:rsidP="00AE3F71">
      <w:pPr>
        <w:rPr>
          <w:color w:val="222222"/>
          <w:sz w:val="20"/>
          <w:szCs w:val="20"/>
          <w:shd w:val="clear" w:color="auto" w:fill="FCFDFD"/>
          <w:lang w:val="ru-RU"/>
        </w:rPr>
      </w:pPr>
      <w:r w:rsidRPr="00F347D6">
        <w:rPr>
          <w:color w:val="222222"/>
          <w:sz w:val="20"/>
          <w:szCs w:val="20"/>
          <w:shd w:val="clear" w:color="auto" w:fill="FCFDFD"/>
        </w:rPr>
        <w:t>Контролюючий орган надсилає податкове повідомлення-рішення новому власнику після отримання інформації про перехід права власності.</w:t>
      </w:r>
    </w:p>
    <w:p w:rsidR="005F2308" w:rsidRPr="00F347D6" w:rsidRDefault="005F2308" w:rsidP="00AE3F71">
      <w:pPr>
        <w:rPr>
          <w:color w:val="222222"/>
          <w:sz w:val="20"/>
          <w:szCs w:val="20"/>
          <w:shd w:val="clear" w:color="auto" w:fill="FCFDFD"/>
          <w:lang w:val="ru-RU"/>
        </w:rPr>
      </w:pPr>
    </w:p>
    <w:p w:rsidR="00AE3F71" w:rsidRPr="00F347D6" w:rsidRDefault="00301601" w:rsidP="00AE3F71">
      <w:pPr>
        <w:rPr>
          <w:b/>
          <w:color w:val="222222"/>
          <w:sz w:val="20"/>
          <w:szCs w:val="20"/>
          <w:shd w:val="clear" w:color="auto" w:fill="FCFDFD"/>
        </w:rPr>
      </w:pPr>
      <w:r w:rsidRPr="00F347D6">
        <w:rPr>
          <w:b/>
          <w:color w:val="222222"/>
          <w:sz w:val="20"/>
          <w:szCs w:val="20"/>
          <w:shd w:val="clear" w:color="auto" w:fill="FCFDFD"/>
          <w:lang w:val="ru-RU"/>
        </w:rPr>
        <w:t>8</w:t>
      </w:r>
      <w:r w:rsidR="00AE3F71" w:rsidRPr="00F347D6">
        <w:rPr>
          <w:b/>
          <w:color w:val="222222"/>
          <w:sz w:val="20"/>
          <w:szCs w:val="20"/>
          <w:shd w:val="clear" w:color="auto" w:fill="FCFDFD"/>
        </w:rPr>
        <w:t xml:space="preserve">. Строки </w:t>
      </w:r>
      <w:r w:rsidR="00D17B8F" w:rsidRPr="00F347D6">
        <w:rPr>
          <w:b/>
          <w:color w:val="222222"/>
          <w:sz w:val="20"/>
          <w:szCs w:val="20"/>
          <w:shd w:val="clear" w:color="auto" w:fill="FCFDFD"/>
        </w:rPr>
        <w:t xml:space="preserve">та порядок </w:t>
      </w:r>
      <w:r w:rsidR="00AE3F71" w:rsidRPr="00F347D6">
        <w:rPr>
          <w:b/>
          <w:color w:val="222222"/>
          <w:sz w:val="20"/>
          <w:szCs w:val="20"/>
          <w:shd w:val="clear" w:color="auto" w:fill="FCFDFD"/>
        </w:rPr>
        <w:t>сплати податку</w:t>
      </w:r>
    </w:p>
    <w:p w:rsidR="00AE3F71" w:rsidRPr="00F347D6" w:rsidRDefault="00301601" w:rsidP="00AE3F71">
      <w:pPr>
        <w:rPr>
          <w:color w:val="222222"/>
          <w:sz w:val="20"/>
          <w:szCs w:val="20"/>
          <w:shd w:val="clear" w:color="auto" w:fill="FCFDFD"/>
        </w:rPr>
      </w:pPr>
      <w:r w:rsidRPr="00F347D6">
        <w:rPr>
          <w:color w:val="222222"/>
          <w:sz w:val="20"/>
          <w:szCs w:val="20"/>
          <w:shd w:val="clear" w:color="auto" w:fill="FCFDFD"/>
          <w:lang w:val="ru-RU"/>
        </w:rPr>
        <w:t>8</w:t>
      </w:r>
      <w:r w:rsidR="00AE3F71" w:rsidRPr="00F347D6">
        <w:rPr>
          <w:color w:val="222222"/>
          <w:sz w:val="20"/>
          <w:szCs w:val="20"/>
          <w:shd w:val="clear" w:color="auto" w:fill="FCFDFD"/>
        </w:rPr>
        <w:t>.1. Податкове зобов’язання за звітний рік з податку сплачується: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 фізичними особами – протягом 60 днів з дня вручення податкового повідомлення-рішення;</w:t>
      </w: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E3F71" w:rsidRPr="00F347D6" w:rsidRDefault="00301601" w:rsidP="00AE3F71">
      <w:pPr>
        <w:rPr>
          <w:color w:val="222222"/>
          <w:sz w:val="20"/>
          <w:szCs w:val="20"/>
          <w:shd w:val="clear" w:color="auto" w:fill="FCFDFD"/>
        </w:rPr>
      </w:pPr>
      <w:r w:rsidRPr="00F347D6">
        <w:rPr>
          <w:color w:val="222222"/>
          <w:sz w:val="20"/>
          <w:szCs w:val="20"/>
          <w:shd w:val="clear" w:color="auto" w:fill="FCFDFD"/>
        </w:rPr>
        <w:t>8</w:t>
      </w:r>
      <w:r w:rsidR="00D17B8F" w:rsidRPr="00F347D6">
        <w:rPr>
          <w:color w:val="222222"/>
          <w:sz w:val="20"/>
          <w:szCs w:val="20"/>
          <w:shd w:val="clear" w:color="auto" w:fill="FCFDFD"/>
        </w:rPr>
        <w:t>.2.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AE3F71" w:rsidRPr="00F347D6" w:rsidRDefault="00301601" w:rsidP="00AE3F71">
      <w:pPr>
        <w:rPr>
          <w:b/>
          <w:color w:val="222222"/>
          <w:sz w:val="20"/>
          <w:szCs w:val="20"/>
          <w:shd w:val="clear" w:color="auto" w:fill="FCFDFD"/>
        </w:rPr>
      </w:pPr>
      <w:r w:rsidRPr="00F347D6">
        <w:rPr>
          <w:b/>
          <w:color w:val="222222"/>
          <w:sz w:val="20"/>
          <w:szCs w:val="20"/>
          <w:shd w:val="clear" w:color="auto" w:fill="FCFDFD"/>
          <w:lang w:val="ru-RU"/>
        </w:rPr>
        <w:t>9</w:t>
      </w:r>
      <w:r w:rsidR="00AE3F71" w:rsidRPr="00F347D6">
        <w:rPr>
          <w:b/>
          <w:color w:val="222222"/>
          <w:sz w:val="20"/>
          <w:szCs w:val="20"/>
          <w:shd w:val="clear" w:color="auto" w:fill="FCFDFD"/>
        </w:rPr>
        <w:t>. Відповідальність за порушення податкового законодавства</w:t>
      </w:r>
    </w:p>
    <w:p w:rsidR="00AE3F71" w:rsidRPr="00F347D6" w:rsidRDefault="00301601" w:rsidP="00AE3F71">
      <w:pPr>
        <w:rPr>
          <w:color w:val="222222"/>
          <w:sz w:val="20"/>
          <w:szCs w:val="20"/>
          <w:shd w:val="clear" w:color="auto" w:fill="FCFDFD"/>
        </w:rPr>
      </w:pPr>
      <w:r w:rsidRPr="00F347D6">
        <w:rPr>
          <w:color w:val="222222"/>
          <w:sz w:val="20"/>
          <w:szCs w:val="20"/>
          <w:shd w:val="clear" w:color="auto" w:fill="FCFDFD"/>
          <w:lang w:val="ru-RU"/>
        </w:rPr>
        <w:t>9</w:t>
      </w:r>
      <w:r w:rsidR="00AE3F71" w:rsidRPr="00F347D6">
        <w:rPr>
          <w:color w:val="222222"/>
          <w:sz w:val="20"/>
          <w:szCs w:val="20"/>
          <w:shd w:val="clear" w:color="auto" w:fill="FCFDFD"/>
        </w:rPr>
        <w:t xml:space="preserve">.1. Контроль за дотриманням вимог податкового законодавства України щодо справляння податку на нерухоме майно, відмінного від земельної ділянки, на території </w:t>
      </w:r>
      <w:proofErr w:type="spellStart"/>
      <w:r w:rsidR="001A678A" w:rsidRPr="00F347D6">
        <w:rPr>
          <w:color w:val="222222"/>
          <w:sz w:val="20"/>
          <w:szCs w:val="20"/>
          <w:shd w:val="clear" w:color="auto" w:fill="FCFDFD"/>
        </w:rPr>
        <w:t>Арбузинської</w:t>
      </w:r>
      <w:proofErr w:type="spellEnd"/>
      <w:r w:rsidR="001A678A" w:rsidRPr="00F347D6">
        <w:rPr>
          <w:color w:val="222222"/>
          <w:sz w:val="20"/>
          <w:szCs w:val="20"/>
          <w:shd w:val="clear" w:color="auto" w:fill="FCFDFD"/>
        </w:rPr>
        <w:t xml:space="preserve"> селищної</w:t>
      </w:r>
      <w:r w:rsidR="00AE3F71" w:rsidRPr="00F347D6">
        <w:rPr>
          <w:color w:val="222222"/>
          <w:sz w:val="20"/>
          <w:szCs w:val="20"/>
          <w:shd w:val="clear" w:color="auto" w:fill="FCFDFD"/>
        </w:rPr>
        <w:t xml:space="preserve"> ради здійснюють відповідні контролюючі органи.</w:t>
      </w:r>
    </w:p>
    <w:p w:rsidR="00AE3F71" w:rsidRPr="00F347D6" w:rsidRDefault="00301601" w:rsidP="00AE3F71">
      <w:pPr>
        <w:rPr>
          <w:color w:val="222222"/>
          <w:sz w:val="20"/>
          <w:szCs w:val="20"/>
          <w:shd w:val="clear" w:color="auto" w:fill="FCFDFD"/>
        </w:rPr>
      </w:pPr>
      <w:r w:rsidRPr="00F347D6">
        <w:rPr>
          <w:color w:val="222222"/>
          <w:sz w:val="20"/>
          <w:szCs w:val="20"/>
          <w:shd w:val="clear" w:color="auto" w:fill="FCFDFD"/>
          <w:lang w:val="ru-RU"/>
        </w:rPr>
        <w:t>9</w:t>
      </w:r>
      <w:r w:rsidR="00AE3F71" w:rsidRPr="00F347D6">
        <w:rPr>
          <w:color w:val="222222"/>
          <w:sz w:val="20"/>
          <w:szCs w:val="20"/>
          <w:shd w:val="clear" w:color="auto" w:fill="FCFDFD"/>
        </w:rPr>
        <w:t>.2. За порушення податкового та іншого законодавства України при сплаті податку на нерухоме майно, відмінного від земельної ділянки,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w:t>
      </w:r>
    </w:p>
    <w:p w:rsidR="00AE3F71" w:rsidRPr="00F347D6" w:rsidRDefault="00AE3F71" w:rsidP="00AE3F71">
      <w:pPr>
        <w:rPr>
          <w:color w:val="222222"/>
          <w:sz w:val="20"/>
          <w:szCs w:val="20"/>
          <w:shd w:val="clear" w:color="auto" w:fill="FCFDFD"/>
        </w:rPr>
      </w:pPr>
    </w:p>
    <w:p w:rsidR="00AE3F71" w:rsidRPr="00F347D6" w:rsidRDefault="00AE3F71" w:rsidP="00AE3F71">
      <w:pPr>
        <w:rPr>
          <w:color w:val="222222"/>
          <w:sz w:val="20"/>
          <w:szCs w:val="20"/>
          <w:shd w:val="clear" w:color="auto" w:fill="FCFDFD"/>
        </w:rPr>
      </w:pPr>
    </w:p>
    <w:p w:rsidR="00AE3F71" w:rsidRPr="00F347D6" w:rsidRDefault="00AE3F71" w:rsidP="00AE3F71">
      <w:pPr>
        <w:rPr>
          <w:color w:val="222222"/>
          <w:sz w:val="20"/>
          <w:szCs w:val="20"/>
          <w:shd w:val="clear" w:color="auto" w:fill="FCFDFD"/>
        </w:rPr>
      </w:pPr>
      <w:r w:rsidRPr="00F347D6">
        <w:rPr>
          <w:color w:val="222222"/>
          <w:sz w:val="20"/>
          <w:szCs w:val="20"/>
          <w:shd w:val="clear" w:color="auto" w:fill="FCFDFD"/>
        </w:rPr>
        <w:t xml:space="preserve">Секретар </w:t>
      </w:r>
      <w:proofErr w:type="spellStart"/>
      <w:r w:rsidR="001A678A" w:rsidRPr="00F347D6">
        <w:rPr>
          <w:sz w:val="20"/>
          <w:szCs w:val="20"/>
          <w:shd w:val="clear" w:color="auto" w:fill="FCFDFD"/>
        </w:rPr>
        <w:t>Арбузинської</w:t>
      </w:r>
      <w:proofErr w:type="spellEnd"/>
      <w:r w:rsidR="001A678A" w:rsidRPr="00F347D6">
        <w:rPr>
          <w:sz w:val="20"/>
          <w:szCs w:val="20"/>
          <w:shd w:val="clear" w:color="auto" w:fill="FCFDFD"/>
        </w:rPr>
        <w:t xml:space="preserve"> селищної</w:t>
      </w:r>
      <w:r w:rsidRPr="00F347D6">
        <w:rPr>
          <w:sz w:val="20"/>
          <w:szCs w:val="20"/>
          <w:shd w:val="clear" w:color="auto" w:fill="FCFDFD"/>
        </w:rPr>
        <w:t xml:space="preserve"> </w:t>
      </w:r>
      <w:r w:rsidRPr="00F347D6">
        <w:rPr>
          <w:color w:val="222222"/>
          <w:sz w:val="20"/>
          <w:szCs w:val="20"/>
          <w:shd w:val="clear" w:color="auto" w:fill="FCFDFD"/>
        </w:rPr>
        <w:t>ради</w:t>
      </w:r>
      <w:r w:rsidRPr="00F347D6">
        <w:rPr>
          <w:color w:val="222222"/>
          <w:sz w:val="20"/>
          <w:szCs w:val="20"/>
          <w:shd w:val="clear" w:color="auto" w:fill="FCFDFD"/>
        </w:rPr>
        <w:tab/>
      </w:r>
      <w:r w:rsidR="001A678A" w:rsidRPr="00F347D6">
        <w:rPr>
          <w:color w:val="222222"/>
          <w:sz w:val="20"/>
          <w:szCs w:val="20"/>
          <w:shd w:val="clear" w:color="auto" w:fill="FCFDFD"/>
        </w:rPr>
        <w:t xml:space="preserve">                 </w:t>
      </w:r>
      <w:r w:rsidRPr="00F347D6">
        <w:rPr>
          <w:color w:val="222222"/>
          <w:sz w:val="20"/>
          <w:szCs w:val="20"/>
          <w:shd w:val="clear" w:color="auto" w:fill="FCFDFD"/>
        </w:rPr>
        <w:tab/>
      </w:r>
      <w:r w:rsidR="006F63B2">
        <w:rPr>
          <w:color w:val="222222"/>
          <w:sz w:val="20"/>
          <w:szCs w:val="20"/>
          <w:shd w:val="clear" w:color="auto" w:fill="FCFDFD"/>
        </w:rPr>
        <w:t>Наталя Федорова</w:t>
      </w:r>
    </w:p>
    <w:p w:rsidR="00AE3F71" w:rsidRPr="00F347D6" w:rsidRDefault="00AE3F71" w:rsidP="00AE3F71">
      <w:pPr>
        <w:rPr>
          <w:sz w:val="20"/>
          <w:szCs w:val="20"/>
        </w:rPr>
      </w:pPr>
    </w:p>
    <w:p w:rsidR="00AE3F71" w:rsidRPr="00F347D6" w:rsidRDefault="00AE3F71" w:rsidP="00AE3F71">
      <w:pPr>
        <w:rPr>
          <w:sz w:val="20"/>
          <w:szCs w:val="20"/>
        </w:rPr>
      </w:pPr>
    </w:p>
    <w:p w:rsidR="00AE3F71" w:rsidRPr="00F347D6" w:rsidRDefault="00AE3F71" w:rsidP="00AE3F71">
      <w:pPr>
        <w:spacing w:after="200" w:line="276" w:lineRule="auto"/>
        <w:ind w:firstLine="0"/>
        <w:jc w:val="left"/>
        <w:rPr>
          <w:sz w:val="20"/>
          <w:szCs w:val="20"/>
        </w:rPr>
      </w:pPr>
    </w:p>
    <w:p w:rsidR="005F2308" w:rsidRPr="00F347D6" w:rsidRDefault="005F2308" w:rsidP="00AE3F71">
      <w:pPr>
        <w:spacing w:after="200" w:line="276" w:lineRule="auto"/>
        <w:ind w:firstLine="0"/>
        <w:jc w:val="left"/>
        <w:rPr>
          <w:sz w:val="20"/>
          <w:szCs w:val="20"/>
        </w:rPr>
      </w:pPr>
    </w:p>
    <w:p w:rsidR="005F2308" w:rsidRPr="00F347D6" w:rsidRDefault="005F2308" w:rsidP="00AE3F71">
      <w:pPr>
        <w:spacing w:after="200" w:line="276" w:lineRule="auto"/>
        <w:ind w:firstLine="0"/>
        <w:jc w:val="left"/>
        <w:rPr>
          <w:sz w:val="20"/>
          <w:szCs w:val="20"/>
        </w:rPr>
      </w:pPr>
    </w:p>
    <w:p w:rsidR="00301601" w:rsidRPr="00F347D6" w:rsidRDefault="00301601" w:rsidP="00AE3F71">
      <w:pPr>
        <w:spacing w:after="200" w:line="276" w:lineRule="auto"/>
        <w:ind w:firstLine="0"/>
        <w:jc w:val="left"/>
        <w:rPr>
          <w:sz w:val="20"/>
          <w:szCs w:val="20"/>
        </w:rPr>
      </w:pPr>
    </w:p>
    <w:p w:rsidR="006F63B2" w:rsidRDefault="006F63B2" w:rsidP="00AE3F71">
      <w:pPr>
        <w:widowControl w:val="0"/>
        <w:tabs>
          <w:tab w:val="left" w:pos="9540"/>
        </w:tabs>
        <w:ind w:left="5760" w:firstLine="0"/>
        <w:jc w:val="left"/>
        <w:rPr>
          <w:sz w:val="20"/>
          <w:szCs w:val="20"/>
        </w:rPr>
      </w:pPr>
      <w:r>
        <w:rPr>
          <w:sz w:val="20"/>
          <w:szCs w:val="20"/>
        </w:rPr>
        <w:t>ПРОЕКТ</w:t>
      </w:r>
    </w:p>
    <w:p w:rsidR="006F63B2" w:rsidRDefault="006F63B2" w:rsidP="00AE3F71">
      <w:pPr>
        <w:widowControl w:val="0"/>
        <w:tabs>
          <w:tab w:val="left" w:pos="9540"/>
        </w:tabs>
        <w:ind w:left="5760" w:firstLine="0"/>
        <w:jc w:val="left"/>
        <w:rPr>
          <w:sz w:val="20"/>
          <w:szCs w:val="20"/>
        </w:rPr>
      </w:pPr>
    </w:p>
    <w:p w:rsidR="00AE3F71" w:rsidRPr="00F347D6" w:rsidRDefault="001A678A" w:rsidP="00AE3F71">
      <w:pPr>
        <w:widowControl w:val="0"/>
        <w:tabs>
          <w:tab w:val="left" w:pos="9540"/>
        </w:tabs>
        <w:ind w:left="5760" w:firstLine="0"/>
        <w:jc w:val="left"/>
        <w:rPr>
          <w:sz w:val="20"/>
          <w:szCs w:val="20"/>
        </w:rPr>
      </w:pPr>
      <w:r w:rsidRPr="00F347D6">
        <w:rPr>
          <w:sz w:val="20"/>
          <w:szCs w:val="20"/>
        </w:rPr>
        <w:t>Додаток 1</w:t>
      </w:r>
      <w:r w:rsidR="00AE3F71" w:rsidRPr="00F347D6">
        <w:rPr>
          <w:sz w:val="20"/>
          <w:szCs w:val="20"/>
        </w:rPr>
        <w:br/>
        <w:t xml:space="preserve">до Положення </w:t>
      </w:r>
      <w:r w:rsidR="00AE3F71" w:rsidRPr="00F347D6">
        <w:rPr>
          <w:sz w:val="20"/>
          <w:szCs w:val="20"/>
        </w:rPr>
        <w:br/>
      </w:r>
      <w:r w:rsidR="00AE3F71" w:rsidRPr="00F347D6">
        <w:rPr>
          <w:color w:val="222222"/>
          <w:sz w:val="20"/>
          <w:szCs w:val="20"/>
          <w:shd w:val="clear" w:color="auto" w:fill="FCFDFD"/>
        </w:rPr>
        <w:t xml:space="preserve">про порядок обчислення та сплати податку на нерухоме майно, відмінне від земельної ділянки, на території </w:t>
      </w:r>
      <w:proofErr w:type="spellStart"/>
      <w:r w:rsidRPr="00F347D6">
        <w:rPr>
          <w:color w:val="222222"/>
          <w:sz w:val="20"/>
          <w:szCs w:val="20"/>
          <w:shd w:val="clear" w:color="auto" w:fill="FCFDFD"/>
        </w:rPr>
        <w:t>Арбузинської</w:t>
      </w:r>
      <w:proofErr w:type="spellEnd"/>
      <w:r w:rsidRPr="00F347D6">
        <w:rPr>
          <w:color w:val="222222"/>
          <w:sz w:val="20"/>
          <w:szCs w:val="20"/>
          <w:shd w:val="clear" w:color="auto" w:fill="FCFDFD"/>
        </w:rPr>
        <w:t xml:space="preserve"> селищної</w:t>
      </w:r>
      <w:r w:rsidR="00AE3F71" w:rsidRPr="00F347D6">
        <w:rPr>
          <w:color w:val="222222"/>
          <w:sz w:val="20"/>
          <w:szCs w:val="20"/>
          <w:shd w:val="clear" w:color="auto" w:fill="FCFDFD"/>
        </w:rPr>
        <w:t xml:space="preserve"> ради</w:t>
      </w:r>
      <w:r w:rsidR="00AE3F71" w:rsidRPr="00F347D6">
        <w:rPr>
          <w:sz w:val="20"/>
          <w:szCs w:val="20"/>
        </w:rPr>
        <w:t xml:space="preserve"> </w:t>
      </w:r>
    </w:p>
    <w:p w:rsidR="00AE3F71" w:rsidRPr="00F347D6" w:rsidRDefault="00AE3F71" w:rsidP="00AE3F71">
      <w:pPr>
        <w:widowControl w:val="0"/>
        <w:tabs>
          <w:tab w:val="left" w:pos="9540"/>
        </w:tabs>
        <w:ind w:left="5760" w:firstLine="0"/>
        <w:jc w:val="left"/>
        <w:rPr>
          <w:sz w:val="20"/>
          <w:szCs w:val="20"/>
        </w:rPr>
      </w:pPr>
    </w:p>
    <w:p w:rsidR="00AE3F71" w:rsidRPr="00F347D6" w:rsidRDefault="00AE3F71" w:rsidP="00AE3F71">
      <w:pPr>
        <w:widowControl w:val="0"/>
        <w:tabs>
          <w:tab w:val="left" w:pos="9540"/>
        </w:tabs>
        <w:ind w:left="5760" w:firstLine="0"/>
        <w:jc w:val="left"/>
        <w:rPr>
          <w:sz w:val="20"/>
          <w:szCs w:val="20"/>
        </w:rPr>
      </w:pPr>
      <w:r w:rsidRPr="00F347D6">
        <w:rPr>
          <w:sz w:val="20"/>
          <w:szCs w:val="20"/>
        </w:rPr>
        <w:t>ЗАТВЕРДЖЕНО</w:t>
      </w:r>
    </w:p>
    <w:p w:rsidR="00AE3F71" w:rsidRPr="006F63B2" w:rsidRDefault="00AE3F71" w:rsidP="00AE3F71">
      <w:pPr>
        <w:widowControl w:val="0"/>
        <w:ind w:left="5760" w:firstLine="0"/>
        <w:jc w:val="left"/>
        <w:rPr>
          <w:sz w:val="20"/>
          <w:szCs w:val="20"/>
        </w:rPr>
      </w:pPr>
      <w:r w:rsidRPr="00F347D6">
        <w:rPr>
          <w:sz w:val="20"/>
          <w:szCs w:val="20"/>
        </w:rPr>
        <w:t xml:space="preserve">Рішенням  </w:t>
      </w:r>
      <w:proofErr w:type="spellStart"/>
      <w:r w:rsidR="001A678A" w:rsidRPr="00F347D6">
        <w:rPr>
          <w:sz w:val="20"/>
          <w:szCs w:val="20"/>
        </w:rPr>
        <w:t>Арбузинської</w:t>
      </w:r>
      <w:proofErr w:type="spellEnd"/>
      <w:r w:rsidR="001A678A" w:rsidRPr="00F347D6">
        <w:rPr>
          <w:sz w:val="20"/>
          <w:szCs w:val="20"/>
        </w:rPr>
        <w:t xml:space="preserve"> селищної </w:t>
      </w:r>
      <w:r w:rsidRPr="00F347D6">
        <w:rPr>
          <w:sz w:val="20"/>
          <w:szCs w:val="20"/>
        </w:rPr>
        <w:t>ради</w:t>
      </w:r>
      <w:r w:rsidRPr="00F347D6">
        <w:rPr>
          <w:sz w:val="20"/>
          <w:szCs w:val="20"/>
        </w:rPr>
        <w:br/>
        <w:t xml:space="preserve">від </w:t>
      </w:r>
      <w:r w:rsidR="006F63B2">
        <w:rPr>
          <w:sz w:val="20"/>
          <w:szCs w:val="20"/>
        </w:rPr>
        <w:t>__</w:t>
      </w:r>
      <w:r w:rsidR="0040034D" w:rsidRPr="00F347D6">
        <w:rPr>
          <w:sz w:val="20"/>
          <w:szCs w:val="20"/>
        </w:rPr>
        <w:t>.</w:t>
      </w:r>
      <w:r w:rsidR="006F63B2">
        <w:rPr>
          <w:sz w:val="20"/>
          <w:szCs w:val="20"/>
        </w:rPr>
        <w:t>__</w:t>
      </w:r>
      <w:r w:rsidR="0040034D" w:rsidRPr="00F347D6">
        <w:rPr>
          <w:sz w:val="20"/>
          <w:szCs w:val="20"/>
        </w:rPr>
        <w:t>. 20</w:t>
      </w:r>
      <w:r w:rsidR="003A707C" w:rsidRPr="00F347D6">
        <w:rPr>
          <w:sz w:val="20"/>
          <w:szCs w:val="20"/>
        </w:rPr>
        <w:t>2 року  №</w:t>
      </w:r>
      <w:r w:rsidR="006F63B2">
        <w:rPr>
          <w:sz w:val="20"/>
          <w:szCs w:val="20"/>
        </w:rPr>
        <w:t>__</w:t>
      </w:r>
    </w:p>
    <w:p w:rsidR="00AE3F71" w:rsidRPr="00F347D6" w:rsidRDefault="00AE3F71" w:rsidP="00AE3F71">
      <w:pPr>
        <w:widowControl w:val="0"/>
        <w:jc w:val="center"/>
        <w:rPr>
          <w:b/>
          <w:sz w:val="20"/>
          <w:szCs w:val="20"/>
        </w:rPr>
      </w:pPr>
    </w:p>
    <w:p w:rsidR="00AE3F71" w:rsidRPr="00F347D6" w:rsidRDefault="00AE3F71" w:rsidP="00AE3F71">
      <w:pPr>
        <w:widowControl w:val="0"/>
        <w:jc w:val="center"/>
        <w:rPr>
          <w:b/>
          <w:sz w:val="20"/>
          <w:szCs w:val="20"/>
        </w:rPr>
      </w:pPr>
      <w:r w:rsidRPr="00F347D6">
        <w:rPr>
          <w:b/>
          <w:sz w:val="20"/>
          <w:szCs w:val="20"/>
        </w:rPr>
        <w:t>Ставки</w:t>
      </w:r>
      <w:r w:rsidRPr="00F347D6">
        <w:rPr>
          <w:b/>
          <w:sz w:val="20"/>
          <w:szCs w:val="20"/>
          <w:vertAlign w:val="superscript"/>
        </w:rPr>
        <w:t>1</w:t>
      </w:r>
      <w:r w:rsidRPr="00F347D6">
        <w:rPr>
          <w:b/>
          <w:sz w:val="20"/>
          <w:szCs w:val="20"/>
        </w:rPr>
        <w:t xml:space="preserve"> </w:t>
      </w:r>
    </w:p>
    <w:p w:rsidR="00AE3F71" w:rsidRPr="00F347D6" w:rsidRDefault="00AE3F71" w:rsidP="00AE3F71">
      <w:pPr>
        <w:widowControl w:val="0"/>
        <w:jc w:val="center"/>
        <w:rPr>
          <w:b/>
          <w:sz w:val="20"/>
          <w:szCs w:val="20"/>
        </w:rPr>
      </w:pPr>
      <w:r w:rsidRPr="00F347D6">
        <w:rPr>
          <w:b/>
          <w:sz w:val="20"/>
          <w:szCs w:val="20"/>
        </w:rPr>
        <w:t>податку на нерухоме майно, відмінне від земельної ділянки</w:t>
      </w:r>
    </w:p>
    <w:p w:rsidR="00AE3F71" w:rsidRPr="00F347D6" w:rsidRDefault="00AE3F71" w:rsidP="00AE3F71">
      <w:pPr>
        <w:spacing w:before="60"/>
        <w:jc w:val="center"/>
        <w:rPr>
          <w:b/>
          <w:sz w:val="20"/>
          <w:szCs w:val="20"/>
        </w:rPr>
      </w:pPr>
      <w:r w:rsidRPr="00F347D6">
        <w:rPr>
          <w:b/>
          <w:sz w:val="20"/>
          <w:szCs w:val="20"/>
        </w:rPr>
        <w:t>на 20</w:t>
      </w:r>
      <w:r w:rsidR="001A678A" w:rsidRPr="00F347D6">
        <w:rPr>
          <w:b/>
          <w:sz w:val="20"/>
          <w:szCs w:val="20"/>
        </w:rPr>
        <w:t>2</w:t>
      </w:r>
      <w:r w:rsidR="006F63B2">
        <w:rPr>
          <w:b/>
          <w:sz w:val="20"/>
          <w:szCs w:val="20"/>
        </w:rPr>
        <w:t>2</w:t>
      </w:r>
      <w:r w:rsidRPr="00F347D6">
        <w:rPr>
          <w:b/>
          <w:sz w:val="20"/>
          <w:szCs w:val="20"/>
        </w:rPr>
        <w:t xml:space="preserve"> рік, </w:t>
      </w:r>
    </w:p>
    <w:p w:rsidR="00AE3F71" w:rsidRPr="00F347D6" w:rsidRDefault="00AE3F71" w:rsidP="00AE3F71">
      <w:pPr>
        <w:spacing w:before="60"/>
        <w:jc w:val="center"/>
        <w:rPr>
          <w:b/>
          <w:sz w:val="20"/>
          <w:szCs w:val="20"/>
          <w:lang w:val="ru-RU"/>
        </w:rPr>
      </w:pPr>
      <w:r w:rsidRPr="00F347D6">
        <w:rPr>
          <w:b/>
          <w:sz w:val="20"/>
          <w:szCs w:val="20"/>
        </w:rPr>
        <w:t>вводяться в дію з 01.01.202</w:t>
      </w:r>
      <w:r w:rsidR="006F63B2">
        <w:rPr>
          <w:b/>
          <w:sz w:val="20"/>
          <w:szCs w:val="20"/>
        </w:rPr>
        <w:t>2</w:t>
      </w:r>
    </w:p>
    <w:p w:rsidR="00AE3F71" w:rsidRPr="006F63B2" w:rsidRDefault="00AE3F71" w:rsidP="00AE3F71">
      <w:pPr>
        <w:spacing w:before="60"/>
        <w:jc w:val="center"/>
        <w:rPr>
          <w:b/>
          <w:sz w:val="20"/>
          <w:szCs w:val="20"/>
          <w:lang w:val="ru-RU"/>
        </w:rPr>
      </w:pPr>
    </w:p>
    <w:p w:rsidR="00AE3F71" w:rsidRPr="00F347D6" w:rsidRDefault="00AE3F71" w:rsidP="00AE3F71">
      <w:pPr>
        <w:widowControl w:val="0"/>
        <w:spacing w:before="60"/>
        <w:rPr>
          <w:b/>
          <w:sz w:val="20"/>
          <w:szCs w:val="20"/>
        </w:rPr>
      </w:pPr>
      <w:r w:rsidRPr="00F347D6">
        <w:rPr>
          <w:b/>
          <w:sz w:val="20"/>
          <w:szCs w:val="20"/>
        </w:rPr>
        <w:t>Адміністративно-територіальні одиниці та/або населені пункти, на які поширюється дія рішення ради:</w:t>
      </w:r>
    </w:p>
    <w:tbl>
      <w:tblPr>
        <w:tblW w:w="9747"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3652"/>
        <w:gridCol w:w="6095"/>
      </w:tblGrid>
      <w:tr w:rsidR="00C077D8" w:rsidRPr="00F347D6" w:rsidTr="00C077D8">
        <w:tc>
          <w:tcPr>
            <w:tcW w:w="3652" w:type="dxa"/>
          </w:tcPr>
          <w:p w:rsidR="00C077D8" w:rsidRPr="00F347D6" w:rsidRDefault="00C077D8" w:rsidP="00C077D8">
            <w:pPr>
              <w:ind w:firstLine="0"/>
              <w:jc w:val="center"/>
              <w:rPr>
                <w:sz w:val="20"/>
                <w:szCs w:val="20"/>
              </w:rPr>
            </w:pPr>
            <w:r w:rsidRPr="00F347D6">
              <w:rPr>
                <w:b/>
                <w:sz w:val="20"/>
                <w:szCs w:val="20"/>
              </w:rPr>
              <w:t xml:space="preserve">Код </w:t>
            </w:r>
            <w:r>
              <w:rPr>
                <w:b/>
                <w:sz w:val="20"/>
                <w:szCs w:val="20"/>
              </w:rPr>
              <w:t>за Кодифікатором адміністративно-територіальних одиниць та територій територіальних громад</w:t>
            </w:r>
          </w:p>
        </w:tc>
        <w:tc>
          <w:tcPr>
            <w:tcW w:w="6095" w:type="dxa"/>
          </w:tcPr>
          <w:p w:rsidR="00C077D8" w:rsidRPr="00F347D6" w:rsidRDefault="00C077D8" w:rsidP="00AE3F71">
            <w:pPr>
              <w:ind w:firstLine="0"/>
              <w:jc w:val="center"/>
              <w:rPr>
                <w:sz w:val="20"/>
                <w:szCs w:val="20"/>
              </w:rPr>
            </w:pPr>
            <w:r w:rsidRPr="00F347D6">
              <w:rPr>
                <w:b/>
                <w:sz w:val="20"/>
                <w:szCs w:val="20"/>
              </w:rPr>
              <w:t>Найменування адміністративно-територіальної одиниці або населен</w:t>
            </w:r>
            <w:r>
              <w:rPr>
                <w:b/>
                <w:sz w:val="20"/>
                <w:szCs w:val="20"/>
              </w:rPr>
              <w:t>ого пункту за Кодифікатором адміністративно-територіальних одиниць та територій територіальних громад</w:t>
            </w:r>
          </w:p>
        </w:tc>
      </w:tr>
      <w:tr w:rsidR="00C077D8" w:rsidRPr="00F347D6" w:rsidTr="00F95C09">
        <w:tc>
          <w:tcPr>
            <w:tcW w:w="3652" w:type="dxa"/>
            <w:vAlign w:val="bottom"/>
          </w:tcPr>
          <w:p w:rsidR="00C077D8" w:rsidRDefault="00C077D8">
            <w:pPr>
              <w:rPr>
                <w:color w:val="000000"/>
                <w:sz w:val="20"/>
                <w:szCs w:val="20"/>
              </w:rPr>
            </w:pPr>
            <w:r>
              <w:rPr>
                <w:color w:val="000000"/>
                <w:sz w:val="20"/>
                <w:szCs w:val="20"/>
              </w:rPr>
              <w:t>UA48080010070018312</w:t>
            </w:r>
          </w:p>
        </w:tc>
        <w:tc>
          <w:tcPr>
            <w:tcW w:w="6095" w:type="dxa"/>
            <w:vAlign w:val="bottom"/>
          </w:tcPr>
          <w:p w:rsidR="00C077D8" w:rsidRDefault="00C077D8">
            <w:pPr>
              <w:rPr>
                <w:color w:val="000000"/>
                <w:sz w:val="20"/>
                <w:szCs w:val="20"/>
              </w:rPr>
            </w:pPr>
            <w:r>
              <w:rPr>
                <w:color w:val="000000"/>
                <w:sz w:val="20"/>
                <w:szCs w:val="20"/>
              </w:rPr>
              <w:t xml:space="preserve">селище міського типу </w:t>
            </w:r>
            <w:proofErr w:type="spellStart"/>
            <w:r>
              <w:rPr>
                <w:color w:val="000000"/>
                <w:sz w:val="20"/>
                <w:szCs w:val="20"/>
              </w:rPr>
              <w:t>Арбузинка</w:t>
            </w:r>
            <w:proofErr w:type="spellEnd"/>
          </w:p>
        </w:tc>
      </w:tr>
      <w:tr w:rsidR="00C077D8" w:rsidRPr="00F347D6" w:rsidTr="00F95C09">
        <w:tc>
          <w:tcPr>
            <w:tcW w:w="3652" w:type="dxa"/>
            <w:vAlign w:val="bottom"/>
          </w:tcPr>
          <w:p w:rsidR="00C077D8" w:rsidRDefault="00C077D8">
            <w:pPr>
              <w:rPr>
                <w:color w:val="000000"/>
                <w:sz w:val="20"/>
                <w:szCs w:val="20"/>
              </w:rPr>
            </w:pPr>
            <w:r>
              <w:rPr>
                <w:color w:val="000000"/>
                <w:sz w:val="20"/>
                <w:szCs w:val="20"/>
              </w:rPr>
              <w:t>UA48080010070018312</w:t>
            </w:r>
          </w:p>
        </w:tc>
        <w:tc>
          <w:tcPr>
            <w:tcW w:w="6095" w:type="dxa"/>
            <w:vAlign w:val="bottom"/>
          </w:tcPr>
          <w:p w:rsidR="00C077D8" w:rsidRDefault="00C077D8">
            <w:pPr>
              <w:rPr>
                <w:color w:val="000000"/>
                <w:sz w:val="20"/>
                <w:szCs w:val="20"/>
              </w:rPr>
            </w:pPr>
            <w:r>
              <w:rPr>
                <w:color w:val="000000"/>
                <w:sz w:val="20"/>
                <w:szCs w:val="20"/>
              </w:rPr>
              <w:t>село Агрономія</w:t>
            </w:r>
          </w:p>
        </w:tc>
      </w:tr>
      <w:tr w:rsidR="00C077D8" w:rsidRPr="00F347D6" w:rsidTr="00F95C09">
        <w:tc>
          <w:tcPr>
            <w:tcW w:w="3652" w:type="dxa"/>
            <w:vAlign w:val="bottom"/>
          </w:tcPr>
          <w:p w:rsidR="00C077D8" w:rsidRDefault="00C077D8">
            <w:pPr>
              <w:rPr>
                <w:color w:val="000000"/>
                <w:sz w:val="20"/>
                <w:szCs w:val="20"/>
              </w:rPr>
            </w:pPr>
            <w:r>
              <w:rPr>
                <w:color w:val="000000"/>
                <w:sz w:val="20"/>
                <w:szCs w:val="20"/>
              </w:rPr>
              <w:t>UA48080010070018312</w:t>
            </w:r>
          </w:p>
        </w:tc>
        <w:tc>
          <w:tcPr>
            <w:tcW w:w="6095" w:type="dxa"/>
            <w:vAlign w:val="bottom"/>
          </w:tcPr>
          <w:p w:rsidR="00C077D8" w:rsidRDefault="00C077D8">
            <w:pPr>
              <w:rPr>
                <w:color w:val="000000"/>
                <w:sz w:val="20"/>
                <w:szCs w:val="20"/>
              </w:rPr>
            </w:pPr>
            <w:r>
              <w:rPr>
                <w:color w:val="000000"/>
                <w:sz w:val="20"/>
                <w:szCs w:val="20"/>
              </w:rPr>
              <w:t>село  Вишневе</w:t>
            </w:r>
          </w:p>
        </w:tc>
      </w:tr>
      <w:tr w:rsidR="00C077D8" w:rsidRPr="00F347D6" w:rsidTr="00F95C09">
        <w:tc>
          <w:tcPr>
            <w:tcW w:w="3652" w:type="dxa"/>
            <w:vAlign w:val="bottom"/>
          </w:tcPr>
          <w:p w:rsidR="00C077D8" w:rsidRDefault="00C077D8">
            <w:pPr>
              <w:rPr>
                <w:color w:val="000000"/>
                <w:sz w:val="20"/>
                <w:szCs w:val="20"/>
              </w:rPr>
            </w:pPr>
            <w:r>
              <w:rPr>
                <w:color w:val="000000"/>
                <w:sz w:val="20"/>
                <w:szCs w:val="20"/>
              </w:rPr>
              <w:t>UA48080010070018312</w:t>
            </w:r>
          </w:p>
        </w:tc>
        <w:tc>
          <w:tcPr>
            <w:tcW w:w="6095" w:type="dxa"/>
            <w:vAlign w:val="bottom"/>
          </w:tcPr>
          <w:p w:rsidR="00C077D8" w:rsidRDefault="00C077D8">
            <w:pPr>
              <w:rPr>
                <w:color w:val="000000"/>
                <w:sz w:val="20"/>
                <w:szCs w:val="20"/>
              </w:rPr>
            </w:pPr>
            <w:r>
              <w:rPr>
                <w:color w:val="000000"/>
                <w:sz w:val="20"/>
                <w:szCs w:val="20"/>
              </w:rPr>
              <w:t>село Воля</w:t>
            </w:r>
          </w:p>
        </w:tc>
      </w:tr>
      <w:tr w:rsidR="00C077D8" w:rsidRPr="00F347D6" w:rsidTr="00F95C09">
        <w:tc>
          <w:tcPr>
            <w:tcW w:w="3652" w:type="dxa"/>
            <w:vAlign w:val="bottom"/>
          </w:tcPr>
          <w:p w:rsidR="00C077D8" w:rsidRDefault="00C077D8">
            <w:pPr>
              <w:rPr>
                <w:color w:val="000000"/>
                <w:sz w:val="20"/>
                <w:szCs w:val="20"/>
              </w:rPr>
            </w:pPr>
            <w:r>
              <w:rPr>
                <w:color w:val="000000"/>
                <w:sz w:val="20"/>
                <w:szCs w:val="20"/>
              </w:rPr>
              <w:t>UA48080010070018312</w:t>
            </w:r>
          </w:p>
        </w:tc>
        <w:tc>
          <w:tcPr>
            <w:tcW w:w="6095" w:type="dxa"/>
            <w:vAlign w:val="bottom"/>
          </w:tcPr>
          <w:p w:rsidR="00C077D8" w:rsidRDefault="00C077D8">
            <w:pPr>
              <w:rPr>
                <w:color w:val="000000"/>
                <w:sz w:val="20"/>
                <w:szCs w:val="20"/>
              </w:rPr>
            </w:pPr>
            <w:r>
              <w:rPr>
                <w:color w:val="000000"/>
                <w:sz w:val="20"/>
                <w:szCs w:val="20"/>
              </w:rPr>
              <w:t>село Колос Добра</w:t>
            </w:r>
          </w:p>
        </w:tc>
      </w:tr>
      <w:tr w:rsidR="00C077D8" w:rsidRPr="00F347D6" w:rsidTr="00F95C09">
        <w:tc>
          <w:tcPr>
            <w:tcW w:w="3652" w:type="dxa"/>
            <w:vAlign w:val="bottom"/>
          </w:tcPr>
          <w:p w:rsidR="00C077D8" w:rsidRDefault="00C077D8">
            <w:pPr>
              <w:rPr>
                <w:color w:val="000000"/>
                <w:sz w:val="20"/>
                <w:szCs w:val="20"/>
              </w:rPr>
            </w:pPr>
            <w:r>
              <w:rPr>
                <w:color w:val="000000"/>
                <w:sz w:val="20"/>
                <w:szCs w:val="20"/>
              </w:rPr>
              <w:t>UA48080010070018312</w:t>
            </w:r>
          </w:p>
        </w:tc>
        <w:tc>
          <w:tcPr>
            <w:tcW w:w="6095" w:type="dxa"/>
            <w:vAlign w:val="bottom"/>
          </w:tcPr>
          <w:p w:rsidR="00C077D8" w:rsidRDefault="00C077D8">
            <w:pPr>
              <w:rPr>
                <w:color w:val="000000"/>
                <w:sz w:val="20"/>
                <w:szCs w:val="20"/>
              </w:rPr>
            </w:pPr>
            <w:r>
              <w:rPr>
                <w:color w:val="000000"/>
                <w:sz w:val="20"/>
                <w:szCs w:val="20"/>
              </w:rPr>
              <w:t xml:space="preserve">село </w:t>
            </w:r>
            <w:proofErr w:type="spellStart"/>
            <w:r>
              <w:rPr>
                <w:color w:val="000000"/>
                <w:sz w:val="20"/>
                <w:szCs w:val="20"/>
              </w:rPr>
              <w:t>Мар’янівка</w:t>
            </w:r>
            <w:proofErr w:type="spellEnd"/>
          </w:p>
        </w:tc>
      </w:tr>
      <w:tr w:rsidR="00C077D8" w:rsidRPr="00F347D6" w:rsidTr="00F95C09">
        <w:tc>
          <w:tcPr>
            <w:tcW w:w="3652" w:type="dxa"/>
            <w:vAlign w:val="bottom"/>
          </w:tcPr>
          <w:p w:rsidR="00C077D8" w:rsidRDefault="00C077D8">
            <w:pPr>
              <w:rPr>
                <w:color w:val="000000"/>
                <w:sz w:val="20"/>
                <w:szCs w:val="20"/>
              </w:rPr>
            </w:pPr>
            <w:r>
              <w:rPr>
                <w:color w:val="000000"/>
                <w:sz w:val="20"/>
                <w:szCs w:val="20"/>
              </w:rPr>
              <w:t>UA48080010070018312</w:t>
            </w:r>
          </w:p>
        </w:tc>
        <w:tc>
          <w:tcPr>
            <w:tcW w:w="6095" w:type="dxa"/>
            <w:vAlign w:val="bottom"/>
          </w:tcPr>
          <w:p w:rsidR="00C077D8" w:rsidRDefault="00C077D8">
            <w:pPr>
              <w:rPr>
                <w:color w:val="000000"/>
                <w:sz w:val="20"/>
                <w:szCs w:val="20"/>
              </w:rPr>
            </w:pPr>
            <w:r>
              <w:rPr>
                <w:color w:val="000000"/>
                <w:sz w:val="20"/>
                <w:szCs w:val="20"/>
              </w:rPr>
              <w:t>село Новий Ставок</w:t>
            </w:r>
          </w:p>
        </w:tc>
      </w:tr>
      <w:tr w:rsidR="00C077D8" w:rsidRPr="00F347D6" w:rsidTr="00F95C09">
        <w:tc>
          <w:tcPr>
            <w:tcW w:w="3652" w:type="dxa"/>
            <w:vAlign w:val="bottom"/>
          </w:tcPr>
          <w:p w:rsidR="00C077D8" w:rsidRDefault="00C077D8">
            <w:pPr>
              <w:rPr>
                <w:color w:val="000000"/>
                <w:sz w:val="20"/>
                <w:szCs w:val="20"/>
              </w:rPr>
            </w:pPr>
            <w:r>
              <w:rPr>
                <w:color w:val="000000"/>
                <w:sz w:val="20"/>
                <w:szCs w:val="20"/>
              </w:rPr>
              <w:t>UA48080010070018312</w:t>
            </w:r>
          </w:p>
        </w:tc>
        <w:tc>
          <w:tcPr>
            <w:tcW w:w="6095" w:type="dxa"/>
            <w:vAlign w:val="bottom"/>
          </w:tcPr>
          <w:p w:rsidR="00C077D8" w:rsidRDefault="00C077D8">
            <w:pPr>
              <w:rPr>
                <w:color w:val="000000"/>
                <w:sz w:val="20"/>
                <w:szCs w:val="20"/>
              </w:rPr>
            </w:pPr>
            <w:r>
              <w:rPr>
                <w:color w:val="000000"/>
                <w:sz w:val="20"/>
                <w:szCs w:val="20"/>
              </w:rPr>
              <w:t xml:space="preserve">село </w:t>
            </w:r>
            <w:proofErr w:type="spellStart"/>
            <w:r>
              <w:rPr>
                <w:color w:val="000000"/>
                <w:sz w:val="20"/>
                <w:szCs w:val="20"/>
              </w:rPr>
              <w:t>Новокрасне</w:t>
            </w:r>
            <w:proofErr w:type="spellEnd"/>
          </w:p>
        </w:tc>
      </w:tr>
      <w:tr w:rsidR="00C077D8" w:rsidRPr="00F347D6" w:rsidTr="00F95C09">
        <w:tc>
          <w:tcPr>
            <w:tcW w:w="3652" w:type="dxa"/>
            <w:vAlign w:val="bottom"/>
          </w:tcPr>
          <w:p w:rsidR="00C077D8" w:rsidRDefault="00C077D8">
            <w:pPr>
              <w:rPr>
                <w:color w:val="000000"/>
                <w:sz w:val="20"/>
                <w:szCs w:val="20"/>
              </w:rPr>
            </w:pPr>
            <w:r>
              <w:rPr>
                <w:color w:val="000000"/>
                <w:sz w:val="20"/>
                <w:szCs w:val="20"/>
              </w:rPr>
              <w:t>UA48080010070018312</w:t>
            </w:r>
          </w:p>
        </w:tc>
        <w:tc>
          <w:tcPr>
            <w:tcW w:w="6095" w:type="dxa"/>
            <w:vAlign w:val="bottom"/>
          </w:tcPr>
          <w:p w:rsidR="00C077D8" w:rsidRDefault="00C077D8">
            <w:pPr>
              <w:rPr>
                <w:color w:val="000000"/>
                <w:sz w:val="20"/>
                <w:szCs w:val="20"/>
              </w:rPr>
            </w:pPr>
            <w:r>
              <w:rPr>
                <w:color w:val="000000"/>
                <w:sz w:val="20"/>
                <w:szCs w:val="20"/>
              </w:rPr>
              <w:t xml:space="preserve">село </w:t>
            </w:r>
            <w:proofErr w:type="spellStart"/>
            <w:r>
              <w:rPr>
                <w:color w:val="000000"/>
                <w:sz w:val="20"/>
                <w:szCs w:val="20"/>
              </w:rPr>
              <w:t>Новоселівка</w:t>
            </w:r>
            <w:proofErr w:type="spellEnd"/>
          </w:p>
        </w:tc>
      </w:tr>
      <w:tr w:rsidR="00C077D8" w:rsidRPr="00F347D6" w:rsidTr="00F95C09">
        <w:tc>
          <w:tcPr>
            <w:tcW w:w="3652" w:type="dxa"/>
            <w:vAlign w:val="bottom"/>
          </w:tcPr>
          <w:p w:rsidR="00C077D8" w:rsidRDefault="00C077D8">
            <w:pPr>
              <w:rPr>
                <w:color w:val="000000"/>
                <w:sz w:val="20"/>
                <w:szCs w:val="20"/>
              </w:rPr>
            </w:pPr>
            <w:r>
              <w:rPr>
                <w:color w:val="000000"/>
                <w:sz w:val="20"/>
                <w:szCs w:val="20"/>
              </w:rPr>
              <w:t>UA48080010070018312</w:t>
            </w:r>
          </w:p>
        </w:tc>
        <w:tc>
          <w:tcPr>
            <w:tcW w:w="6095" w:type="dxa"/>
            <w:vAlign w:val="bottom"/>
          </w:tcPr>
          <w:p w:rsidR="00C077D8" w:rsidRDefault="00C077D8">
            <w:pPr>
              <w:rPr>
                <w:color w:val="000000"/>
                <w:sz w:val="20"/>
                <w:szCs w:val="20"/>
              </w:rPr>
            </w:pPr>
            <w:r>
              <w:rPr>
                <w:color w:val="000000"/>
                <w:sz w:val="20"/>
                <w:szCs w:val="20"/>
              </w:rPr>
              <w:t>село Полянка</w:t>
            </w:r>
          </w:p>
        </w:tc>
      </w:tr>
      <w:tr w:rsidR="00C077D8" w:rsidRPr="00F347D6" w:rsidTr="00F95C09">
        <w:tc>
          <w:tcPr>
            <w:tcW w:w="3652" w:type="dxa"/>
            <w:vAlign w:val="bottom"/>
          </w:tcPr>
          <w:p w:rsidR="00C077D8" w:rsidRDefault="00C077D8">
            <w:pPr>
              <w:rPr>
                <w:color w:val="000000"/>
                <w:sz w:val="20"/>
                <w:szCs w:val="20"/>
              </w:rPr>
            </w:pPr>
            <w:r>
              <w:rPr>
                <w:color w:val="000000"/>
                <w:sz w:val="20"/>
                <w:szCs w:val="20"/>
              </w:rPr>
              <w:t>UA48080010070018312</w:t>
            </w:r>
          </w:p>
        </w:tc>
        <w:tc>
          <w:tcPr>
            <w:tcW w:w="6095" w:type="dxa"/>
            <w:vAlign w:val="bottom"/>
          </w:tcPr>
          <w:p w:rsidR="00C077D8" w:rsidRDefault="00C077D8">
            <w:pPr>
              <w:rPr>
                <w:color w:val="000000"/>
                <w:sz w:val="20"/>
                <w:szCs w:val="20"/>
              </w:rPr>
            </w:pPr>
            <w:r>
              <w:rPr>
                <w:color w:val="000000"/>
                <w:sz w:val="20"/>
                <w:szCs w:val="20"/>
              </w:rPr>
              <w:t xml:space="preserve">село </w:t>
            </w:r>
            <w:proofErr w:type="spellStart"/>
            <w:r>
              <w:rPr>
                <w:color w:val="000000"/>
                <w:sz w:val="20"/>
                <w:szCs w:val="20"/>
              </w:rPr>
              <w:t>Шкуратове</w:t>
            </w:r>
            <w:proofErr w:type="spellEnd"/>
          </w:p>
        </w:tc>
      </w:tr>
      <w:tr w:rsidR="00C077D8" w:rsidRPr="00F347D6" w:rsidTr="00F95C09">
        <w:tc>
          <w:tcPr>
            <w:tcW w:w="3652" w:type="dxa"/>
            <w:vAlign w:val="bottom"/>
          </w:tcPr>
          <w:p w:rsidR="00C077D8" w:rsidRDefault="00C077D8">
            <w:pPr>
              <w:rPr>
                <w:color w:val="000000"/>
                <w:sz w:val="20"/>
                <w:szCs w:val="20"/>
              </w:rPr>
            </w:pPr>
            <w:r>
              <w:rPr>
                <w:color w:val="000000"/>
                <w:sz w:val="20"/>
                <w:szCs w:val="20"/>
              </w:rPr>
              <w:t>UA48080010070018312</w:t>
            </w:r>
          </w:p>
        </w:tc>
        <w:tc>
          <w:tcPr>
            <w:tcW w:w="6095" w:type="dxa"/>
            <w:vAlign w:val="bottom"/>
          </w:tcPr>
          <w:p w:rsidR="00C077D8" w:rsidRDefault="00C077D8">
            <w:pPr>
              <w:rPr>
                <w:color w:val="000000"/>
                <w:sz w:val="20"/>
                <w:szCs w:val="20"/>
              </w:rPr>
            </w:pPr>
            <w:r>
              <w:rPr>
                <w:color w:val="000000"/>
                <w:sz w:val="20"/>
                <w:szCs w:val="20"/>
              </w:rPr>
              <w:t>селище Кавуни</w:t>
            </w:r>
          </w:p>
        </w:tc>
      </w:tr>
      <w:tr w:rsidR="00C077D8" w:rsidRPr="00F347D6" w:rsidTr="00F95C09">
        <w:tc>
          <w:tcPr>
            <w:tcW w:w="3652" w:type="dxa"/>
            <w:vAlign w:val="bottom"/>
          </w:tcPr>
          <w:p w:rsidR="00C077D8" w:rsidRDefault="00C077D8">
            <w:pPr>
              <w:rPr>
                <w:color w:val="000000"/>
                <w:sz w:val="20"/>
                <w:szCs w:val="20"/>
              </w:rPr>
            </w:pPr>
            <w:r>
              <w:rPr>
                <w:color w:val="000000"/>
                <w:sz w:val="20"/>
                <w:szCs w:val="20"/>
              </w:rPr>
              <w:t>UA48080010070018312</w:t>
            </w:r>
          </w:p>
        </w:tc>
        <w:tc>
          <w:tcPr>
            <w:tcW w:w="6095" w:type="dxa"/>
            <w:vAlign w:val="bottom"/>
          </w:tcPr>
          <w:p w:rsidR="00C077D8" w:rsidRDefault="00C077D8">
            <w:pPr>
              <w:rPr>
                <w:color w:val="000000"/>
                <w:sz w:val="20"/>
                <w:szCs w:val="20"/>
              </w:rPr>
            </w:pPr>
            <w:r>
              <w:rPr>
                <w:color w:val="000000"/>
                <w:sz w:val="20"/>
                <w:szCs w:val="20"/>
              </w:rPr>
              <w:t>селище Костянтинівка</w:t>
            </w:r>
          </w:p>
        </w:tc>
      </w:tr>
    </w:tbl>
    <w:p w:rsidR="00AE3F71" w:rsidRPr="00F347D6" w:rsidRDefault="00AE3F71" w:rsidP="00AE3F71">
      <w:pPr>
        <w:widowControl w:val="0"/>
        <w:ind w:firstLine="0"/>
        <w:rPr>
          <w:sz w:val="20"/>
          <w:szCs w:val="20"/>
        </w:rPr>
      </w:pPr>
    </w:p>
    <w:tbl>
      <w:tblPr>
        <w:tblW w:w="9911"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959"/>
        <w:gridCol w:w="5213"/>
        <w:gridCol w:w="619"/>
        <w:gridCol w:w="620"/>
        <w:gridCol w:w="620"/>
        <w:gridCol w:w="640"/>
        <w:gridCol w:w="620"/>
        <w:gridCol w:w="620"/>
      </w:tblGrid>
      <w:tr w:rsidR="002B1E7D" w:rsidRPr="00F347D6" w:rsidTr="00AE3F71">
        <w:tc>
          <w:tcPr>
            <w:tcW w:w="6172" w:type="dxa"/>
            <w:gridSpan w:val="2"/>
            <w:shd w:val="clear" w:color="auto" w:fill="auto"/>
            <w:vAlign w:val="center"/>
          </w:tcPr>
          <w:p w:rsidR="00AE3F71" w:rsidRPr="00F347D6" w:rsidRDefault="00AE3F71" w:rsidP="00AE3F71">
            <w:pPr>
              <w:widowControl w:val="0"/>
              <w:ind w:firstLine="0"/>
              <w:jc w:val="center"/>
              <w:rPr>
                <w:rFonts w:eastAsia="Arial"/>
                <w:sz w:val="20"/>
                <w:szCs w:val="20"/>
              </w:rPr>
            </w:pPr>
            <w:r w:rsidRPr="00F347D6">
              <w:rPr>
                <w:rFonts w:eastAsia="Arial"/>
                <w:b/>
                <w:sz w:val="20"/>
                <w:szCs w:val="20"/>
              </w:rPr>
              <w:t>Класифікація будівель та споруд</w:t>
            </w:r>
          </w:p>
        </w:tc>
        <w:tc>
          <w:tcPr>
            <w:tcW w:w="3739" w:type="dxa"/>
            <w:gridSpan w:val="6"/>
            <w:shd w:val="clear" w:color="auto" w:fill="auto"/>
          </w:tcPr>
          <w:p w:rsidR="00AE3F71" w:rsidRPr="00F347D6" w:rsidRDefault="00AE3F71" w:rsidP="00AE3F71">
            <w:pPr>
              <w:widowControl w:val="0"/>
              <w:ind w:firstLine="0"/>
              <w:jc w:val="center"/>
              <w:rPr>
                <w:rFonts w:eastAsia="Arial"/>
                <w:sz w:val="20"/>
                <w:szCs w:val="20"/>
              </w:rPr>
            </w:pPr>
            <w:r w:rsidRPr="00F347D6">
              <w:rPr>
                <w:rFonts w:eastAsia="Arial"/>
                <w:b/>
                <w:sz w:val="20"/>
                <w:szCs w:val="20"/>
              </w:rPr>
              <w:t>Ставки податку</w:t>
            </w:r>
            <w:r w:rsidRPr="00F347D6">
              <w:rPr>
                <w:rFonts w:eastAsia="Arial"/>
                <w:b/>
                <w:sz w:val="20"/>
                <w:szCs w:val="20"/>
              </w:rPr>
              <w:br/>
              <w:t xml:space="preserve">(% розміру мінімальної заробітної плати) </w:t>
            </w:r>
          </w:p>
          <w:p w:rsidR="00AE3F71" w:rsidRPr="00F347D6" w:rsidRDefault="00AE3F71" w:rsidP="00AE3F71">
            <w:pPr>
              <w:widowControl w:val="0"/>
              <w:ind w:firstLine="0"/>
              <w:jc w:val="center"/>
              <w:rPr>
                <w:rFonts w:eastAsia="Arial"/>
                <w:sz w:val="20"/>
                <w:szCs w:val="20"/>
              </w:rPr>
            </w:pPr>
            <w:r w:rsidRPr="00F347D6">
              <w:rPr>
                <w:rFonts w:eastAsia="Arial"/>
                <w:b/>
                <w:sz w:val="20"/>
                <w:szCs w:val="20"/>
              </w:rPr>
              <w:t>за 1 кв. м</w:t>
            </w:r>
          </w:p>
        </w:tc>
      </w:tr>
      <w:tr w:rsidR="002B1E7D" w:rsidRPr="00F347D6" w:rsidTr="009440BA">
        <w:tc>
          <w:tcPr>
            <w:tcW w:w="959" w:type="dxa"/>
            <w:shd w:val="clear" w:color="auto" w:fill="auto"/>
            <w:vAlign w:val="center"/>
          </w:tcPr>
          <w:p w:rsidR="00AE3F71" w:rsidRPr="00F347D6" w:rsidRDefault="00AE3F71" w:rsidP="00AE3F71">
            <w:pPr>
              <w:widowControl w:val="0"/>
              <w:ind w:firstLine="0"/>
              <w:jc w:val="center"/>
              <w:rPr>
                <w:rFonts w:eastAsia="Arial"/>
                <w:sz w:val="20"/>
                <w:szCs w:val="20"/>
              </w:rPr>
            </w:pPr>
            <w:r w:rsidRPr="00F347D6">
              <w:rPr>
                <w:rFonts w:eastAsia="Arial"/>
                <w:b/>
                <w:sz w:val="20"/>
                <w:szCs w:val="20"/>
              </w:rPr>
              <w:t>Код</w:t>
            </w:r>
          </w:p>
        </w:tc>
        <w:tc>
          <w:tcPr>
            <w:tcW w:w="5213" w:type="dxa"/>
            <w:shd w:val="clear" w:color="auto" w:fill="auto"/>
          </w:tcPr>
          <w:p w:rsidR="00AE3F71" w:rsidRPr="00F347D6" w:rsidRDefault="00AE3F71" w:rsidP="00AE3F71">
            <w:pPr>
              <w:widowControl w:val="0"/>
              <w:ind w:firstLine="0"/>
              <w:jc w:val="left"/>
              <w:rPr>
                <w:rFonts w:eastAsia="Arial"/>
                <w:sz w:val="20"/>
                <w:szCs w:val="20"/>
              </w:rPr>
            </w:pPr>
            <w:r w:rsidRPr="00F347D6">
              <w:rPr>
                <w:rFonts w:eastAsia="Arial"/>
                <w:b/>
                <w:sz w:val="20"/>
                <w:szCs w:val="20"/>
              </w:rPr>
              <w:t>Назва</w:t>
            </w:r>
          </w:p>
        </w:tc>
        <w:tc>
          <w:tcPr>
            <w:tcW w:w="1859" w:type="dxa"/>
            <w:gridSpan w:val="3"/>
            <w:shd w:val="clear" w:color="auto" w:fill="auto"/>
            <w:tcMar>
              <w:left w:w="28" w:type="dxa"/>
              <w:right w:w="28" w:type="dxa"/>
            </w:tcMar>
            <w:vAlign w:val="center"/>
          </w:tcPr>
          <w:p w:rsidR="00AE3F71" w:rsidRPr="00F347D6" w:rsidRDefault="00AE3F71" w:rsidP="00AE3F71">
            <w:pPr>
              <w:widowControl w:val="0"/>
              <w:ind w:firstLine="0"/>
              <w:jc w:val="center"/>
              <w:rPr>
                <w:rFonts w:eastAsia="Arial"/>
                <w:sz w:val="20"/>
                <w:szCs w:val="20"/>
              </w:rPr>
            </w:pPr>
            <w:r w:rsidRPr="00F347D6">
              <w:rPr>
                <w:rFonts w:eastAsia="Arial"/>
                <w:b/>
                <w:sz w:val="20"/>
                <w:szCs w:val="20"/>
              </w:rPr>
              <w:t xml:space="preserve">для </w:t>
            </w:r>
          </w:p>
          <w:p w:rsidR="00AE3F71" w:rsidRPr="00F347D6" w:rsidRDefault="00AE3F71" w:rsidP="00AE3F71">
            <w:pPr>
              <w:widowControl w:val="0"/>
              <w:ind w:firstLine="0"/>
              <w:jc w:val="center"/>
              <w:rPr>
                <w:rFonts w:eastAsia="Arial"/>
                <w:sz w:val="20"/>
                <w:szCs w:val="20"/>
              </w:rPr>
            </w:pPr>
            <w:r w:rsidRPr="00F347D6">
              <w:rPr>
                <w:rFonts w:eastAsia="Arial"/>
                <w:b/>
                <w:sz w:val="20"/>
                <w:szCs w:val="20"/>
              </w:rPr>
              <w:t>юридичних осіб</w:t>
            </w:r>
          </w:p>
        </w:tc>
        <w:tc>
          <w:tcPr>
            <w:tcW w:w="1880" w:type="dxa"/>
            <w:gridSpan w:val="3"/>
          </w:tcPr>
          <w:p w:rsidR="00AE3F71" w:rsidRPr="00F347D6" w:rsidRDefault="00AE3F71" w:rsidP="00AE3F71">
            <w:pPr>
              <w:widowControl w:val="0"/>
              <w:ind w:firstLine="0"/>
              <w:jc w:val="center"/>
              <w:rPr>
                <w:rFonts w:eastAsia="Arial"/>
                <w:sz w:val="20"/>
                <w:szCs w:val="20"/>
              </w:rPr>
            </w:pPr>
            <w:r w:rsidRPr="00F347D6">
              <w:rPr>
                <w:rFonts w:eastAsia="Arial"/>
                <w:b/>
                <w:sz w:val="20"/>
                <w:szCs w:val="20"/>
              </w:rPr>
              <w:t xml:space="preserve">для </w:t>
            </w:r>
          </w:p>
          <w:p w:rsidR="00AE3F71" w:rsidRPr="00F347D6" w:rsidRDefault="00AE3F71" w:rsidP="00AE3F71">
            <w:pPr>
              <w:widowControl w:val="0"/>
              <w:ind w:firstLine="0"/>
              <w:jc w:val="center"/>
              <w:rPr>
                <w:rFonts w:eastAsia="Arial"/>
                <w:sz w:val="20"/>
                <w:szCs w:val="20"/>
              </w:rPr>
            </w:pPr>
            <w:r w:rsidRPr="00F347D6">
              <w:rPr>
                <w:rFonts w:eastAsia="Arial"/>
                <w:b/>
                <w:sz w:val="20"/>
                <w:szCs w:val="20"/>
              </w:rPr>
              <w:t>фізичних осіб</w:t>
            </w:r>
          </w:p>
        </w:tc>
      </w:tr>
      <w:tr w:rsidR="002B1E7D" w:rsidRPr="00F347D6" w:rsidTr="009440BA">
        <w:tc>
          <w:tcPr>
            <w:tcW w:w="959" w:type="dxa"/>
            <w:shd w:val="clear" w:color="auto" w:fill="auto"/>
            <w:vAlign w:val="center"/>
          </w:tcPr>
          <w:p w:rsidR="00AE3F71" w:rsidRPr="00F347D6" w:rsidRDefault="00AE3F71" w:rsidP="00AE3F71">
            <w:pPr>
              <w:widowControl w:val="0"/>
              <w:ind w:firstLine="0"/>
              <w:jc w:val="center"/>
              <w:rPr>
                <w:rFonts w:eastAsia="Arial"/>
                <w:sz w:val="20"/>
                <w:szCs w:val="20"/>
              </w:rPr>
            </w:pPr>
          </w:p>
        </w:tc>
        <w:tc>
          <w:tcPr>
            <w:tcW w:w="5213" w:type="dxa"/>
            <w:shd w:val="clear" w:color="auto" w:fill="auto"/>
          </w:tcPr>
          <w:p w:rsidR="00AE3F71" w:rsidRPr="00F347D6" w:rsidRDefault="00AE3F71" w:rsidP="00AE3F71">
            <w:pPr>
              <w:widowControl w:val="0"/>
              <w:ind w:firstLine="0"/>
              <w:jc w:val="left"/>
              <w:rPr>
                <w:rFonts w:eastAsia="Arial"/>
                <w:sz w:val="20"/>
                <w:szCs w:val="20"/>
              </w:rPr>
            </w:pPr>
          </w:p>
        </w:tc>
        <w:tc>
          <w:tcPr>
            <w:tcW w:w="619" w:type="dxa"/>
            <w:shd w:val="clear" w:color="auto" w:fill="auto"/>
            <w:tcMar>
              <w:left w:w="28" w:type="dxa"/>
              <w:right w:w="28" w:type="dxa"/>
            </w:tcMar>
            <w:vAlign w:val="center"/>
          </w:tcPr>
          <w:p w:rsidR="00AE3F71" w:rsidRPr="00F347D6" w:rsidRDefault="00AE3F71" w:rsidP="00AE3F71">
            <w:pPr>
              <w:widowControl w:val="0"/>
              <w:ind w:firstLine="0"/>
              <w:jc w:val="center"/>
              <w:rPr>
                <w:rFonts w:eastAsia="Arial"/>
                <w:sz w:val="20"/>
                <w:szCs w:val="20"/>
              </w:rPr>
            </w:pPr>
            <w:r w:rsidRPr="00F347D6">
              <w:rPr>
                <w:rFonts w:eastAsia="Arial"/>
                <w:sz w:val="20"/>
                <w:szCs w:val="20"/>
              </w:rPr>
              <w:t xml:space="preserve">1 </w:t>
            </w:r>
          </w:p>
          <w:p w:rsidR="00AE3F71" w:rsidRPr="00F347D6" w:rsidRDefault="00AE3F71" w:rsidP="00AE3F71">
            <w:pPr>
              <w:widowControl w:val="0"/>
              <w:ind w:firstLine="0"/>
              <w:jc w:val="center"/>
              <w:rPr>
                <w:rFonts w:eastAsia="Arial"/>
                <w:sz w:val="20"/>
                <w:szCs w:val="20"/>
              </w:rPr>
            </w:pPr>
            <w:r w:rsidRPr="00F347D6">
              <w:rPr>
                <w:rFonts w:eastAsia="Arial"/>
                <w:sz w:val="20"/>
                <w:szCs w:val="20"/>
              </w:rPr>
              <w:t>зона*</w:t>
            </w:r>
          </w:p>
        </w:tc>
        <w:tc>
          <w:tcPr>
            <w:tcW w:w="620" w:type="dxa"/>
            <w:shd w:val="clear" w:color="auto" w:fill="auto"/>
            <w:tcMar>
              <w:left w:w="28" w:type="dxa"/>
              <w:right w:w="28" w:type="dxa"/>
            </w:tcMar>
            <w:vAlign w:val="center"/>
          </w:tcPr>
          <w:p w:rsidR="00AE3F71" w:rsidRPr="00F347D6" w:rsidRDefault="00AE3F71" w:rsidP="00AE3F71">
            <w:pPr>
              <w:widowControl w:val="0"/>
              <w:ind w:firstLine="0"/>
              <w:jc w:val="center"/>
              <w:rPr>
                <w:rFonts w:eastAsia="Arial"/>
                <w:sz w:val="20"/>
                <w:szCs w:val="20"/>
              </w:rPr>
            </w:pPr>
            <w:r w:rsidRPr="00F347D6">
              <w:rPr>
                <w:rFonts w:eastAsia="Arial"/>
                <w:sz w:val="20"/>
                <w:szCs w:val="20"/>
              </w:rPr>
              <w:t>2</w:t>
            </w:r>
          </w:p>
          <w:p w:rsidR="00AE3F71" w:rsidRPr="00F347D6" w:rsidRDefault="00AE3F71" w:rsidP="00AE3F71">
            <w:pPr>
              <w:widowControl w:val="0"/>
              <w:ind w:firstLine="0"/>
              <w:jc w:val="center"/>
              <w:rPr>
                <w:rFonts w:eastAsia="Arial"/>
                <w:sz w:val="20"/>
                <w:szCs w:val="20"/>
              </w:rPr>
            </w:pPr>
            <w:r w:rsidRPr="00F347D6">
              <w:rPr>
                <w:rFonts w:eastAsia="Arial"/>
                <w:sz w:val="20"/>
                <w:szCs w:val="20"/>
              </w:rPr>
              <w:t>зона*</w:t>
            </w:r>
          </w:p>
        </w:tc>
        <w:tc>
          <w:tcPr>
            <w:tcW w:w="620" w:type="dxa"/>
            <w:vAlign w:val="center"/>
          </w:tcPr>
          <w:p w:rsidR="00AE3F71" w:rsidRPr="00F347D6" w:rsidRDefault="00AE3F71" w:rsidP="00AE3F71">
            <w:pPr>
              <w:widowControl w:val="0"/>
              <w:ind w:firstLine="0"/>
              <w:jc w:val="center"/>
              <w:rPr>
                <w:rFonts w:eastAsia="Arial"/>
                <w:sz w:val="20"/>
                <w:szCs w:val="20"/>
              </w:rPr>
            </w:pPr>
            <w:r w:rsidRPr="00F347D6">
              <w:rPr>
                <w:rFonts w:eastAsia="Arial"/>
                <w:sz w:val="20"/>
                <w:szCs w:val="20"/>
              </w:rPr>
              <w:t>3</w:t>
            </w:r>
          </w:p>
          <w:p w:rsidR="00AE3F71" w:rsidRPr="00F347D6" w:rsidRDefault="00AE3F71" w:rsidP="00AE3F71">
            <w:pPr>
              <w:widowControl w:val="0"/>
              <w:ind w:firstLine="0"/>
              <w:jc w:val="center"/>
              <w:rPr>
                <w:rFonts w:eastAsia="Arial"/>
                <w:sz w:val="20"/>
                <w:szCs w:val="20"/>
              </w:rPr>
            </w:pPr>
            <w:r w:rsidRPr="00F347D6">
              <w:rPr>
                <w:rFonts w:eastAsia="Arial"/>
                <w:sz w:val="20"/>
                <w:szCs w:val="20"/>
              </w:rPr>
              <w:t>зона*</w:t>
            </w:r>
          </w:p>
        </w:tc>
        <w:tc>
          <w:tcPr>
            <w:tcW w:w="640" w:type="dxa"/>
            <w:vAlign w:val="center"/>
          </w:tcPr>
          <w:p w:rsidR="00AE3F71" w:rsidRPr="00F347D6" w:rsidRDefault="00AE3F71" w:rsidP="00AE3F71">
            <w:pPr>
              <w:widowControl w:val="0"/>
              <w:ind w:firstLine="0"/>
              <w:jc w:val="center"/>
              <w:rPr>
                <w:rFonts w:eastAsia="Arial"/>
                <w:sz w:val="20"/>
                <w:szCs w:val="20"/>
              </w:rPr>
            </w:pPr>
            <w:r w:rsidRPr="00F347D6">
              <w:rPr>
                <w:rFonts w:eastAsia="Arial"/>
                <w:sz w:val="20"/>
                <w:szCs w:val="20"/>
              </w:rPr>
              <w:t>1 зона*</w:t>
            </w:r>
          </w:p>
        </w:tc>
        <w:tc>
          <w:tcPr>
            <w:tcW w:w="620" w:type="dxa"/>
            <w:vAlign w:val="center"/>
          </w:tcPr>
          <w:p w:rsidR="00AE3F71" w:rsidRPr="00F347D6" w:rsidRDefault="00AE3F71" w:rsidP="00AE3F71">
            <w:pPr>
              <w:widowControl w:val="0"/>
              <w:ind w:firstLine="0"/>
              <w:jc w:val="center"/>
              <w:rPr>
                <w:rFonts w:eastAsia="Arial"/>
                <w:sz w:val="20"/>
                <w:szCs w:val="20"/>
              </w:rPr>
            </w:pPr>
            <w:r w:rsidRPr="00F347D6">
              <w:rPr>
                <w:rFonts w:eastAsia="Arial"/>
                <w:sz w:val="20"/>
                <w:szCs w:val="20"/>
              </w:rPr>
              <w:t>2</w:t>
            </w:r>
          </w:p>
          <w:p w:rsidR="00AE3F71" w:rsidRPr="00F347D6" w:rsidRDefault="00AE3F71" w:rsidP="00AE3F71">
            <w:pPr>
              <w:widowControl w:val="0"/>
              <w:ind w:firstLine="0"/>
              <w:jc w:val="center"/>
              <w:rPr>
                <w:rFonts w:eastAsia="Arial"/>
                <w:sz w:val="20"/>
                <w:szCs w:val="20"/>
              </w:rPr>
            </w:pPr>
            <w:r w:rsidRPr="00F347D6">
              <w:rPr>
                <w:rFonts w:eastAsia="Arial"/>
                <w:sz w:val="20"/>
                <w:szCs w:val="20"/>
              </w:rPr>
              <w:t>зона*</w:t>
            </w:r>
          </w:p>
        </w:tc>
        <w:tc>
          <w:tcPr>
            <w:tcW w:w="620" w:type="dxa"/>
            <w:vAlign w:val="center"/>
          </w:tcPr>
          <w:p w:rsidR="00AE3F71" w:rsidRPr="00F347D6" w:rsidRDefault="00AE3F71" w:rsidP="00AE3F71">
            <w:pPr>
              <w:widowControl w:val="0"/>
              <w:ind w:firstLine="0"/>
              <w:jc w:val="center"/>
              <w:rPr>
                <w:rFonts w:eastAsia="Arial"/>
                <w:sz w:val="20"/>
                <w:szCs w:val="20"/>
              </w:rPr>
            </w:pPr>
            <w:r w:rsidRPr="00F347D6">
              <w:rPr>
                <w:rFonts w:eastAsia="Arial"/>
                <w:sz w:val="20"/>
                <w:szCs w:val="20"/>
              </w:rPr>
              <w:t xml:space="preserve">3 </w:t>
            </w:r>
          </w:p>
          <w:p w:rsidR="00AE3F71" w:rsidRPr="00F347D6" w:rsidRDefault="00AE3F71" w:rsidP="00AE3F71">
            <w:pPr>
              <w:widowControl w:val="0"/>
              <w:ind w:firstLine="0"/>
              <w:jc w:val="center"/>
              <w:rPr>
                <w:rFonts w:eastAsia="Arial"/>
                <w:sz w:val="20"/>
                <w:szCs w:val="20"/>
              </w:rPr>
            </w:pPr>
            <w:r w:rsidRPr="00F347D6">
              <w:rPr>
                <w:rFonts w:eastAsia="Arial"/>
                <w:sz w:val="20"/>
                <w:szCs w:val="20"/>
              </w:rPr>
              <w:t>зона*</w:t>
            </w:r>
          </w:p>
        </w:tc>
      </w:tr>
      <w:tr w:rsidR="002B1E7D" w:rsidRPr="00F347D6" w:rsidTr="009440BA">
        <w:tc>
          <w:tcPr>
            <w:tcW w:w="959" w:type="dxa"/>
            <w:shd w:val="clear" w:color="auto" w:fill="auto"/>
            <w:vAlign w:val="center"/>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1</w:t>
            </w:r>
          </w:p>
        </w:tc>
        <w:tc>
          <w:tcPr>
            <w:tcW w:w="5213" w:type="dxa"/>
            <w:shd w:val="clear" w:color="auto" w:fill="auto"/>
          </w:tcPr>
          <w:p w:rsidR="00AE3F71" w:rsidRPr="00F347D6" w:rsidRDefault="00AE3F71" w:rsidP="00AE3F71">
            <w:pPr>
              <w:widowControl w:val="0"/>
              <w:spacing w:before="50" w:after="50"/>
              <w:ind w:firstLine="0"/>
              <w:jc w:val="left"/>
              <w:rPr>
                <w:rFonts w:eastAsia="Arial"/>
                <w:sz w:val="20"/>
                <w:szCs w:val="20"/>
              </w:rPr>
            </w:pPr>
            <w:r w:rsidRPr="00F347D6">
              <w:rPr>
                <w:rFonts w:eastAsia="Arial"/>
                <w:b/>
                <w:sz w:val="20"/>
                <w:szCs w:val="20"/>
              </w:rPr>
              <w:t>2</w:t>
            </w:r>
          </w:p>
        </w:tc>
        <w:tc>
          <w:tcPr>
            <w:tcW w:w="619" w:type="dxa"/>
            <w:shd w:val="clear" w:color="auto" w:fill="auto"/>
            <w:tcMar>
              <w:left w:w="28" w:type="dxa"/>
              <w:right w:w="28" w:type="dxa"/>
            </w:tcMar>
            <w:vAlign w:val="center"/>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3</w:t>
            </w:r>
          </w:p>
        </w:tc>
        <w:tc>
          <w:tcPr>
            <w:tcW w:w="620" w:type="dxa"/>
            <w:shd w:val="clear" w:color="auto" w:fill="auto"/>
            <w:tcMar>
              <w:left w:w="28" w:type="dxa"/>
              <w:right w:w="28" w:type="dxa"/>
            </w:tcMar>
            <w:vAlign w:val="center"/>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4</w:t>
            </w:r>
          </w:p>
        </w:tc>
        <w:tc>
          <w:tcPr>
            <w:tcW w:w="620" w:type="dxa"/>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5</w:t>
            </w:r>
          </w:p>
        </w:tc>
        <w:tc>
          <w:tcPr>
            <w:tcW w:w="640" w:type="dxa"/>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6</w:t>
            </w:r>
          </w:p>
        </w:tc>
        <w:tc>
          <w:tcPr>
            <w:tcW w:w="620" w:type="dxa"/>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7</w:t>
            </w:r>
          </w:p>
        </w:tc>
        <w:tc>
          <w:tcPr>
            <w:tcW w:w="620" w:type="dxa"/>
          </w:tcPr>
          <w:p w:rsidR="00AE3F71" w:rsidRPr="00F347D6" w:rsidRDefault="00AE3F71" w:rsidP="00AE3F71">
            <w:pPr>
              <w:widowControl w:val="0"/>
              <w:spacing w:before="50" w:after="50"/>
              <w:ind w:firstLine="0"/>
              <w:jc w:val="center"/>
              <w:rPr>
                <w:rFonts w:eastAsia="Arial"/>
                <w:sz w:val="20"/>
                <w:szCs w:val="20"/>
              </w:rPr>
            </w:pPr>
            <w:r w:rsidRPr="00F347D6">
              <w:rPr>
                <w:rFonts w:eastAsia="Arial"/>
                <w:b/>
                <w:sz w:val="20"/>
                <w:szCs w:val="20"/>
              </w:rPr>
              <w:t>8</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житлові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111</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Будинки одноквартирні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1110</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Будинки одноквартирні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r>
            <w:r w:rsidRPr="00F347D6">
              <w:rPr>
                <w:rFonts w:eastAsia="Arial"/>
                <w:sz w:val="20"/>
                <w:szCs w:val="20"/>
              </w:rPr>
              <w:lastRenderedPageBreak/>
              <w:t>- спарені або зблоковані будинки з окремими квартирами, що мають свій власний вхід з вулиці</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нежитлові сільськогосподарські будинки (1271)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lastRenderedPageBreak/>
              <w:t>1110.1 </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одноквартирні масової забудови </w:t>
            </w:r>
          </w:p>
        </w:tc>
        <w:tc>
          <w:tcPr>
            <w:tcW w:w="619" w:type="dxa"/>
            <w:shd w:val="clear" w:color="auto" w:fill="auto"/>
          </w:tcPr>
          <w:p w:rsidR="00A240D8" w:rsidRPr="00F347D6" w:rsidRDefault="00A240D8"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4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1110.2 </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Котеджі та будинки одноквартирні підвищеної комфортності </w:t>
            </w:r>
          </w:p>
        </w:tc>
        <w:tc>
          <w:tcPr>
            <w:tcW w:w="619" w:type="dxa"/>
            <w:shd w:val="clear" w:color="auto" w:fill="auto"/>
          </w:tcPr>
          <w:p w:rsidR="00A240D8" w:rsidRPr="00F347D6" w:rsidRDefault="00A240D8"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4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1110.3 </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садибного типу </w:t>
            </w:r>
          </w:p>
        </w:tc>
        <w:tc>
          <w:tcPr>
            <w:tcW w:w="619" w:type="dxa"/>
            <w:shd w:val="clear" w:color="auto" w:fill="auto"/>
          </w:tcPr>
          <w:p w:rsidR="00A240D8" w:rsidRPr="00F347D6" w:rsidRDefault="00A240D8"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4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1110.4 </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дачні та садові </w:t>
            </w:r>
          </w:p>
        </w:tc>
        <w:tc>
          <w:tcPr>
            <w:tcW w:w="619" w:type="dxa"/>
            <w:shd w:val="clear" w:color="auto" w:fill="auto"/>
          </w:tcPr>
          <w:p w:rsidR="00A240D8" w:rsidRPr="00F347D6" w:rsidRDefault="00A240D8"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4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112</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Будинки з двома та більше квартирами</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1121</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Будинки з двома квартирами</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відокремлені, спарені або зблоковані будинки з двома квартирами</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спарені або зблоковані будинки з окремими квартирами, що мають свій власний вхід з вулиці (1110)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1121.1 </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двоквартирні масової забудови </w:t>
            </w:r>
          </w:p>
        </w:tc>
        <w:tc>
          <w:tcPr>
            <w:tcW w:w="619" w:type="dxa"/>
            <w:shd w:val="clear" w:color="auto" w:fill="auto"/>
          </w:tcPr>
          <w:p w:rsidR="00A240D8" w:rsidRPr="00F347D6" w:rsidRDefault="00A240D8" w:rsidP="00AE3F71">
            <w:pPr>
              <w:widowControl w:val="0"/>
              <w:spacing w:before="25" w:after="25"/>
              <w:ind w:firstLine="0"/>
              <w:jc w:val="center"/>
              <w:rPr>
                <w:rFonts w:eastAsia="Arial"/>
                <w:sz w:val="20"/>
                <w:szCs w:val="20"/>
              </w:rPr>
            </w:pPr>
            <w:r w:rsidRPr="00F347D6">
              <w:rPr>
                <w:rFonts w:eastAsia="Arial"/>
                <w:sz w:val="20"/>
                <w:szCs w:val="20"/>
              </w:rPr>
              <w:t>0,5</w:t>
            </w:r>
          </w:p>
        </w:tc>
        <w:tc>
          <w:tcPr>
            <w:tcW w:w="620" w:type="dxa"/>
            <w:shd w:val="clear" w:color="auto" w:fill="auto"/>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4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1121.2 </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Котеджі та будинки двоквартирні підвищеної комфортності </w:t>
            </w:r>
          </w:p>
        </w:tc>
        <w:tc>
          <w:tcPr>
            <w:tcW w:w="619" w:type="dxa"/>
            <w:shd w:val="clear" w:color="auto" w:fill="auto"/>
          </w:tcPr>
          <w:p w:rsidR="00A240D8" w:rsidRPr="00F347D6" w:rsidRDefault="00A240D8" w:rsidP="00AE3F71">
            <w:pPr>
              <w:widowControl w:val="0"/>
              <w:spacing w:before="25" w:after="25"/>
              <w:ind w:firstLine="0"/>
              <w:jc w:val="center"/>
              <w:rPr>
                <w:rFonts w:eastAsia="Arial"/>
                <w:sz w:val="20"/>
                <w:szCs w:val="20"/>
              </w:rPr>
            </w:pPr>
            <w:r w:rsidRPr="00F347D6">
              <w:rPr>
                <w:rFonts w:eastAsia="Arial"/>
                <w:sz w:val="20"/>
                <w:szCs w:val="20"/>
              </w:rPr>
              <w:t>0,5</w:t>
            </w:r>
          </w:p>
        </w:tc>
        <w:tc>
          <w:tcPr>
            <w:tcW w:w="620" w:type="dxa"/>
            <w:shd w:val="clear" w:color="auto" w:fill="auto"/>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4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1122</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Будинки з трьома та більше квартирами</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інші житлові будинки з трьома та більше квартирами</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xml:space="preserve">- гуртожитки (1130) </w:t>
            </w:r>
            <w:r w:rsidRPr="00F347D6">
              <w:rPr>
                <w:rFonts w:eastAsia="Arial"/>
                <w:sz w:val="20"/>
                <w:szCs w:val="20"/>
              </w:rPr>
              <w:br/>
              <w:t xml:space="preserve">- готелі (1211) </w:t>
            </w:r>
            <w:r w:rsidRPr="00F347D6">
              <w:rPr>
                <w:rFonts w:eastAsia="Arial"/>
                <w:sz w:val="20"/>
                <w:szCs w:val="20"/>
              </w:rPr>
              <w:br/>
              <w:t>- туристичні бази, табори та будинки відпочинку (1212)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1122.1 </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багатоквартирні масової забудови </w:t>
            </w:r>
          </w:p>
        </w:tc>
        <w:tc>
          <w:tcPr>
            <w:tcW w:w="619" w:type="dxa"/>
            <w:shd w:val="clear" w:color="auto" w:fill="auto"/>
          </w:tcPr>
          <w:p w:rsidR="00A240D8" w:rsidRPr="00F347D6" w:rsidRDefault="00A240D8" w:rsidP="00AE3F71">
            <w:pPr>
              <w:widowControl w:val="0"/>
              <w:spacing w:before="25" w:after="25"/>
              <w:ind w:firstLine="0"/>
              <w:jc w:val="center"/>
              <w:rPr>
                <w:rFonts w:eastAsia="Arial"/>
                <w:sz w:val="20"/>
                <w:szCs w:val="20"/>
              </w:rPr>
            </w:pPr>
            <w:r w:rsidRPr="00F347D6">
              <w:rPr>
                <w:rFonts w:eastAsia="Arial"/>
                <w:sz w:val="20"/>
                <w:szCs w:val="20"/>
              </w:rPr>
              <w:t>0,5</w:t>
            </w:r>
          </w:p>
        </w:tc>
        <w:tc>
          <w:tcPr>
            <w:tcW w:w="620" w:type="dxa"/>
            <w:shd w:val="clear" w:color="auto" w:fill="auto"/>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4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1122.2 </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багатоквартирні підвищеної комфортності, індивідуальні </w:t>
            </w:r>
          </w:p>
        </w:tc>
        <w:tc>
          <w:tcPr>
            <w:tcW w:w="619" w:type="dxa"/>
            <w:shd w:val="clear" w:color="auto" w:fill="auto"/>
          </w:tcPr>
          <w:p w:rsidR="00A240D8" w:rsidRPr="00F347D6" w:rsidRDefault="00A240D8" w:rsidP="00AE3F71">
            <w:pPr>
              <w:widowControl w:val="0"/>
              <w:spacing w:before="25" w:after="25"/>
              <w:ind w:firstLine="0"/>
              <w:jc w:val="center"/>
              <w:rPr>
                <w:rFonts w:eastAsia="Arial"/>
                <w:sz w:val="20"/>
                <w:szCs w:val="20"/>
              </w:rPr>
            </w:pPr>
            <w:bookmarkStart w:id="1" w:name="_3dy6vkm" w:colFirst="0" w:colLast="0"/>
            <w:bookmarkEnd w:id="1"/>
            <w:r w:rsidRPr="00F347D6">
              <w:rPr>
                <w:rFonts w:eastAsia="Arial"/>
                <w:sz w:val="20"/>
                <w:szCs w:val="20"/>
              </w:rPr>
              <w:t>0,5</w:t>
            </w:r>
          </w:p>
        </w:tc>
        <w:tc>
          <w:tcPr>
            <w:tcW w:w="620" w:type="dxa"/>
            <w:shd w:val="clear" w:color="auto" w:fill="auto"/>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4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1122.3 </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житлові готельного типу </w:t>
            </w:r>
          </w:p>
        </w:tc>
        <w:tc>
          <w:tcPr>
            <w:tcW w:w="619" w:type="dxa"/>
            <w:shd w:val="clear" w:color="auto" w:fill="auto"/>
          </w:tcPr>
          <w:p w:rsidR="00A240D8" w:rsidRPr="00F347D6" w:rsidRDefault="00A240D8" w:rsidP="00AE3F71">
            <w:pPr>
              <w:widowControl w:val="0"/>
              <w:spacing w:before="25" w:after="25"/>
              <w:ind w:firstLine="0"/>
              <w:jc w:val="center"/>
              <w:rPr>
                <w:rFonts w:eastAsia="Arial"/>
                <w:sz w:val="20"/>
                <w:szCs w:val="20"/>
              </w:rPr>
            </w:pPr>
            <w:r w:rsidRPr="00F347D6">
              <w:rPr>
                <w:rFonts w:eastAsia="Arial"/>
                <w:sz w:val="20"/>
                <w:szCs w:val="20"/>
              </w:rPr>
              <w:t>0,5</w:t>
            </w:r>
          </w:p>
        </w:tc>
        <w:tc>
          <w:tcPr>
            <w:tcW w:w="620" w:type="dxa"/>
            <w:shd w:val="clear" w:color="auto" w:fill="auto"/>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4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c>
          <w:tcPr>
            <w:tcW w:w="620" w:type="dxa"/>
          </w:tcPr>
          <w:p w:rsidR="00A240D8" w:rsidRPr="00F347D6" w:rsidRDefault="00A240D8" w:rsidP="00F95C09">
            <w:pPr>
              <w:widowControl w:val="0"/>
              <w:spacing w:before="25" w:after="25"/>
              <w:ind w:firstLine="0"/>
              <w:jc w:val="center"/>
              <w:rPr>
                <w:rFonts w:eastAsia="Arial"/>
                <w:sz w:val="20"/>
                <w:szCs w:val="20"/>
              </w:rPr>
            </w:pPr>
            <w:r w:rsidRPr="00F347D6">
              <w:rPr>
                <w:rFonts w:eastAsia="Arial"/>
                <w:sz w:val="20"/>
                <w:szCs w:val="20"/>
              </w:rPr>
              <w:t>0,5</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113</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Гуртожитки</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xml:space="preserve">- лікарні, клініки (1264) </w:t>
            </w:r>
            <w:r w:rsidRPr="00F347D6">
              <w:rPr>
                <w:rFonts w:eastAsia="Arial"/>
                <w:sz w:val="20"/>
                <w:szCs w:val="20"/>
              </w:rPr>
              <w:br/>
              <w:t>- в’язниці, казарми (1274)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1130.1</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sz w:val="20"/>
                <w:szCs w:val="20"/>
              </w:rPr>
            </w:pPr>
            <w:r w:rsidRPr="00F347D6">
              <w:rPr>
                <w:rFonts w:eastAsia="Arial"/>
                <w:sz w:val="20"/>
                <w:szCs w:val="20"/>
              </w:rPr>
              <w:t>Гуртожитки для робітників і службовців</w:t>
            </w:r>
          </w:p>
        </w:tc>
        <w:tc>
          <w:tcPr>
            <w:tcW w:w="619" w:type="dxa"/>
            <w:shd w:val="clear" w:color="auto" w:fill="auto"/>
          </w:tcPr>
          <w:p w:rsidR="00A240D8" w:rsidRPr="00F347D6" w:rsidRDefault="00A240D8"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A240D8" w:rsidRPr="00F347D6" w:rsidRDefault="00A240D8" w:rsidP="00F95C09">
            <w:pPr>
              <w:ind w:firstLine="0"/>
              <w:jc w:val="center"/>
              <w:rPr>
                <w:rFonts w:eastAsia="Arial"/>
                <w:sz w:val="20"/>
                <w:szCs w:val="20"/>
                <w:lang w:val="ru-RU"/>
              </w:rPr>
            </w:pPr>
            <w:r w:rsidRPr="00F347D6">
              <w:rPr>
                <w:rFonts w:eastAsia="Arial"/>
                <w:sz w:val="20"/>
                <w:szCs w:val="20"/>
                <w:lang w:val="ru-RU"/>
              </w:rPr>
              <w:t>0,01</w:t>
            </w:r>
          </w:p>
        </w:tc>
        <w:tc>
          <w:tcPr>
            <w:tcW w:w="620" w:type="dxa"/>
          </w:tcPr>
          <w:p w:rsidR="00A240D8" w:rsidRPr="00F347D6" w:rsidRDefault="00A240D8" w:rsidP="00F95C09">
            <w:pPr>
              <w:ind w:firstLine="0"/>
              <w:jc w:val="center"/>
              <w:rPr>
                <w:rFonts w:eastAsia="Arial"/>
                <w:sz w:val="20"/>
                <w:szCs w:val="20"/>
                <w:lang w:val="ru-RU"/>
              </w:rPr>
            </w:pPr>
            <w:r w:rsidRPr="00F347D6">
              <w:rPr>
                <w:rFonts w:eastAsia="Arial"/>
                <w:sz w:val="20"/>
                <w:szCs w:val="20"/>
                <w:lang w:val="ru-RU"/>
              </w:rPr>
              <w:t>0,01</w:t>
            </w:r>
          </w:p>
        </w:tc>
        <w:tc>
          <w:tcPr>
            <w:tcW w:w="640" w:type="dxa"/>
          </w:tcPr>
          <w:p w:rsidR="00A240D8" w:rsidRPr="00F347D6" w:rsidRDefault="00A240D8" w:rsidP="00F95C09">
            <w:pPr>
              <w:ind w:firstLine="0"/>
              <w:jc w:val="center"/>
              <w:rPr>
                <w:rFonts w:eastAsia="Arial"/>
                <w:sz w:val="20"/>
                <w:szCs w:val="20"/>
                <w:lang w:val="ru-RU"/>
              </w:rPr>
            </w:pPr>
            <w:r w:rsidRPr="00F347D6">
              <w:rPr>
                <w:rFonts w:eastAsia="Arial"/>
                <w:sz w:val="20"/>
                <w:szCs w:val="20"/>
                <w:lang w:val="ru-RU"/>
              </w:rPr>
              <w:t>0,01</w:t>
            </w:r>
          </w:p>
        </w:tc>
        <w:tc>
          <w:tcPr>
            <w:tcW w:w="620" w:type="dxa"/>
          </w:tcPr>
          <w:p w:rsidR="00A240D8" w:rsidRPr="00F347D6" w:rsidRDefault="00A240D8" w:rsidP="00F95C09">
            <w:pPr>
              <w:ind w:firstLine="0"/>
              <w:jc w:val="center"/>
              <w:rPr>
                <w:rFonts w:eastAsia="Arial"/>
                <w:sz w:val="20"/>
                <w:szCs w:val="20"/>
                <w:lang w:val="ru-RU"/>
              </w:rPr>
            </w:pPr>
            <w:r w:rsidRPr="00F347D6">
              <w:rPr>
                <w:rFonts w:eastAsia="Arial"/>
                <w:sz w:val="20"/>
                <w:szCs w:val="20"/>
                <w:lang w:val="ru-RU"/>
              </w:rPr>
              <w:t>0,01</w:t>
            </w:r>
          </w:p>
        </w:tc>
        <w:tc>
          <w:tcPr>
            <w:tcW w:w="620" w:type="dxa"/>
          </w:tcPr>
          <w:p w:rsidR="00A240D8" w:rsidRPr="00F347D6" w:rsidRDefault="00A240D8" w:rsidP="00F95C09">
            <w:pPr>
              <w:ind w:firstLine="0"/>
              <w:jc w:val="center"/>
              <w:rPr>
                <w:rFonts w:eastAsia="Arial"/>
                <w:sz w:val="20"/>
                <w:szCs w:val="20"/>
                <w:lang w:val="ru-RU"/>
              </w:rPr>
            </w:pPr>
            <w:r w:rsidRPr="00F347D6">
              <w:rPr>
                <w:rFonts w:eastAsia="Arial"/>
                <w:sz w:val="20"/>
                <w:szCs w:val="20"/>
                <w:lang w:val="ru-RU"/>
              </w:rPr>
              <w:t>0,01</w:t>
            </w: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1130.2</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sz w:val="20"/>
                <w:szCs w:val="20"/>
              </w:rPr>
            </w:pPr>
            <w:r w:rsidRPr="00F347D6">
              <w:rPr>
                <w:rFonts w:eastAsia="Arial"/>
                <w:sz w:val="20"/>
                <w:szCs w:val="20"/>
              </w:rPr>
              <w:t>Гуртожитки для студентів вищих навчальних закладів</w:t>
            </w:r>
          </w:p>
        </w:tc>
        <w:tc>
          <w:tcPr>
            <w:tcW w:w="619" w:type="dxa"/>
            <w:shd w:val="clear" w:color="auto" w:fill="auto"/>
          </w:tcPr>
          <w:p w:rsidR="00A240D8" w:rsidRPr="00F347D6" w:rsidRDefault="00A240D8"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A240D8" w:rsidRPr="00F347D6" w:rsidRDefault="00A240D8" w:rsidP="00F95C09">
            <w:pPr>
              <w:ind w:firstLine="0"/>
              <w:jc w:val="center"/>
              <w:rPr>
                <w:rFonts w:eastAsia="Arial"/>
                <w:sz w:val="20"/>
                <w:szCs w:val="20"/>
                <w:lang w:val="ru-RU"/>
              </w:rPr>
            </w:pPr>
            <w:r w:rsidRPr="00F347D6">
              <w:rPr>
                <w:rFonts w:eastAsia="Arial"/>
                <w:sz w:val="20"/>
                <w:szCs w:val="20"/>
                <w:lang w:val="ru-RU"/>
              </w:rPr>
              <w:t>0,01</w:t>
            </w:r>
          </w:p>
        </w:tc>
        <w:tc>
          <w:tcPr>
            <w:tcW w:w="620" w:type="dxa"/>
          </w:tcPr>
          <w:p w:rsidR="00A240D8" w:rsidRPr="00F347D6" w:rsidRDefault="00A240D8" w:rsidP="00F95C09">
            <w:pPr>
              <w:ind w:firstLine="0"/>
              <w:jc w:val="center"/>
              <w:rPr>
                <w:rFonts w:eastAsia="Arial"/>
                <w:sz w:val="20"/>
                <w:szCs w:val="20"/>
                <w:lang w:val="ru-RU"/>
              </w:rPr>
            </w:pPr>
            <w:r w:rsidRPr="00F347D6">
              <w:rPr>
                <w:rFonts w:eastAsia="Arial"/>
                <w:sz w:val="20"/>
                <w:szCs w:val="20"/>
                <w:lang w:val="ru-RU"/>
              </w:rPr>
              <w:t>0,01</w:t>
            </w:r>
          </w:p>
        </w:tc>
        <w:tc>
          <w:tcPr>
            <w:tcW w:w="640" w:type="dxa"/>
          </w:tcPr>
          <w:p w:rsidR="00A240D8" w:rsidRPr="00F347D6" w:rsidRDefault="00A240D8" w:rsidP="00F95C09">
            <w:pPr>
              <w:ind w:firstLine="0"/>
              <w:jc w:val="center"/>
              <w:rPr>
                <w:rFonts w:eastAsia="Arial"/>
                <w:sz w:val="20"/>
                <w:szCs w:val="20"/>
                <w:lang w:val="ru-RU"/>
              </w:rPr>
            </w:pPr>
            <w:r w:rsidRPr="00F347D6">
              <w:rPr>
                <w:rFonts w:eastAsia="Arial"/>
                <w:sz w:val="20"/>
                <w:szCs w:val="20"/>
                <w:lang w:val="ru-RU"/>
              </w:rPr>
              <w:t>0,01</w:t>
            </w:r>
          </w:p>
        </w:tc>
        <w:tc>
          <w:tcPr>
            <w:tcW w:w="620" w:type="dxa"/>
          </w:tcPr>
          <w:p w:rsidR="00A240D8" w:rsidRPr="00F347D6" w:rsidRDefault="00A240D8" w:rsidP="00F95C09">
            <w:pPr>
              <w:ind w:firstLine="0"/>
              <w:jc w:val="center"/>
              <w:rPr>
                <w:rFonts w:eastAsia="Arial"/>
                <w:sz w:val="20"/>
                <w:szCs w:val="20"/>
                <w:lang w:val="ru-RU"/>
              </w:rPr>
            </w:pPr>
            <w:r w:rsidRPr="00F347D6">
              <w:rPr>
                <w:rFonts w:eastAsia="Arial"/>
                <w:sz w:val="20"/>
                <w:szCs w:val="20"/>
                <w:lang w:val="ru-RU"/>
              </w:rPr>
              <w:t>0,01</w:t>
            </w:r>
          </w:p>
        </w:tc>
        <w:tc>
          <w:tcPr>
            <w:tcW w:w="620" w:type="dxa"/>
          </w:tcPr>
          <w:p w:rsidR="00A240D8" w:rsidRPr="00F347D6" w:rsidRDefault="00A240D8" w:rsidP="00F95C09">
            <w:pPr>
              <w:ind w:firstLine="0"/>
              <w:jc w:val="center"/>
              <w:rPr>
                <w:rFonts w:eastAsia="Arial"/>
                <w:sz w:val="20"/>
                <w:szCs w:val="20"/>
                <w:lang w:val="ru-RU"/>
              </w:rPr>
            </w:pPr>
            <w:r w:rsidRPr="00F347D6">
              <w:rPr>
                <w:rFonts w:eastAsia="Arial"/>
                <w:sz w:val="20"/>
                <w:szCs w:val="20"/>
                <w:lang w:val="ru-RU"/>
              </w:rPr>
              <w:t>0,01</w:t>
            </w: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1130.3 </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Гуртожитки для учнів навчальних закладів </w:t>
            </w:r>
          </w:p>
        </w:tc>
        <w:tc>
          <w:tcPr>
            <w:tcW w:w="619" w:type="dxa"/>
            <w:shd w:val="clear" w:color="auto" w:fill="auto"/>
          </w:tcPr>
          <w:p w:rsidR="00A240D8" w:rsidRPr="00F347D6" w:rsidRDefault="00A240D8" w:rsidP="00AE3F71">
            <w:pPr>
              <w:ind w:firstLine="0"/>
              <w:jc w:val="center"/>
              <w:rPr>
                <w:sz w:val="20"/>
                <w:szCs w:val="20"/>
                <w:lang w:val="ru-RU"/>
              </w:rPr>
            </w:pPr>
            <w:r w:rsidRPr="00F347D6">
              <w:rPr>
                <w:rFonts w:eastAsia="Arial"/>
                <w:sz w:val="20"/>
                <w:szCs w:val="20"/>
              </w:rPr>
              <w:t>0,0</w:t>
            </w:r>
            <w:r w:rsidRPr="00F347D6">
              <w:rPr>
                <w:rFonts w:eastAsia="Arial"/>
                <w:sz w:val="20"/>
                <w:szCs w:val="20"/>
                <w:lang w:val="ru-RU"/>
              </w:rPr>
              <w:t>1</w:t>
            </w:r>
          </w:p>
        </w:tc>
        <w:tc>
          <w:tcPr>
            <w:tcW w:w="620" w:type="dxa"/>
            <w:shd w:val="clear" w:color="auto" w:fill="auto"/>
          </w:tcPr>
          <w:p w:rsidR="00A240D8" w:rsidRPr="00F347D6" w:rsidRDefault="00A240D8" w:rsidP="00F95C09">
            <w:pPr>
              <w:ind w:firstLine="0"/>
              <w:jc w:val="center"/>
              <w:rPr>
                <w:sz w:val="20"/>
                <w:szCs w:val="20"/>
                <w:lang w:val="ru-RU"/>
              </w:rPr>
            </w:pPr>
            <w:r w:rsidRPr="00F347D6">
              <w:rPr>
                <w:rFonts w:eastAsia="Arial"/>
                <w:sz w:val="20"/>
                <w:szCs w:val="20"/>
              </w:rPr>
              <w:t>0,0</w:t>
            </w:r>
            <w:r w:rsidRPr="00F347D6">
              <w:rPr>
                <w:rFonts w:eastAsia="Arial"/>
                <w:sz w:val="20"/>
                <w:szCs w:val="20"/>
                <w:lang w:val="ru-RU"/>
              </w:rPr>
              <w:t>1</w:t>
            </w:r>
          </w:p>
        </w:tc>
        <w:tc>
          <w:tcPr>
            <w:tcW w:w="620" w:type="dxa"/>
          </w:tcPr>
          <w:p w:rsidR="00A240D8" w:rsidRPr="00F347D6" w:rsidRDefault="00A240D8" w:rsidP="00F95C09">
            <w:pPr>
              <w:ind w:firstLine="0"/>
              <w:jc w:val="center"/>
              <w:rPr>
                <w:sz w:val="20"/>
                <w:szCs w:val="20"/>
                <w:lang w:val="ru-RU"/>
              </w:rPr>
            </w:pPr>
            <w:r w:rsidRPr="00F347D6">
              <w:rPr>
                <w:rFonts w:eastAsia="Arial"/>
                <w:sz w:val="20"/>
                <w:szCs w:val="20"/>
              </w:rPr>
              <w:t>0,0</w:t>
            </w:r>
            <w:r w:rsidRPr="00F347D6">
              <w:rPr>
                <w:rFonts w:eastAsia="Arial"/>
                <w:sz w:val="20"/>
                <w:szCs w:val="20"/>
                <w:lang w:val="ru-RU"/>
              </w:rPr>
              <w:t>1</w:t>
            </w:r>
          </w:p>
        </w:tc>
        <w:tc>
          <w:tcPr>
            <w:tcW w:w="640" w:type="dxa"/>
          </w:tcPr>
          <w:p w:rsidR="00A240D8" w:rsidRPr="00F347D6" w:rsidRDefault="00A240D8" w:rsidP="00F95C09">
            <w:pPr>
              <w:ind w:firstLine="0"/>
              <w:jc w:val="center"/>
              <w:rPr>
                <w:sz w:val="20"/>
                <w:szCs w:val="20"/>
                <w:lang w:val="ru-RU"/>
              </w:rPr>
            </w:pPr>
            <w:r w:rsidRPr="00F347D6">
              <w:rPr>
                <w:rFonts w:eastAsia="Arial"/>
                <w:sz w:val="20"/>
                <w:szCs w:val="20"/>
              </w:rPr>
              <w:t>0,0</w:t>
            </w:r>
            <w:r w:rsidRPr="00F347D6">
              <w:rPr>
                <w:rFonts w:eastAsia="Arial"/>
                <w:sz w:val="20"/>
                <w:szCs w:val="20"/>
                <w:lang w:val="ru-RU"/>
              </w:rPr>
              <w:t>1</w:t>
            </w:r>
          </w:p>
        </w:tc>
        <w:tc>
          <w:tcPr>
            <w:tcW w:w="620" w:type="dxa"/>
          </w:tcPr>
          <w:p w:rsidR="00A240D8" w:rsidRPr="00F347D6" w:rsidRDefault="00A240D8" w:rsidP="00F95C09">
            <w:pPr>
              <w:ind w:firstLine="0"/>
              <w:jc w:val="center"/>
              <w:rPr>
                <w:sz w:val="20"/>
                <w:szCs w:val="20"/>
                <w:lang w:val="ru-RU"/>
              </w:rPr>
            </w:pPr>
            <w:r w:rsidRPr="00F347D6">
              <w:rPr>
                <w:rFonts w:eastAsia="Arial"/>
                <w:sz w:val="20"/>
                <w:szCs w:val="20"/>
              </w:rPr>
              <w:t>0,0</w:t>
            </w:r>
            <w:r w:rsidRPr="00F347D6">
              <w:rPr>
                <w:rFonts w:eastAsia="Arial"/>
                <w:sz w:val="20"/>
                <w:szCs w:val="20"/>
                <w:lang w:val="ru-RU"/>
              </w:rPr>
              <w:t>1</w:t>
            </w:r>
          </w:p>
        </w:tc>
        <w:tc>
          <w:tcPr>
            <w:tcW w:w="620" w:type="dxa"/>
          </w:tcPr>
          <w:p w:rsidR="00A240D8" w:rsidRPr="00F347D6" w:rsidRDefault="00A240D8" w:rsidP="00F95C09">
            <w:pPr>
              <w:ind w:firstLine="0"/>
              <w:jc w:val="center"/>
              <w:rPr>
                <w:sz w:val="20"/>
                <w:szCs w:val="20"/>
                <w:lang w:val="ru-RU"/>
              </w:rPr>
            </w:pPr>
            <w:r w:rsidRPr="00F347D6">
              <w:rPr>
                <w:rFonts w:eastAsia="Arial"/>
                <w:sz w:val="20"/>
                <w:szCs w:val="20"/>
              </w:rPr>
              <w:t>0,0</w:t>
            </w:r>
            <w:r w:rsidRPr="00F347D6">
              <w:rPr>
                <w:rFonts w:eastAsia="Arial"/>
                <w:sz w:val="20"/>
                <w:szCs w:val="20"/>
                <w:lang w:val="ru-RU"/>
              </w:rPr>
              <w:t>1</w:t>
            </w: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1130.4 </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Будинки-інтернати для людей похилого віку та інвалідів </w:t>
            </w:r>
          </w:p>
        </w:tc>
        <w:tc>
          <w:tcPr>
            <w:tcW w:w="619" w:type="dxa"/>
            <w:shd w:val="clear" w:color="auto" w:fill="auto"/>
          </w:tcPr>
          <w:p w:rsidR="00A240D8" w:rsidRPr="00F347D6" w:rsidRDefault="00A240D8" w:rsidP="00AE3F71">
            <w:pPr>
              <w:ind w:firstLine="0"/>
              <w:jc w:val="center"/>
              <w:rPr>
                <w:sz w:val="20"/>
                <w:szCs w:val="20"/>
                <w:lang w:val="ru-RU"/>
              </w:rPr>
            </w:pPr>
            <w:r w:rsidRPr="00F347D6">
              <w:rPr>
                <w:sz w:val="20"/>
                <w:szCs w:val="20"/>
                <w:lang w:val="ru-RU"/>
              </w:rPr>
              <w:t>0,01</w:t>
            </w:r>
          </w:p>
        </w:tc>
        <w:tc>
          <w:tcPr>
            <w:tcW w:w="620" w:type="dxa"/>
            <w:shd w:val="clear" w:color="auto" w:fill="auto"/>
          </w:tcPr>
          <w:p w:rsidR="00A240D8" w:rsidRPr="00F347D6" w:rsidRDefault="00A240D8" w:rsidP="00F95C09">
            <w:pPr>
              <w:ind w:firstLine="0"/>
              <w:jc w:val="center"/>
              <w:rPr>
                <w:sz w:val="20"/>
                <w:szCs w:val="20"/>
                <w:lang w:val="ru-RU"/>
              </w:rPr>
            </w:pPr>
            <w:r w:rsidRPr="00F347D6">
              <w:rPr>
                <w:sz w:val="20"/>
                <w:szCs w:val="20"/>
                <w:lang w:val="ru-RU"/>
              </w:rPr>
              <w:t>0,01</w:t>
            </w:r>
          </w:p>
        </w:tc>
        <w:tc>
          <w:tcPr>
            <w:tcW w:w="620" w:type="dxa"/>
          </w:tcPr>
          <w:p w:rsidR="00A240D8" w:rsidRPr="00F347D6" w:rsidRDefault="00A240D8" w:rsidP="00F95C09">
            <w:pPr>
              <w:ind w:firstLine="0"/>
              <w:jc w:val="center"/>
              <w:rPr>
                <w:sz w:val="20"/>
                <w:szCs w:val="20"/>
                <w:lang w:val="ru-RU"/>
              </w:rPr>
            </w:pPr>
            <w:r w:rsidRPr="00F347D6">
              <w:rPr>
                <w:sz w:val="20"/>
                <w:szCs w:val="20"/>
                <w:lang w:val="ru-RU"/>
              </w:rPr>
              <w:t>0,01</w:t>
            </w:r>
          </w:p>
        </w:tc>
        <w:tc>
          <w:tcPr>
            <w:tcW w:w="640" w:type="dxa"/>
          </w:tcPr>
          <w:p w:rsidR="00A240D8" w:rsidRPr="00F347D6" w:rsidRDefault="00A240D8" w:rsidP="00F95C09">
            <w:pPr>
              <w:ind w:firstLine="0"/>
              <w:jc w:val="center"/>
              <w:rPr>
                <w:sz w:val="20"/>
                <w:szCs w:val="20"/>
                <w:lang w:val="ru-RU"/>
              </w:rPr>
            </w:pPr>
            <w:r w:rsidRPr="00F347D6">
              <w:rPr>
                <w:sz w:val="20"/>
                <w:szCs w:val="20"/>
                <w:lang w:val="ru-RU"/>
              </w:rPr>
              <w:t>0,01</w:t>
            </w:r>
          </w:p>
        </w:tc>
        <w:tc>
          <w:tcPr>
            <w:tcW w:w="620" w:type="dxa"/>
          </w:tcPr>
          <w:p w:rsidR="00A240D8" w:rsidRPr="00F347D6" w:rsidRDefault="00A240D8" w:rsidP="00F95C09">
            <w:pPr>
              <w:ind w:firstLine="0"/>
              <w:jc w:val="center"/>
              <w:rPr>
                <w:sz w:val="20"/>
                <w:szCs w:val="20"/>
                <w:lang w:val="ru-RU"/>
              </w:rPr>
            </w:pPr>
            <w:r w:rsidRPr="00F347D6">
              <w:rPr>
                <w:sz w:val="20"/>
                <w:szCs w:val="20"/>
                <w:lang w:val="ru-RU"/>
              </w:rPr>
              <w:t>0,01</w:t>
            </w:r>
          </w:p>
        </w:tc>
        <w:tc>
          <w:tcPr>
            <w:tcW w:w="620" w:type="dxa"/>
          </w:tcPr>
          <w:p w:rsidR="00A240D8" w:rsidRPr="00F347D6" w:rsidRDefault="00A240D8" w:rsidP="00F95C09">
            <w:pPr>
              <w:ind w:firstLine="0"/>
              <w:jc w:val="center"/>
              <w:rPr>
                <w:sz w:val="20"/>
                <w:szCs w:val="20"/>
                <w:lang w:val="ru-RU"/>
              </w:rPr>
            </w:pPr>
            <w:r w:rsidRPr="00F347D6">
              <w:rPr>
                <w:sz w:val="20"/>
                <w:szCs w:val="20"/>
                <w:lang w:val="ru-RU"/>
              </w:rPr>
              <w:t>0,01</w:t>
            </w: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1130.5</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sz w:val="20"/>
                <w:szCs w:val="20"/>
              </w:rPr>
            </w:pPr>
            <w:r w:rsidRPr="00F347D6">
              <w:rPr>
                <w:rFonts w:eastAsia="Arial"/>
                <w:sz w:val="20"/>
                <w:szCs w:val="20"/>
              </w:rPr>
              <w:t>Будинки дитини та сирітські будинки</w:t>
            </w:r>
          </w:p>
        </w:tc>
        <w:tc>
          <w:tcPr>
            <w:tcW w:w="619" w:type="dxa"/>
            <w:shd w:val="clear" w:color="auto" w:fill="auto"/>
          </w:tcPr>
          <w:p w:rsidR="00A240D8" w:rsidRPr="00F347D6" w:rsidRDefault="00A240D8" w:rsidP="00AE3F71">
            <w:pPr>
              <w:ind w:firstLine="0"/>
              <w:jc w:val="center"/>
              <w:rPr>
                <w:sz w:val="20"/>
                <w:szCs w:val="20"/>
                <w:lang w:val="ru-RU"/>
              </w:rPr>
            </w:pPr>
            <w:r w:rsidRPr="00F347D6">
              <w:rPr>
                <w:sz w:val="20"/>
                <w:szCs w:val="20"/>
                <w:lang w:val="ru-RU"/>
              </w:rPr>
              <w:t>0,01</w:t>
            </w:r>
          </w:p>
        </w:tc>
        <w:tc>
          <w:tcPr>
            <w:tcW w:w="620" w:type="dxa"/>
            <w:shd w:val="clear" w:color="auto" w:fill="auto"/>
          </w:tcPr>
          <w:p w:rsidR="00A240D8" w:rsidRPr="00F347D6" w:rsidRDefault="00A240D8" w:rsidP="00F95C09">
            <w:pPr>
              <w:ind w:firstLine="0"/>
              <w:jc w:val="center"/>
              <w:rPr>
                <w:sz w:val="20"/>
                <w:szCs w:val="20"/>
                <w:lang w:val="ru-RU"/>
              </w:rPr>
            </w:pPr>
            <w:r w:rsidRPr="00F347D6">
              <w:rPr>
                <w:sz w:val="20"/>
                <w:szCs w:val="20"/>
                <w:lang w:val="ru-RU"/>
              </w:rPr>
              <w:t>0,01</w:t>
            </w:r>
          </w:p>
        </w:tc>
        <w:tc>
          <w:tcPr>
            <w:tcW w:w="620" w:type="dxa"/>
          </w:tcPr>
          <w:p w:rsidR="00A240D8" w:rsidRPr="00F347D6" w:rsidRDefault="00A240D8" w:rsidP="00F95C09">
            <w:pPr>
              <w:ind w:firstLine="0"/>
              <w:jc w:val="center"/>
              <w:rPr>
                <w:sz w:val="20"/>
                <w:szCs w:val="20"/>
                <w:lang w:val="ru-RU"/>
              </w:rPr>
            </w:pPr>
            <w:r w:rsidRPr="00F347D6">
              <w:rPr>
                <w:sz w:val="20"/>
                <w:szCs w:val="20"/>
                <w:lang w:val="ru-RU"/>
              </w:rPr>
              <w:t>0,01</w:t>
            </w:r>
          </w:p>
        </w:tc>
        <w:tc>
          <w:tcPr>
            <w:tcW w:w="640" w:type="dxa"/>
          </w:tcPr>
          <w:p w:rsidR="00A240D8" w:rsidRPr="00F347D6" w:rsidRDefault="00A240D8" w:rsidP="00F95C09">
            <w:pPr>
              <w:ind w:firstLine="0"/>
              <w:jc w:val="center"/>
              <w:rPr>
                <w:sz w:val="20"/>
                <w:szCs w:val="20"/>
                <w:lang w:val="ru-RU"/>
              </w:rPr>
            </w:pPr>
            <w:r w:rsidRPr="00F347D6">
              <w:rPr>
                <w:sz w:val="20"/>
                <w:szCs w:val="20"/>
                <w:lang w:val="ru-RU"/>
              </w:rPr>
              <w:t>0,01</w:t>
            </w:r>
          </w:p>
        </w:tc>
        <w:tc>
          <w:tcPr>
            <w:tcW w:w="620" w:type="dxa"/>
          </w:tcPr>
          <w:p w:rsidR="00A240D8" w:rsidRPr="00F347D6" w:rsidRDefault="00A240D8" w:rsidP="00F95C09">
            <w:pPr>
              <w:ind w:firstLine="0"/>
              <w:jc w:val="center"/>
              <w:rPr>
                <w:sz w:val="20"/>
                <w:szCs w:val="20"/>
                <w:lang w:val="ru-RU"/>
              </w:rPr>
            </w:pPr>
            <w:r w:rsidRPr="00F347D6">
              <w:rPr>
                <w:sz w:val="20"/>
                <w:szCs w:val="20"/>
                <w:lang w:val="ru-RU"/>
              </w:rPr>
              <w:t>0,01</w:t>
            </w:r>
          </w:p>
        </w:tc>
        <w:tc>
          <w:tcPr>
            <w:tcW w:w="620" w:type="dxa"/>
          </w:tcPr>
          <w:p w:rsidR="00A240D8" w:rsidRPr="00F347D6" w:rsidRDefault="00A240D8" w:rsidP="00F95C09">
            <w:pPr>
              <w:ind w:firstLine="0"/>
              <w:jc w:val="center"/>
              <w:rPr>
                <w:sz w:val="20"/>
                <w:szCs w:val="20"/>
                <w:lang w:val="ru-RU"/>
              </w:rPr>
            </w:pPr>
            <w:r w:rsidRPr="00F347D6">
              <w:rPr>
                <w:sz w:val="20"/>
                <w:szCs w:val="20"/>
                <w:lang w:val="ru-RU"/>
              </w:rPr>
              <w:t>0,01</w:t>
            </w:r>
          </w:p>
        </w:tc>
      </w:tr>
      <w:tr w:rsidR="00A240D8" w:rsidRPr="00F347D6" w:rsidTr="000E5227">
        <w:trPr>
          <w:trHeight w:val="65"/>
        </w:trPr>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1130.6</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sz w:val="20"/>
                <w:szCs w:val="20"/>
              </w:rPr>
            </w:pPr>
            <w:r w:rsidRPr="00F347D6">
              <w:rPr>
                <w:rFonts w:eastAsia="Arial"/>
                <w:sz w:val="20"/>
                <w:szCs w:val="20"/>
              </w:rPr>
              <w:t>Будинки для біженців, притулки для бездомних</w:t>
            </w:r>
          </w:p>
        </w:tc>
        <w:tc>
          <w:tcPr>
            <w:tcW w:w="619" w:type="dxa"/>
            <w:shd w:val="clear" w:color="auto" w:fill="auto"/>
          </w:tcPr>
          <w:p w:rsidR="00A240D8" w:rsidRPr="00F347D6" w:rsidRDefault="00A240D8" w:rsidP="00AE3F71">
            <w:pPr>
              <w:ind w:firstLine="0"/>
              <w:jc w:val="center"/>
              <w:rPr>
                <w:sz w:val="20"/>
                <w:szCs w:val="20"/>
                <w:lang w:val="ru-RU"/>
              </w:rPr>
            </w:pPr>
            <w:r w:rsidRPr="00F347D6">
              <w:rPr>
                <w:sz w:val="20"/>
                <w:szCs w:val="20"/>
                <w:lang w:val="ru-RU"/>
              </w:rPr>
              <w:t>0,01</w:t>
            </w:r>
          </w:p>
        </w:tc>
        <w:tc>
          <w:tcPr>
            <w:tcW w:w="620" w:type="dxa"/>
            <w:shd w:val="clear" w:color="auto" w:fill="auto"/>
          </w:tcPr>
          <w:p w:rsidR="00A240D8" w:rsidRPr="00F347D6" w:rsidRDefault="00A240D8" w:rsidP="00F95C09">
            <w:pPr>
              <w:ind w:firstLine="0"/>
              <w:jc w:val="center"/>
              <w:rPr>
                <w:sz w:val="20"/>
                <w:szCs w:val="20"/>
                <w:lang w:val="ru-RU"/>
              </w:rPr>
            </w:pPr>
            <w:r w:rsidRPr="00F347D6">
              <w:rPr>
                <w:sz w:val="20"/>
                <w:szCs w:val="20"/>
                <w:lang w:val="ru-RU"/>
              </w:rPr>
              <w:t>0,01</w:t>
            </w:r>
          </w:p>
        </w:tc>
        <w:tc>
          <w:tcPr>
            <w:tcW w:w="620" w:type="dxa"/>
          </w:tcPr>
          <w:p w:rsidR="00A240D8" w:rsidRPr="00F347D6" w:rsidRDefault="00A240D8" w:rsidP="00F95C09">
            <w:pPr>
              <w:ind w:firstLine="0"/>
              <w:jc w:val="center"/>
              <w:rPr>
                <w:sz w:val="20"/>
                <w:szCs w:val="20"/>
                <w:lang w:val="ru-RU"/>
              </w:rPr>
            </w:pPr>
            <w:r w:rsidRPr="00F347D6">
              <w:rPr>
                <w:sz w:val="20"/>
                <w:szCs w:val="20"/>
                <w:lang w:val="ru-RU"/>
              </w:rPr>
              <w:t>0,01</w:t>
            </w:r>
          </w:p>
        </w:tc>
        <w:tc>
          <w:tcPr>
            <w:tcW w:w="640" w:type="dxa"/>
          </w:tcPr>
          <w:p w:rsidR="00A240D8" w:rsidRPr="00F347D6" w:rsidRDefault="00A240D8" w:rsidP="00F95C09">
            <w:pPr>
              <w:ind w:firstLine="0"/>
              <w:jc w:val="center"/>
              <w:rPr>
                <w:sz w:val="20"/>
                <w:szCs w:val="20"/>
                <w:lang w:val="ru-RU"/>
              </w:rPr>
            </w:pPr>
            <w:r w:rsidRPr="00F347D6">
              <w:rPr>
                <w:sz w:val="20"/>
                <w:szCs w:val="20"/>
                <w:lang w:val="ru-RU"/>
              </w:rPr>
              <w:t>0,01</w:t>
            </w:r>
          </w:p>
        </w:tc>
        <w:tc>
          <w:tcPr>
            <w:tcW w:w="620" w:type="dxa"/>
          </w:tcPr>
          <w:p w:rsidR="00A240D8" w:rsidRPr="00F347D6" w:rsidRDefault="00A240D8" w:rsidP="00F95C09">
            <w:pPr>
              <w:ind w:firstLine="0"/>
              <w:jc w:val="center"/>
              <w:rPr>
                <w:sz w:val="20"/>
                <w:szCs w:val="20"/>
                <w:lang w:val="ru-RU"/>
              </w:rPr>
            </w:pPr>
            <w:r w:rsidRPr="00F347D6">
              <w:rPr>
                <w:sz w:val="20"/>
                <w:szCs w:val="20"/>
                <w:lang w:val="ru-RU"/>
              </w:rPr>
              <w:t>0,01</w:t>
            </w:r>
          </w:p>
        </w:tc>
        <w:tc>
          <w:tcPr>
            <w:tcW w:w="620" w:type="dxa"/>
          </w:tcPr>
          <w:p w:rsidR="00A240D8" w:rsidRPr="00F347D6" w:rsidRDefault="00A240D8" w:rsidP="00F95C09">
            <w:pPr>
              <w:ind w:firstLine="0"/>
              <w:jc w:val="center"/>
              <w:rPr>
                <w:sz w:val="20"/>
                <w:szCs w:val="20"/>
                <w:lang w:val="ru-RU"/>
              </w:rPr>
            </w:pPr>
            <w:r w:rsidRPr="00F347D6">
              <w:rPr>
                <w:sz w:val="20"/>
                <w:szCs w:val="20"/>
                <w:lang w:val="ru-RU"/>
              </w:rPr>
              <w:t>0,01</w:t>
            </w: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1130.9 </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Будинки для колективного проживання інші </w:t>
            </w:r>
          </w:p>
        </w:tc>
        <w:tc>
          <w:tcPr>
            <w:tcW w:w="619" w:type="dxa"/>
            <w:shd w:val="clear" w:color="auto" w:fill="auto"/>
          </w:tcPr>
          <w:p w:rsidR="00A240D8" w:rsidRPr="00F347D6" w:rsidRDefault="00A240D8" w:rsidP="00AE3F71">
            <w:pPr>
              <w:ind w:firstLine="0"/>
              <w:jc w:val="center"/>
              <w:rPr>
                <w:sz w:val="20"/>
                <w:szCs w:val="20"/>
                <w:lang w:val="ru-RU"/>
              </w:rPr>
            </w:pPr>
            <w:r w:rsidRPr="00F347D6">
              <w:rPr>
                <w:sz w:val="20"/>
                <w:szCs w:val="20"/>
                <w:lang w:val="ru-RU"/>
              </w:rPr>
              <w:t>0,01</w:t>
            </w:r>
          </w:p>
        </w:tc>
        <w:tc>
          <w:tcPr>
            <w:tcW w:w="620" w:type="dxa"/>
            <w:shd w:val="clear" w:color="auto" w:fill="auto"/>
          </w:tcPr>
          <w:p w:rsidR="00A240D8" w:rsidRPr="00F347D6" w:rsidRDefault="00A240D8" w:rsidP="00F95C09">
            <w:pPr>
              <w:ind w:firstLine="0"/>
              <w:jc w:val="center"/>
              <w:rPr>
                <w:sz w:val="20"/>
                <w:szCs w:val="20"/>
                <w:lang w:val="ru-RU"/>
              </w:rPr>
            </w:pPr>
            <w:r w:rsidRPr="00F347D6">
              <w:rPr>
                <w:sz w:val="20"/>
                <w:szCs w:val="20"/>
                <w:lang w:val="ru-RU"/>
              </w:rPr>
              <w:t>0,01</w:t>
            </w:r>
          </w:p>
        </w:tc>
        <w:tc>
          <w:tcPr>
            <w:tcW w:w="620" w:type="dxa"/>
          </w:tcPr>
          <w:p w:rsidR="00A240D8" w:rsidRPr="00F347D6" w:rsidRDefault="00A240D8" w:rsidP="00F95C09">
            <w:pPr>
              <w:ind w:firstLine="0"/>
              <w:jc w:val="center"/>
              <w:rPr>
                <w:sz w:val="20"/>
                <w:szCs w:val="20"/>
                <w:lang w:val="ru-RU"/>
              </w:rPr>
            </w:pPr>
            <w:r w:rsidRPr="00F347D6">
              <w:rPr>
                <w:sz w:val="20"/>
                <w:szCs w:val="20"/>
                <w:lang w:val="ru-RU"/>
              </w:rPr>
              <w:t>0,01</w:t>
            </w:r>
          </w:p>
        </w:tc>
        <w:tc>
          <w:tcPr>
            <w:tcW w:w="640" w:type="dxa"/>
          </w:tcPr>
          <w:p w:rsidR="00A240D8" w:rsidRPr="00F347D6" w:rsidRDefault="00A240D8" w:rsidP="00F95C09">
            <w:pPr>
              <w:ind w:firstLine="0"/>
              <w:jc w:val="center"/>
              <w:rPr>
                <w:sz w:val="20"/>
                <w:szCs w:val="20"/>
                <w:lang w:val="ru-RU"/>
              </w:rPr>
            </w:pPr>
            <w:r w:rsidRPr="00F347D6">
              <w:rPr>
                <w:sz w:val="20"/>
                <w:szCs w:val="20"/>
                <w:lang w:val="ru-RU"/>
              </w:rPr>
              <w:t>0,01</w:t>
            </w:r>
          </w:p>
        </w:tc>
        <w:tc>
          <w:tcPr>
            <w:tcW w:w="620" w:type="dxa"/>
          </w:tcPr>
          <w:p w:rsidR="00A240D8" w:rsidRPr="00F347D6" w:rsidRDefault="00A240D8" w:rsidP="00F95C09">
            <w:pPr>
              <w:ind w:firstLine="0"/>
              <w:jc w:val="center"/>
              <w:rPr>
                <w:sz w:val="20"/>
                <w:szCs w:val="20"/>
                <w:lang w:val="ru-RU"/>
              </w:rPr>
            </w:pPr>
            <w:r w:rsidRPr="00F347D6">
              <w:rPr>
                <w:sz w:val="20"/>
                <w:szCs w:val="20"/>
                <w:lang w:val="ru-RU"/>
              </w:rPr>
              <w:t>0,01</w:t>
            </w:r>
          </w:p>
        </w:tc>
        <w:tc>
          <w:tcPr>
            <w:tcW w:w="620" w:type="dxa"/>
          </w:tcPr>
          <w:p w:rsidR="00A240D8" w:rsidRPr="00F347D6" w:rsidRDefault="00A240D8" w:rsidP="00F95C09">
            <w:pPr>
              <w:ind w:firstLine="0"/>
              <w:jc w:val="center"/>
              <w:rPr>
                <w:sz w:val="20"/>
                <w:szCs w:val="20"/>
                <w:lang w:val="ru-RU"/>
              </w:rPr>
            </w:pPr>
            <w:r w:rsidRPr="00F347D6">
              <w:rPr>
                <w:sz w:val="20"/>
                <w:szCs w:val="20"/>
                <w:lang w:val="ru-RU"/>
              </w:rPr>
              <w:t>0,01</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нежитлові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0E5227" w:rsidRPr="00F347D6" w:rsidTr="00D95371">
        <w:tc>
          <w:tcPr>
            <w:tcW w:w="959" w:type="dxa"/>
            <w:shd w:val="clear" w:color="auto" w:fill="auto"/>
            <w:vAlign w:val="center"/>
          </w:tcPr>
          <w:p w:rsidR="000E5227" w:rsidRPr="00F347D6" w:rsidRDefault="000E5227" w:rsidP="00AE3F71">
            <w:pPr>
              <w:widowControl w:val="0"/>
              <w:pBdr>
                <w:top w:val="nil"/>
                <w:left w:val="nil"/>
                <w:bottom w:val="nil"/>
                <w:right w:val="nil"/>
                <w:between w:val="nil"/>
              </w:pBdr>
              <w:ind w:firstLine="0"/>
              <w:jc w:val="center"/>
              <w:rPr>
                <w:rFonts w:eastAsia="Arial"/>
                <w:b/>
                <w:sz w:val="20"/>
                <w:szCs w:val="20"/>
                <w:lang w:val="ru-RU"/>
              </w:rPr>
            </w:pPr>
            <w:r w:rsidRPr="00F347D6">
              <w:rPr>
                <w:rFonts w:eastAsia="Arial"/>
                <w:b/>
                <w:sz w:val="20"/>
                <w:szCs w:val="20"/>
                <w:lang w:val="ru-RU"/>
              </w:rPr>
              <w:t>121</w:t>
            </w:r>
          </w:p>
        </w:tc>
        <w:tc>
          <w:tcPr>
            <w:tcW w:w="5213" w:type="dxa"/>
            <w:shd w:val="clear" w:color="auto" w:fill="auto"/>
            <w:vAlign w:val="center"/>
          </w:tcPr>
          <w:p w:rsidR="000E5227" w:rsidRPr="00F347D6" w:rsidRDefault="000E5227" w:rsidP="000E5227">
            <w:pPr>
              <w:ind w:firstLine="0"/>
              <w:rPr>
                <w:rFonts w:eastAsia="Arial"/>
                <w:b/>
                <w:sz w:val="20"/>
                <w:szCs w:val="20"/>
              </w:rPr>
            </w:pPr>
            <w:r w:rsidRPr="00F347D6">
              <w:rPr>
                <w:rFonts w:eastAsia="Arial"/>
                <w:b/>
                <w:sz w:val="20"/>
                <w:szCs w:val="20"/>
              </w:rPr>
              <w:t>Готелі, ресторани та подібні будівлі</w:t>
            </w:r>
          </w:p>
        </w:tc>
        <w:tc>
          <w:tcPr>
            <w:tcW w:w="619" w:type="dxa"/>
            <w:shd w:val="clear" w:color="auto" w:fill="auto"/>
          </w:tcPr>
          <w:p w:rsidR="000E5227" w:rsidRPr="00F347D6" w:rsidRDefault="000E5227" w:rsidP="00AE3F71">
            <w:pPr>
              <w:widowControl w:val="0"/>
              <w:ind w:firstLine="0"/>
              <w:jc w:val="center"/>
              <w:rPr>
                <w:rFonts w:eastAsia="Arial"/>
                <w:sz w:val="20"/>
                <w:szCs w:val="20"/>
              </w:rPr>
            </w:pPr>
          </w:p>
        </w:tc>
        <w:tc>
          <w:tcPr>
            <w:tcW w:w="620" w:type="dxa"/>
            <w:shd w:val="clear" w:color="auto" w:fill="auto"/>
          </w:tcPr>
          <w:p w:rsidR="000E5227" w:rsidRPr="00F347D6" w:rsidRDefault="000E5227" w:rsidP="00AE3F71">
            <w:pPr>
              <w:widowControl w:val="0"/>
              <w:ind w:firstLine="0"/>
              <w:jc w:val="center"/>
              <w:rPr>
                <w:rFonts w:eastAsia="Arial"/>
                <w:sz w:val="20"/>
                <w:szCs w:val="20"/>
              </w:rPr>
            </w:pPr>
          </w:p>
        </w:tc>
        <w:tc>
          <w:tcPr>
            <w:tcW w:w="620" w:type="dxa"/>
          </w:tcPr>
          <w:p w:rsidR="000E5227" w:rsidRPr="00F347D6" w:rsidRDefault="000E5227" w:rsidP="00AE3F71">
            <w:pPr>
              <w:widowControl w:val="0"/>
              <w:ind w:firstLine="0"/>
              <w:jc w:val="center"/>
              <w:rPr>
                <w:rFonts w:eastAsia="Arial"/>
                <w:sz w:val="20"/>
                <w:szCs w:val="20"/>
              </w:rPr>
            </w:pPr>
          </w:p>
        </w:tc>
        <w:tc>
          <w:tcPr>
            <w:tcW w:w="640" w:type="dxa"/>
          </w:tcPr>
          <w:p w:rsidR="000E5227" w:rsidRPr="00F347D6" w:rsidRDefault="000E5227" w:rsidP="00AE3F71">
            <w:pPr>
              <w:widowControl w:val="0"/>
              <w:ind w:firstLine="0"/>
              <w:jc w:val="center"/>
              <w:rPr>
                <w:rFonts w:eastAsia="Arial"/>
                <w:sz w:val="20"/>
                <w:szCs w:val="20"/>
              </w:rPr>
            </w:pPr>
          </w:p>
        </w:tc>
        <w:tc>
          <w:tcPr>
            <w:tcW w:w="620" w:type="dxa"/>
          </w:tcPr>
          <w:p w:rsidR="000E5227" w:rsidRPr="00F347D6" w:rsidRDefault="000E5227" w:rsidP="00AE3F71">
            <w:pPr>
              <w:widowControl w:val="0"/>
              <w:ind w:firstLine="0"/>
              <w:jc w:val="center"/>
              <w:rPr>
                <w:rFonts w:eastAsia="Arial"/>
                <w:sz w:val="20"/>
                <w:szCs w:val="20"/>
              </w:rPr>
            </w:pPr>
          </w:p>
        </w:tc>
        <w:tc>
          <w:tcPr>
            <w:tcW w:w="620" w:type="dxa"/>
          </w:tcPr>
          <w:p w:rsidR="000E5227" w:rsidRPr="00F347D6" w:rsidRDefault="000E5227" w:rsidP="00AE3F71">
            <w:pPr>
              <w:widowControl w:val="0"/>
              <w:ind w:firstLine="0"/>
              <w:jc w:val="center"/>
              <w:rPr>
                <w:rFonts w:eastAsia="Arial"/>
                <w:sz w:val="20"/>
                <w:szCs w:val="20"/>
              </w:rPr>
            </w:pPr>
          </w:p>
        </w:tc>
      </w:tr>
      <w:tr w:rsidR="000E5227" w:rsidRPr="00F347D6" w:rsidTr="00D95371">
        <w:tc>
          <w:tcPr>
            <w:tcW w:w="959" w:type="dxa"/>
            <w:shd w:val="clear" w:color="auto" w:fill="auto"/>
            <w:vAlign w:val="center"/>
          </w:tcPr>
          <w:p w:rsidR="000E5227" w:rsidRPr="00F347D6" w:rsidRDefault="000E5227" w:rsidP="00AE3F71">
            <w:pPr>
              <w:widowControl w:val="0"/>
              <w:pBdr>
                <w:top w:val="nil"/>
                <w:left w:val="nil"/>
                <w:bottom w:val="nil"/>
                <w:right w:val="nil"/>
                <w:between w:val="nil"/>
              </w:pBdr>
              <w:ind w:firstLine="0"/>
              <w:jc w:val="center"/>
              <w:rPr>
                <w:rFonts w:eastAsia="Arial"/>
                <w:b/>
                <w:sz w:val="20"/>
                <w:szCs w:val="20"/>
                <w:lang w:val="ru-RU"/>
              </w:rPr>
            </w:pPr>
            <w:r w:rsidRPr="00F347D6">
              <w:rPr>
                <w:rFonts w:eastAsia="Arial"/>
                <w:b/>
                <w:sz w:val="20"/>
                <w:szCs w:val="20"/>
                <w:lang w:val="ru-RU"/>
              </w:rPr>
              <w:t>1211</w:t>
            </w:r>
          </w:p>
        </w:tc>
        <w:tc>
          <w:tcPr>
            <w:tcW w:w="5213" w:type="dxa"/>
            <w:shd w:val="clear" w:color="auto" w:fill="auto"/>
            <w:vAlign w:val="center"/>
          </w:tcPr>
          <w:p w:rsidR="000E5227" w:rsidRPr="00F347D6" w:rsidRDefault="000E5227" w:rsidP="000E5227">
            <w:pPr>
              <w:ind w:firstLine="0"/>
              <w:rPr>
                <w:rFonts w:eastAsia="Arial"/>
                <w:b/>
                <w:sz w:val="20"/>
                <w:szCs w:val="20"/>
              </w:rPr>
            </w:pPr>
            <w:r w:rsidRPr="00F347D6">
              <w:rPr>
                <w:rFonts w:eastAsia="Arial"/>
                <w:b/>
                <w:sz w:val="20"/>
                <w:szCs w:val="20"/>
              </w:rPr>
              <w:t>Будівлі готельні</w:t>
            </w:r>
          </w:p>
        </w:tc>
        <w:tc>
          <w:tcPr>
            <w:tcW w:w="619" w:type="dxa"/>
            <w:shd w:val="clear" w:color="auto" w:fill="auto"/>
          </w:tcPr>
          <w:p w:rsidR="000E5227" w:rsidRPr="00F347D6" w:rsidRDefault="000E5227" w:rsidP="00AE3F71">
            <w:pPr>
              <w:widowControl w:val="0"/>
              <w:ind w:firstLine="0"/>
              <w:jc w:val="center"/>
              <w:rPr>
                <w:rFonts w:eastAsia="Arial"/>
                <w:sz w:val="20"/>
                <w:szCs w:val="20"/>
              </w:rPr>
            </w:pPr>
          </w:p>
        </w:tc>
        <w:tc>
          <w:tcPr>
            <w:tcW w:w="620" w:type="dxa"/>
            <w:shd w:val="clear" w:color="auto" w:fill="auto"/>
          </w:tcPr>
          <w:p w:rsidR="000E5227" w:rsidRPr="00F347D6" w:rsidRDefault="000E5227" w:rsidP="00AE3F71">
            <w:pPr>
              <w:widowControl w:val="0"/>
              <w:ind w:firstLine="0"/>
              <w:jc w:val="center"/>
              <w:rPr>
                <w:rFonts w:eastAsia="Arial"/>
                <w:sz w:val="20"/>
                <w:szCs w:val="20"/>
              </w:rPr>
            </w:pPr>
          </w:p>
        </w:tc>
        <w:tc>
          <w:tcPr>
            <w:tcW w:w="620" w:type="dxa"/>
          </w:tcPr>
          <w:p w:rsidR="000E5227" w:rsidRPr="00F347D6" w:rsidRDefault="000E5227" w:rsidP="00AE3F71">
            <w:pPr>
              <w:widowControl w:val="0"/>
              <w:ind w:firstLine="0"/>
              <w:jc w:val="center"/>
              <w:rPr>
                <w:rFonts w:eastAsia="Arial"/>
                <w:sz w:val="20"/>
                <w:szCs w:val="20"/>
              </w:rPr>
            </w:pPr>
          </w:p>
        </w:tc>
        <w:tc>
          <w:tcPr>
            <w:tcW w:w="640" w:type="dxa"/>
          </w:tcPr>
          <w:p w:rsidR="000E5227" w:rsidRPr="00F347D6" w:rsidRDefault="000E5227" w:rsidP="00AE3F71">
            <w:pPr>
              <w:widowControl w:val="0"/>
              <w:ind w:firstLine="0"/>
              <w:jc w:val="center"/>
              <w:rPr>
                <w:rFonts w:eastAsia="Arial"/>
                <w:sz w:val="20"/>
                <w:szCs w:val="20"/>
              </w:rPr>
            </w:pPr>
          </w:p>
        </w:tc>
        <w:tc>
          <w:tcPr>
            <w:tcW w:w="620" w:type="dxa"/>
          </w:tcPr>
          <w:p w:rsidR="000E5227" w:rsidRPr="00F347D6" w:rsidRDefault="000E5227" w:rsidP="00AE3F71">
            <w:pPr>
              <w:widowControl w:val="0"/>
              <w:ind w:firstLine="0"/>
              <w:jc w:val="center"/>
              <w:rPr>
                <w:rFonts w:eastAsia="Arial"/>
                <w:sz w:val="20"/>
                <w:szCs w:val="20"/>
              </w:rPr>
            </w:pPr>
          </w:p>
        </w:tc>
        <w:tc>
          <w:tcPr>
            <w:tcW w:w="620" w:type="dxa"/>
          </w:tcPr>
          <w:p w:rsidR="000E5227" w:rsidRPr="00F347D6" w:rsidRDefault="000E5227" w:rsidP="00AE3F71">
            <w:pPr>
              <w:widowControl w:val="0"/>
              <w:ind w:firstLine="0"/>
              <w:jc w:val="center"/>
              <w:rPr>
                <w:rFonts w:eastAsia="Arial"/>
                <w:sz w:val="20"/>
                <w:szCs w:val="20"/>
              </w:rPr>
            </w:pPr>
          </w:p>
        </w:tc>
      </w:tr>
      <w:tr w:rsidR="00A240D8" w:rsidRPr="00F347D6" w:rsidTr="00D95371">
        <w:tc>
          <w:tcPr>
            <w:tcW w:w="959" w:type="dxa"/>
            <w:shd w:val="clear" w:color="auto" w:fill="auto"/>
            <w:vAlign w:val="center"/>
          </w:tcPr>
          <w:p w:rsidR="00A240D8" w:rsidRPr="00F347D6" w:rsidRDefault="00A240D8"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1211.1</w:t>
            </w:r>
          </w:p>
        </w:tc>
        <w:tc>
          <w:tcPr>
            <w:tcW w:w="5213" w:type="dxa"/>
            <w:shd w:val="clear" w:color="auto" w:fill="auto"/>
            <w:vAlign w:val="center"/>
          </w:tcPr>
          <w:p w:rsidR="00A240D8" w:rsidRPr="00F347D6" w:rsidRDefault="00A240D8" w:rsidP="000E5227">
            <w:pPr>
              <w:ind w:firstLine="0"/>
              <w:rPr>
                <w:rFonts w:eastAsia="Arial"/>
                <w:sz w:val="20"/>
                <w:szCs w:val="20"/>
              </w:rPr>
            </w:pPr>
            <w:r w:rsidRPr="00F347D6">
              <w:rPr>
                <w:rFonts w:eastAsia="Arial"/>
                <w:sz w:val="20"/>
                <w:szCs w:val="20"/>
              </w:rPr>
              <w:t xml:space="preserve">Готелі </w:t>
            </w:r>
          </w:p>
        </w:tc>
        <w:tc>
          <w:tcPr>
            <w:tcW w:w="619" w:type="dxa"/>
            <w:shd w:val="clear" w:color="auto" w:fill="auto"/>
          </w:tcPr>
          <w:p w:rsidR="00A240D8" w:rsidRPr="00F347D6" w:rsidRDefault="00A240D8" w:rsidP="00AE3F71">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shd w:val="clear" w:color="auto" w:fill="auto"/>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4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r>
      <w:tr w:rsidR="00A240D8" w:rsidRPr="00F347D6" w:rsidTr="00D95371">
        <w:tc>
          <w:tcPr>
            <w:tcW w:w="959" w:type="dxa"/>
            <w:shd w:val="clear" w:color="auto" w:fill="auto"/>
            <w:vAlign w:val="center"/>
          </w:tcPr>
          <w:p w:rsidR="00A240D8" w:rsidRPr="00F347D6" w:rsidRDefault="00A240D8"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1211.2</w:t>
            </w:r>
          </w:p>
        </w:tc>
        <w:tc>
          <w:tcPr>
            <w:tcW w:w="5213" w:type="dxa"/>
            <w:shd w:val="clear" w:color="auto" w:fill="auto"/>
            <w:vAlign w:val="center"/>
          </w:tcPr>
          <w:p w:rsidR="00A240D8" w:rsidRPr="00F347D6" w:rsidRDefault="00A240D8" w:rsidP="000E5227">
            <w:pPr>
              <w:ind w:firstLine="0"/>
              <w:rPr>
                <w:rFonts w:eastAsia="Arial"/>
                <w:sz w:val="20"/>
                <w:szCs w:val="20"/>
              </w:rPr>
            </w:pPr>
            <w:r w:rsidRPr="00F347D6">
              <w:rPr>
                <w:rFonts w:eastAsia="Arial"/>
                <w:sz w:val="20"/>
                <w:szCs w:val="20"/>
              </w:rPr>
              <w:t>Мотелі</w:t>
            </w:r>
          </w:p>
        </w:tc>
        <w:tc>
          <w:tcPr>
            <w:tcW w:w="619" w:type="dxa"/>
            <w:shd w:val="clear" w:color="auto" w:fill="auto"/>
          </w:tcPr>
          <w:p w:rsidR="00A240D8" w:rsidRPr="00F347D6" w:rsidRDefault="00A240D8" w:rsidP="00AE3F71">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shd w:val="clear" w:color="auto" w:fill="auto"/>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4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r>
      <w:tr w:rsidR="00A240D8" w:rsidRPr="00F347D6" w:rsidTr="00D95371">
        <w:tc>
          <w:tcPr>
            <w:tcW w:w="959" w:type="dxa"/>
            <w:shd w:val="clear" w:color="auto" w:fill="auto"/>
            <w:vAlign w:val="center"/>
          </w:tcPr>
          <w:p w:rsidR="00A240D8" w:rsidRPr="00F347D6" w:rsidRDefault="00A240D8"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1211.3</w:t>
            </w:r>
          </w:p>
        </w:tc>
        <w:tc>
          <w:tcPr>
            <w:tcW w:w="5213" w:type="dxa"/>
            <w:shd w:val="clear" w:color="auto" w:fill="auto"/>
            <w:vAlign w:val="center"/>
          </w:tcPr>
          <w:p w:rsidR="00A240D8" w:rsidRPr="00F347D6" w:rsidRDefault="00A240D8" w:rsidP="000E5227">
            <w:pPr>
              <w:ind w:firstLine="0"/>
              <w:rPr>
                <w:rFonts w:eastAsia="Arial"/>
                <w:sz w:val="20"/>
                <w:szCs w:val="20"/>
              </w:rPr>
            </w:pPr>
            <w:r w:rsidRPr="00F347D6">
              <w:rPr>
                <w:rFonts w:eastAsia="Arial"/>
                <w:sz w:val="20"/>
                <w:szCs w:val="20"/>
              </w:rPr>
              <w:t>Кемпінги</w:t>
            </w:r>
          </w:p>
        </w:tc>
        <w:tc>
          <w:tcPr>
            <w:tcW w:w="619" w:type="dxa"/>
            <w:shd w:val="clear" w:color="auto" w:fill="auto"/>
          </w:tcPr>
          <w:p w:rsidR="00A240D8" w:rsidRPr="00F347D6" w:rsidRDefault="00A240D8" w:rsidP="00AE3F71">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shd w:val="clear" w:color="auto" w:fill="auto"/>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4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r>
      <w:tr w:rsidR="00A240D8" w:rsidRPr="00F347D6" w:rsidTr="00D95371">
        <w:tc>
          <w:tcPr>
            <w:tcW w:w="959" w:type="dxa"/>
            <w:shd w:val="clear" w:color="auto" w:fill="auto"/>
            <w:vAlign w:val="center"/>
          </w:tcPr>
          <w:p w:rsidR="00A240D8" w:rsidRPr="00F347D6" w:rsidRDefault="00A240D8"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1211.4</w:t>
            </w:r>
          </w:p>
        </w:tc>
        <w:tc>
          <w:tcPr>
            <w:tcW w:w="5213" w:type="dxa"/>
            <w:shd w:val="clear" w:color="auto" w:fill="auto"/>
            <w:vAlign w:val="center"/>
          </w:tcPr>
          <w:p w:rsidR="00A240D8" w:rsidRPr="00F347D6" w:rsidRDefault="00A240D8" w:rsidP="000E5227">
            <w:pPr>
              <w:ind w:firstLine="0"/>
              <w:rPr>
                <w:rFonts w:eastAsia="Arial"/>
                <w:sz w:val="20"/>
                <w:szCs w:val="20"/>
              </w:rPr>
            </w:pPr>
            <w:r w:rsidRPr="00F347D6">
              <w:rPr>
                <w:rFonts w:eastAsia="Arial"/>
                <w:sz w:val="20"/>
                <w:szCs w:val="20"/>
              </w:rPr>
              <w:t>Пансіонати</w:t>
            </w:r>
          </w:p>
        </w:tc>
        <w:tc>
          <w:tcPr>
            <w:tcW w:w="619" w:type="dxa"/>
            <w:shd w:val="clear" w:color="auto" w:fill="auto"/>
          </w:tcPr>
          <w:p w:rsidR="00A240D8" w:rsidRPr="00F347D6" w:rsidRDefault="00A240D8" w:rsidP="00AE3F71">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shd w:val="clear" w:color="auto" w:fill="auto"/>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4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r>
      <w:tr w:rsidR="00A240D8" w:rsidRPr="00F347D6" w:rsidTr="00D95371">
        <w:tc>
          <w:tcPr>
            <w:tcW w:w="959" w:type="dxa"/>
            <w:shd w:val="clear" w:color="auto" w:fill="auto"/>
            <w:vAlign w:val="center"/>
          </w:tcPr>
          <w:p w:rsidR="00A240D8" w:rsidRPr="00F347D6" w:rsidRDefault="00A240D8"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lastRenderedPageBreak/>
              <w:t>1211.5</w:t>
            </w:r>
          </w:p>
        </w:tc>
        <w:tc>
          <w:tcPr>
            <w:tcW w:w="5213" w:type="dxa"/>
            <w:shd w:val="clear" w:color="auto" w:fill="auto"/>
            <w:vAlign w:val="center"/>
          </w:tcPr>
          <w:p w:rsidR="00A240D8" w:rsidRPr="00F347D6" w:rsidRDefault="00A240D8" w:rsidP="000E5227">
            <w:pPr>
              <w:ind w:firstLine="0"/>
              <w:rPr>
                <w:rFonts w:eastAsia="Arial"/>
                <w:sz w:val="20"/>
                <w:szCs w:val="20"/>
              </w:rPr>
            </w:pPr>
            <w:r w:rsidRPr="00F347D6">
              <w:rPr>
                <w:rFonts w:eastAsia="Arial"/>
                <w:sz w:val="20"/>
                <w:szCs w:val="20"/>
              </w:rPr>
              <w:t>Ресторани та бари</w:t>
            </w:r>
          </w:p>
        </w:tc>
        <w:tc>
          <w:tcPr>
            <w:tcW w:w="619" w:type="dxa"/>
            <w:shd w:val="clear" w:color="auto" w:fill="auto"/>
          </w:tcPr>
          <w:p w:rsidR="00A240D8" w:rsidRPr="00F347D6" w:rsidRDefault="00A240D8" w:rsidP="00AE3F71">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shd w:val="clear" w:color="auto" w:fill="auto"/>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4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r>
      <w:tr w:rsidR="0036329D" w:rsidRPr="00F347D6" w:rsidTr="00D95371">
        <w:tc>
          <w:tcPr>
            <w:tcW w:w="959" w:type="dxa"/>
            <w:shd w:val="clear" w:color="auto" w:fill="auto"/>
            <w:vAlign w:val="center"/>
          </w:tcPr>
          <w:p w:rsidR="0036329D" w:rsidRPr="00F347D6" w:rsidRDefault="0036329D" w:rsidP="00AE3F71">
            <w:pPr>
              <w:widowControl w:val="0"/>
              <w:pBdr>
                <w:top w:val="nil"/>
                <w:left w:val="nil"/>
                <w:bottom w:val="nil"/>
                <w:right w:val="nil"/>
                <w:between w:val="nil"/>
              </w:pBdr>
              <w:ind w:firstLine="0"/>
              <w:jc w:val="center"/>
              <w:rPr>
                <w:rFonts w:eastAsia="Arial"/>
                <w:b/>
                <w:sz w:val="20"/>
                <w:szCs w:val="20"/>
                <w:lang w:val="ru-RU"/>
              </w:rPr>
            </w:pPr>
            <w:r w:rsidRPr="00F347D6">
              <w:rPr>
                <w:rFonts w:eastAsia="Arial"/>
                <w:b/>
                <w:sz w:val="20"/>
                <w:szCs w:val="20"/>
                <w:lang w:val="ru-RU"/>
              </w:rPr>
              <w:t>1212</w:t>
            </w:r>
          </w:p>
        </w:tc>
        <w:tc>
          <w:tcPr>
            <w:tcW w:w="5213" w:type="dxa"/>
            <w:shd w:val="clear" w:color="auto" w:fill="auto"/>
            <w:vAlign w:val="center"/>
          </w:tcPr>
          <w:p w:rsidR="0036329D" w:rsidRPr="00F347D6" w:rsidRDefault="0036329D" w:rsidP="0036329D">
            <w:pPr>
              <w:ind w:firstLine="0"/>
              <w:rPr>
                <w:rFonts w:ascii="Arial" w:hAnsi="Arial" w:cs="Arial"/>
                <w:b/>
                <w:bCs/>
                <w:color w:val="000000"/>
                <w:sz w:val="22"/>
                <w:szCs w:val="22"/>
              </w:rPr>
            </w:pPr>
            <w:r w:rsidRPr="00F347D6">
              <w:rPr>
                <w:rFonts w:eastAsia="Arial"/>
                <w:b/>
                <w:sz w:val="20"/>
                <w:szCs w:val="20"/>
              </w:rPr>
              <w:t>Інші будівлі для тимчасового проживання</w:t>
            </w:r>
          </w:p>
        </w:tc>
        <w:tc>
          <w:tcPr>
            <w:tcW w:w="619" w:type="dxa"/>
            <w:shd w:val="clear" w:color="auto" w:fill="auto"/>
          </w:tcPr>
          <w:p w:rsidR="0036329D" w:rsidRPr="00F347D6" w:rsidRDefault="0036329D" w:rsidP="00AE3F71">
            <w:pPr>
              <w:widowControl w:val="0"/>
              <w:ind w:firstLine="0"/>
              <w:jc w:val="center"/>
              <w:rPr>
                <w:rFonts w:eastAsia="Arial"/>
                <w:sz w:val="20"/>
                <w:szCs w:val="20"/>
              </w:rPr>
            </w:pPr>
          </w:p>
        </w:tc>
        <w:tc>
          <w:tcPr>
            <w:tcW w:w="620" w:type="dxa"/>
            <w:shd w:val="clear" w:color="auto" w:fill="auto"/>
          </w:tcPr>
          <w:p w:rsidR="0036329D" w:rsidRPr="00F347D6" w:rsidRDefault="0036329D" w:rsidP="00AE3F71">
            <w:pPr>
              <w:widowControl w:val="0"/>
              <w:ind w:firstLine="0"/>
              <w:jc w:val="center"/>
              <w:rPr>
                <w:rFonts w:eastAsia="Arial"/>
                <w:sz w:val="20"/>
                <w:szCs w:val="20"/>
              </w:rPr>
            </w:pPr>
          </w:p>
        </w:tc>
        <w:tc>
          <w:tcPr>
            <w:tcW w:w="620" w:type="dxa"/>
          </w:tcPr>
          <w:p w:rsidR="0036329D" w:rsidRPr="00F347D6" w:rsidRDefault="0036329D" w:rsidP="00AE3F71">
            <w:pPr>
              <w:widowControl w:val="0"/>
              <w:ind w:firstLine="0"/>
              <w:jc w:val="center"/>
              <w:rPr>
                <w:rFonts w:eastAsia="Arial"/>
                <w:sz w:val="20"/>
                <w:szCs w:val="20"/>
              </w:rPr>
            </w:pPr>
          </w:p>
        </w:tc>
        <w:tc>
          <w:tcPr>
            <w:tcW w:w="640" w:type="dxa"/>
          </w:tcPr>
          <w:p w:rsidR="0036329D" w:rsidRPr="00F347D6" w:rsidRDefault="0036329D" w:rsidP="00AE3F71">
            <w:pPr>
              <w:widowControl w:val="0"/>
              <w:ind w:firstLine="0"/>
              <w:jc w:val="center"/>
              <w:rPr>
                <w:rFonts w:eastAsia="Arial"/>
                <w:sz w:val="20"/>
                <w:szCs w:val="20"/>
              </w:rPr>
            </w:pPr>
          </w:p>
        </w:tc>
        <w:tc>
          <w:tcPr>
            <w:tcW w:w="620" w:type="dxa"/>
          </w:tcPr>
          <w:p w:rsidR="0036329D" w:rsidRPr="00F347D6" w:rsidRDefault="0036329D" w:rsidP="00AE3F71">
            <w:pPr>
              <w:widowControl w:val="0"/>
              <w:ind w:firstLine="0"/>
              <w:jc w:val="center"/>
              <w:rPr>
                <w:rFonts w:eastAsia="Arial"/>
                <w:sz w:val="20"/>
                <w:szCs w:val="20"/>
              </w:rPr>
            </w:pPr>
          </w:p>
        </w:tc>
        <w:tc>
          <w:tcPr>
            <w:tcW w:w="620" w:type="dxa"/>
          </w:tcPr>
          <w:p w:rsidR="0036329D" w:rsidRPr="00F347D6" w:rsidRDefault="0036329D" w:rsidP="00AE3F71">
            <w:pPr>
              <w:widowControl w:val="0"/>
              <w:ind w:firstLine="0"/>
              <w:jc w:val="center"/>
              <w:rPr>
                <w:rFonts w:eastAsia="Arial"/>
                <w:sz w:val="20"/>
                <w:szCs w:val="20"/>
              </w:rPr>
            </w:pPr>
          </w:p>
        </w:tc>
      </w:tr>
      <w:tr w:rsidR="00A240D8" w:rsidRPr="00F347D6" w:rsidTr="00D95371">
        <w:tc>
          <w:tcPr>
            <w:tcW w:w="959" w:type="dxa"/>
            <w:shd w:val="clear" w:color="auto" w:fill="auto"/>
            <w:vAlign w:val="center"/>
          </w:tcPr>
          <w:p w:rsidR="00A240D8" w:rsidRPr="00F347D6" w:rsidRDefault="00A240D8"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1212.1</w:t>
            </w:r>
          </w:p>
        </w:tc>
        <w:tc>
          <w:tcPr>
            <w:tcW w:w="5213" w:type="dxa"/>
            <w:shd w:val="clear" w:color="auto" w:fill="auto"/>
            <w:vAlign w:val="center"/>
          </w:tcPr>
          <w:p w:rsidR="00A240D8" w:rsidRPr="00F347D6" w:rsidRDefault="00A240D8" w:rsidP="0036329D">
            <w:pPr>
              <w:ind w:firstLine="0"/>
              <w:rPr>
                <w:rFonts w:eastAsia="Arial"/>
                <w:sz w:val="20"/>
                <w:szCs w:val="20"/>
              </w:rPr>
            </w:pPr>
            <w:r w:rsidRPr="00F347D6">
              <w:rPr>
                <w:rFonts w:eastAsia="Arial"/>
                <w:sz w:val="20"/>
                <w:szCs w:val="20"/>
              </w:rPr>
              <w:t>Туристичні бази та гірські притулки</w:t>
            </w:r>
          </w:p>
        </w:tc>
        <w:tc>
          <w:tcPr>
            <w:tcW w:w="619" w:type="dxa"/>
            <w:shd w:val="clear" w:color="auto" w:fill="auto"/>
          </w:tcPr>
          <w:p w:rsidR="00A240D8" w:rsidRPr="00F347D6" w:rsidRDefault="00A240D8"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4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r>
      <w:tr w:rsidR="00A240D8" w:rsidRPr="00F347D6" w:rsidTr="00D95371">
        <w:tc>
          <w:tcPr>
            <w:tcW w:w="959" w:type="dxa"/>
            <w:shd w:val="clear" w:color="auto" w:fill="auto"/>
            <w:vAlign w:val="center"/>
          </w:tcPr>
          <w:p w:rsidR="00A240D8" w:rsidRPr="00F347D6" w:rsidRDefault="00A240D8"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1212.2</w:t>
            </w:r>
          </w:p>
        </w:tc>
        <w:tc>
          <w:tcPr>
            <w:tcW w:w="5213" w:type="dxa"/>
            <w:shd w:val="clear" w:color="auto" w:fill="auto"/>
            <w:vAlign w:val="center"/>
          </w:tcPr>
          <w:p w:rsidR="00A240D8" w:rsidRPr="00F347D6" w:rsidRDefault="00A240D8" w:rsidP="0036329D">
            <w:pPr>
              <w:ind w:firstLine="0"/>
              <w:rPr>
                <w:rFonts w:eastAsia="Arial"/>
                <w:sz w:val="20"/>
                <w:szCs w:val="20"/>
              </w:rPr>
            </w:pPr>
            <w:r w:rsidRPr="00F347D6">
              <w:rPr>
                <w:rFonts w:eastAsia="Arial"/>
                <w:sz w:val="20"/>
                <w:szCs w:val="20"/>
              </w:rPr>
              <w:t>Дитячі та сімейні табори відпочинку</w:t>
            </w:r>
          </w:p>
        </w:tc>
        <w:tc>
          <w:tcPr>
            <w:tcW w:w="619" w:type="dxa"/>
            <w:shd w:val="clear" w:color="auto" w:fill="auto"/>
          </w:tcPr>
          <w:p w:rsidR="00A240D8" w:rsidRPr="00F347D6" w:rsidRDefault="00A240D8"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4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r>
      <w:tr w:rsidR="00A240D8" w:rsidRPr="00F347D6" w:rsidTr="00D95371">
        <w:tc>
          <w:tcPr>
            <w:tcW w:w="959" w:type="dxa"/>
            <w:shd w:val="clear" w:color="auto" w:fill="auto"/>
            <w:vAlign w:val="center"/>
          </w:tcPr>
          <w:p w:rsidR="00A240D8" w:rsidRPr="00F347D6" w:rsidRDefault="00A240D8"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1212.3</w:t>
            </w:r>
          </w:p>
        </w:tc>
        <w:tc>
          <w:tcPr>
            <w:tcW w:w="5213" w:type="dxa"/>
            <w:shd w:val="clear" w:color="auto" w:fill="auto"/>
            <w:vAlign w:val="center"/>
          </w:tcPr>
          <w:p w:rsidR="00A240D8" w:rsidRPr="00F347D6" w:rsidRDefault="00A240D8" w:rsidP="0036329D">
            <w:pPr>
              <w:ind w:firstLine="0"/>
              <w:rPr>
                <w:rFonts w:eastAsia="Arial"/>
                <w:sz w:val="20"/>
                <w:szCs w:val="20"/>
              </w:rPr>
            </w:pPr>
            <w:r w:rsidRPr="00F347D6">
              <w:rPr>
                <w:rFonts w:eastAsia="Arial"/>
                <w:sz w:val="20"/>
                <w:szCs w:val="20"/>
              </w:rPr>
              <w:t>Центри та будинки відпочинку</w:t>
            </w:r>
          </w:p>
        </w:tc>
        <w:tc>
          <w:tcPr>
            <w:tcW w:w="619" w:type="dxa"/>
            <w:shd w:val="clear" w:color="auto" w:fill="auto"/>
          </w:tcPr>
          <w:p w:rsidR="00A240D8" w:rsidRPr="00F347D6" w:rsidRDefault="00A240D8"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4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r>
      <w:tr w:rsidR="00A240D8" w:rsidRPr="00F347D6" w:rsidTr="00D95371">
        <w:tc>
          <w:tcPr>
            <w:tcW w:w="959" w:type="dxa"/>
            <w:shd w:val="clear" w:color="auto" w:fill="auto"/>
            <w:vAlign w:val="center"/>
          </w:tcPr>
          <w:p w:rsidR="00A240D8" w:rsidRPr="00F347D6" w:rsidRDefault="00A240D8"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1212.9</w:t>
            </w:r>
          </w:p>
        </w:tc>
        <w:tc>
          <w:tcPr>
            <w:tcW w:w="5213" w:type="dxa"/>
            <w:shd w:val="clear" w:color="auto" w:fill="auto"/>
            <w:vAlign w:val="center"/>
          </w:tcPr>
          <w:p w:rsidR="00A240D8" w:rsidRPr="00F347D6" w:rsidRDefault="00A240D8" w:rsidP="0036329D">
            <w:pPr>
              <w:ind w:firstLine="0"/>
              <w:rPr>
                <w:rFonts w:eastAsia="Arial"/>
                <w:sz w:val="20"/>
                <w:szCs w:val="20"/>
              </w:rPr>
            </w:pPr>
            <w:r w:rsidRPr="00F347D6">
              <w:rPr>
                <w:rFonts w:eastAsia="Arial"/>
                <w:sz w:val="20"/>
                <w:szCs w:val="20"/>
              </w:rPr>
              <w:t>Інші будівлі для тимчасового проживання, не класифіковані раніше</w:t>
            </w:r>
          </w:p>
        </w:tc>
        <w:tc>
          <w:tcPr>
            <w:tcW w:w="619" w:type="dxa"/>
            <w:shd w:val="clear" w:color="auto" w:fill="auto"/>
          </w:tcPr>
          <w:p w:rsidR="00A240D8" w:rsidRPr="00F347D6" w:rsidRDefault="00A240D8" w:rsidP="00AE3F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4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1</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122</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офісні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1220</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офісні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центри для з’їздів та конференцій, будівлі органів правосуддя, парламентські будівлі</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офіси в будівлях, що призначені (використовуються), головним чином, для інших цілей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1220.1 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органів державного та місцевого управління</w:t>
            </w:r>
            <w:r w:rsidRPr="00F347D6">
              <w:rPr>
                <w:rFonts w:eastAsia="Arial"/>
                <w:sz w:val="20"/>
                <w:szCs w:val="20"/>
                <w:vertAlign w:val="superscript"/>
              </w:rPr>
              <w:t>5</w:t>
            </w:r>
            <w:r w:rsidRPr="00F347D6">
              <w:rPr>
                <w:rFonts w:eastAsia="Arial"/>
                <w:sz w:val="20"/>
                <w:szCs w:val="20"/>
              </w:rPr>
              <w:t> </w:t>
            </w:r>
          </w:p>
        </w:tc>
        <w:tc>
          <w:tcPr>
            <w:tcW w:w="619" w:type="dxa"/>
            <w:shd w:val="clear" w:color="auto" w:fill="auto"/>
          </w:tcPr>
          <w:p w:rsidR="00AE3F71" w:rsidRPr="00F347D6" w:rsidRDefault="0036329D" w:rsidP="00AE3F71">
            <w:pPr>
              <w:ind w:firstLine="0"/>
              <w:jc w:val="center"/>
              <w:rPr>
                <w:sz w:val="20"/>
                <w:szCs w:val="20"/>
                <w:lang w:val="ru-RU"/>
              </w:rPr>
            </w:pPr>
            <w:r w:rsidRPr="00F347D6">
              <w:rPr>
                <w:sz w:val="20"/>
                <w:szCs w:val="20"/>
                <w:lang w:val="ru-RU"/>
              </w:rPr>
              <w:t>0,01</w:t>
            </w:r>
          </w:p>
        </w:tc>
        <w:tc>
          <w:tcPr>
            <w:tcW w:w="620" w:type="dxa"/>
            <w:shd w:val="clear" w:color="auto" w:fill="auto"/>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r w:rsidR="00A240D8">
              <w:rPr>
                <w:rFonts w:eastAsia="Arial"/>
                <w:sz w:val="20"/>
                <w:szCs w:val="20"/>
                <w:lang w:val="ru-RU"/>
              </w:rPr>
              <w:t>,01</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r w:rsidR="00A240D8">
              <w:rPr>
                <w:rFonts w:eastAsia="Arial"/>
                <w:sz w:val="20"/>
                <w:szCs w:val="20"/>
                <w:lang w:val="ru-RU"/>
              </w:rPr>
              <w:t>,01</w:t>
            </w:r>
          </w:p>
        </w:tc>
        <w:tc>
          <w:tcPr>
            <w:tcW w:w="640" w:type="dxa"/>
          </w:tcPr>
          <w:p w:rsidR="00AE3F71" w:rsidRPr="00F347D6" w:rsidRDefault="0036329D" w:rsidP="00AE3F71">
            <w:pPr>
              <w:ind w:firstLine="0"/>
              <w:jc w:val="center"/>
              <w:rPr>
                <w:sz w:val="20"/>
                <w:szCs w:val="20"/>
                <w:lang w:val="ru-RU"/>
              </w:rPr>
            </w:pPr>
            <w:r w:rsidRPr="00F347D6">
              <w:rPr>
                <w:sz w:val="20"/>
                <w:szCs w:val="20"/>
                <w:lang w:val="ru-RU"/>
              </w:rPr>
              <w:t>0,01</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r w:rsidR="00A240D8">
              <w:rPr>
                <w:rFonts w:eastAsia="Arial"/>
                <w:sz w:val="20"/>
                <w:szCs w:val="20"/>
                <w:lang w:val="ru-RU"/>
              </w:rPr>
              <w:t>,01</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r w:rsidR="00A240D8">
              <w:rPr>
                <w:rFonts w:eastAsia="Arial"/>
                <w:sz w:val="20"/>
                <w:szCs w:val="20"/>
                <w:lang w:val="ru-RU"/>
              </w:rPr>
              <w:t>,01</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1220.2 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фінансового обслуговування </w:t>
            </w:r>
          </w:p>
        </w:tc>
        <w:tc>
          <w:tcPr>
            <w:tcW w:w="619" w:type="dxa"/>
            <w:shd w:val="clear" w:color="auto" w:fill="auto"/>
          </w:tcPr>
          <w:p w:rsidR="00AE3F71" w:rsidRPr="00F347D6" w:rsidRDefault="0036329D" w:rsidP="00AE3F71">
            <w:pPr>
              <w:ind w:firstLine="0"/>
              <w:jc w:val="center"/>
              <w:rPr>
                <w:sz w:val="20"/>
                <w:szCs w:val="20"/>
                <w:lang w:val="ru-RU"/>
              </w:rPr>
            </w:pPr>
            <w:r w:rsidRPr="00F347D6">
              <w:rPr>
                <w:sz w:val="20"/>
                <w:szCs w:val="20"/>
                <w:lang w:val="ru-RU"/>
              </w:rPr>
              <w:t>1</w:t>
            </w:r>
            <w:r w:rsidR="00A240D8">
              <w:rPr>
                <w:sz w:val="20"/>
                <w:szCs w:val="20"/>
                <w:lang w:val="ru-RU"/>
              </w:rPr>
              <w:t>,5</w:t>
            </w:r>
          </w:p>
        </w:tc>
        <w:tc>
          <w:tcPr>
            <w:tcW w:w="620" w:type="dxa"/>
            <w:shd w:val="clear" w:color="auto" w:fill="auto"/>
          </w:tcPr>
          <w:p w:rsidR="00AE3F71" w:rsidRPr="00F347D6" w:rsidRDefault="00A240D8" w:rsidP="00AE3F71">
            <w:pPr>
              <w:widowControl w:val="0"/>
              <w:ind w:firstLine="0"/>
              <w:jc w:val="center"/>
              <w:rPr>
                <w:rFonts w:eastAsia="Arial"/>
                <w:sz w:val="20"/>
                <w:szCs w:val="20"/>
                <w:lang w:val="ru-RU"/>
              </w:rPr>
            </w:pPr>
            <w:r>
              <w:rPr>
                <w:rFonts w:eastAsia="Arial"/>
                <w:sz w:val="20"/>
                <w:szCs w:val="20"/>
                <w:lang w:val="ru-RU"/>
              </w:rPr>
              <w:t>1,5</w:t>
            </w:r>
          </w:p>
        </w:tc>
        <w:tc>
          <w:tcPr>
            <w:tcW w:w="620" w:type="dxa"/>
          </w:tcPr>
          <w:p w:rsidR="00AE3F71" w:rsidRPr="00F347D6" w:rsidRDefault="00A240D8" w:rsidP="00AE3F71">
            <w:pPr>
              <w:widowControl w:val="0"/>
              <w:ind w:firstLine="0"/>
              <w:jc w:val="center"/>
              <w:rPr>
                <w:rFonts w:eastAsia="Arial"/>
                <w:sz w:val="20"/>
                <w:szCs w:val="20"/>
                <w:lang w:val="ru-RU"/>
              </w:rPr>
            </w:pPr>
            <w:r>
              <w:rPr>
                <w:rFonts w:eastAsia="Arial"/>
                <w:sz w:val="20"/>
                <w:szCs w:val="20"/>
                <w:lang w:val="ru-RU"/>
              </w:rPr>
              <w:t>1,5</w:t>
            </w:r>
          </w:p>
        </w:tc>
        <w:tc>
          <w:tcPr>
            <w:tcW w:w="640" w:type="dxa"/>
          </w:tcPr>
          <w:p w:rsidR="00AE3F71" w:rsidRPr="00F347D6" w:rsidRDefault="0036329D" w:rsidP="00AE3F71">
            <w:pPr>
              <w:ind w:firstLine="0"/>
              <w:jc w:val="center"/>
              <w:rPr>
                <w:sz w:val="20"/>
                <w:szCs w:val="20"/>
                <w:lang w:val="ru-RU"/>
              </w:rPr>
            </w:pPr>
            <w:r w:rsidRPr="00F347D6">
              <w:rPr>
                <w:sz w:val="20"/>
                <w:szCs w:val="20"/>
                <w:lang w:val="ru-RU"/>
              </w:rPr>
              <w:t>1</w:t>
            </w:r>
            <w:r w:rsidR="00A240D8">
              <w:rPr>
                <w:sz w:val="20"/>
                <w:szCs w:val="20"/>
                <w:lang w:val="ru-RU"/>
              </w:rPr>
              <w:t>,5</w:t>
            </w:r>
          </w:p>
        </w:tc>
        <w:tc>
          <w:tcPr>
            <w:tcW w:w="620" w:type="dxa"/>
          </w:tcPr>
          <w:p w:rsidR="00AE3F71" w:rsidRPr="00F347D6" w:rsidRDefault="00A240D8" w:rsidP="00AE3F71">
            <w:pPr>
              <w:widowControl w:val="0"/>
              <w:ind w:firstLine="0"/>
              <w:jc w:val="center"/>
              <w:rPr>
                <w:rFonts w:eastAsia="Arial"/>
                <w:sz w:val="20"/>
                <w:szCs w:val="20"/>
                <w:lang w:val="ru-RU"/>
              </w:rPr>
            </w:pPr>
            <w:r>
              <w:rPr>
                <w:rFonts w:eastAsia="Arial"/>
                <w:sz w:val="20"/>
                <w:szCs w:val="20"/>
                <w:lang w:val="ru-RU"/>
              </w:rPr>
              <w:t>1,5</w:t>
            </w:r>
          </w:p>
        </w:tc>
        <w:tc>
          <w:tcPr>
            <w:tcW w:w="620" w:type="dxa"/>
          </w:tcPr>
          <w:p w:rsidR="00AE3F71" w:rsidRPr="00F347D6" w:rsidRDefault="00A240D8" w:rsidP="00AE3F71">
            <w:pPr>
              <w:widowControl w:val="0"/>
              <w:ind w:firstLine="0"/>
              <w:jc w:val="center"/>
              <w:rPr>
                <w:rFonts w:eastAsia="Arial"/>
                <w:sz w:val="20"/>
                <w:szCs w:val="20"/>
                <w:lang w:val="ru-RU"/>
              </w:rPr>
            </w:pPr>
            <w:r>
              <w:rPr>
                <w:rFonts w:eastAsia="Arial"/>
                <w:sz w:val="20"/>
                <w:szCs w:val="20"/>
                <w:lang w:val="ru-RU"/>
              </w:rPr>
              <w:t>1,5</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1220.3 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органів правосуддя</w:t>
            </w:r>
            <w:r w:rsidRPr="00F347D6">
              <w:rPr>
                <w:rFonts w:eastAsia="Arial"/>
                <w:sz w:val="20"/>
                <w:szCs w:val="20"/>
                <w:vertAlign w:val="superscript"/>
              </w:rPr>
              <w:t>5</w:t>
            </w:r>
          </w:p>
        </w:tc>
        <w:tc>
          <w:tcPr>
            <w:tcW w:w="619" w:type="dxa"/>
            <w:shd w:val="clear" w:color="auto" w:fill="auto"/>
          </w:tcPr>
          <w:p w:rsidR="00AE3F71" w:rsidRPr="00F347D6" w:rsidRDefault="0036329D" w:rsidP="00AE3F71">
            <w:pPr>
              <w:ind w:firstLine="0"/>
              <w:jc w:val="center"/>
              <w:rPr>
                <w:sz w:val="20"/>
                <w:szCs w:val="20"/>
                <w:lang w:val="ru-RU"/>
              </w:rPr>
            </w:pPr>
            <w:r w:rsidRPr="00F347D6">
              <w:rPr>
                <w:sz w:val="20"/>
                <w:szCs w:val="20"/>
                <w:lang w:val="ru-RU"/>
              </w:rPr>
              <w:t>0,1</w:t>
            </w:r>
          </w:p>
        </w:tc>
        <w:tc>
          <w:tcPr>
            <w:tcW w:w="620" w:type="dxa"/>
            <w:shd w:val="clear" w:color="auto" w:fill="auto"/>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r w:rsidR="00A240D8">
              <w:rPr>
                <w:rFonts w:eastAsia="Arial"/>
                <w:sz w:val="20"/>
                <w:szCs w:val="20"/>
                <w:lang w:val="ru-RU"/>
              </w:rPr>
              <w:t>,1</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r w:rsidR="00A240D8">
              <w:rPr>
                <w:rFonts w:eastAsia="Arial"/>
                <w:sz w:val="20"/>
                <w:szCs w:val="20"/>
                <w:lang w:val="ru-RU"/>
              </w:rPr>
              <w:t>,1</w:t>
            </w:r>
          </w:p>
        </w:tc>
        <w:tc>
          <w:tcPr>
            <w:tcW w:w="640" w:type="dxa"/>
          </w:tcPr>
          <w:p w:rsidR="00AE3F71" w:rsidRPr="00F347D6" w:rsidRDefault="0036329D" w:rsidP="00AE3F71">
            <w:pPr>
              <w:ind w:firstLine="0"/>
              <w:jc w:val="center"/>
              <w:rPr>
                <w:sz w:val="20"/>
                <w:szCs w:val="20"/>
                <w:lang w:val="ru-RU"/>
              </w:rPr>
            </w:pPr>
            <w:r w:rsidRPr="00F347D6">
              <w:rPr>
                <w:sz w:val="20"/>
                <w:szCs w:val="20"/>
                <w:lang w:val="ru-RU"/>
              </w:rPr>
              <w:t>0,1</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r w:rsidR="00A240D8">
              <w:rPr>
                <w:rFonts w:eastAsia="Arial"/>
                <w:sz w:val="20"/>
                <w:szCs w:val="20"/>
                <w:lang w:val="ru-RU"/>
              </w:rPr>
              <w:t>,1</w:t>
            </w:r>
          </w:p>
        </w:tc>
        <w:tc>
          <w:tcPr>
            <w:tcW w:w="620" w:type="dxa"/>
          </w:tcPr>
          <w:p w:rsidR="00AE3F71" w:rsidRPr="00F347D6" w:rsidRDefault="0036329D" w:rsidP="00AE3F71">
            <w:pPr>
              <w:widowControl w:val="0"/>
              <w:ind w:firstLine="0"/>
              <w:jc w:val="center"/>
              <w:rPr>
                <w:rFonts w:eastAsia="Arial"/>
                <w:sz w:val="20"/>
                <w:szCs w:val="20"/>
                <w:lang w:val="ru-RU"/>
              </w:rPr>
            </w:pPr>
            <w:r w:rsidRPr="00F347D6">
              <w:rPr>
                <w:rFonts w:eastAsia="Arial"/>
                <w:sz w:val="20"/>
                <w:szCs w:val="20"/>
                <w:lang w:val="ru-RU"/>
              </w:rPr>
              <w:t>0</w:t>
            </w:r>
            <w:r w:rsidR="00A240D8">
              <w:rPr>
                <w:rFonts w:eastAsia="Arial"/>
                <w:sz w:val="20"/>
                <w:szCs w:val="20"/>
                <w:lang w:val="ru-RU"/>
              </w:rPr>
              <w:t>,1</w:t>
            </w:r>
          </w:p>
        </w:tc>
      </w:tr>
      <w:tr w:rsidR="00A240D8" w:rsidRPr="00F347D6" w:rsidTr="009440BA">
        <w:tc>
          <w:tcPr>
            <w:tcW w:w="959" w:type="dxa"/>
            <w:shd w:val="clear" w:color="auto" w:fill="auto"/>
            <w:vAlign w:val="center"/>
          </w:tcPr>
          <w:p w:rsidR="00A240D8" w:rsidRPr="00F347D6" w:rsidRDefault="00A240D8"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1220.4</w:t>
            </w:r>
          </w:p>
        </w:tc>
        <w:tc>
          <w:tcPr>
            <w:tcW w:w="5213" w:type="dxa"/>
            <w:shd w:val="clear" w:color="auto" w:fill="auto"/>
          </w:tcPr>
          <w:p w:rsidR="00A240D8" w:rsidRPr="00F347D6" w:rsidRDefault="00A240D8" w:rsidP="00AE3F71">
            <w:pPr>
              <w:widowControl w:val="0"/>
              <w:pBdr>
                <w:top w:val="nil"/>
                <w:left w:val="nil"/>
                <w:bottom w:val="nil"/>
                <w:right w:val="nil"/>
                <w:between w:val="nil"/>
              </w:pBdr>
              <w:spacing w:before="25" w:after="25"/>
              <w:ind w:firstLine="0"/>
              <w:jc w:val="left"/>
              <w:rPr>
                <w:rFonts w:eastAsia="Arial"/>
                <w:sz w:val="20"/>
                <w:szCs w:val="20"/>
              </w:rPr>
            </w:pPr>
            <w:r w:rsidRPr="00F347D6">
              <w:rPr>
                <w:rFonts w:eastAsia="Arial"/>
                <w:sz w:val="20"/>
                <w:szCs w:val="20"/>
              </w:rPr>
              <w:t>Будівлі закордонних представництв</w:t>
            </w:r>
          </w:p>
        </w:tc>
        <w:tc>
          <w:tcPr>
            <w:tcW w:w="619" w:type="dxa"/>
            <w:shd w:val="clear" w:color="auto" w:fill="auto"/>
          </w:tcPr>
          <w:p w:rsidR="00A240D8" w:rsidRPr="00F347D6" w:rsidRDefault="00A240D8" w:rsidP="00F95C09">
            <w:pPr>
              <w:ind w:firstLine="0"/>
              <w:jc w:val="center"/>
              <w:rPr>
                <w:sz w:val="20"/>
                <w:szCs w:val="20"/>
                <w:lang w:val="ru-RU"/>
              </w:rPr>
            </w:pPr>
            <w:r w:rsidRPr="00F347D6">
              <w:rPr>
                <w:sz w:val="20"/>
                <w:szCs w:val="20"/>
                <w:lang w:val="ru-RU"/>
              </w:rPr>
              <w:t>0,1</w:t>
            </w:r>
          </w:p>
        </w:tc>
        <w:tc>
          <w:tcPr>
            <w:tcW w:w="620" w:type="dxa"/>
            <w:shd w:val="clear" w:color="auto" w:fill="auto"/>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0</w:t>
            </w:r>
            <w:r>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0</w:t>
            </w:r>
            <w:r>
              <w:rPr>
                <w:rFonts w:eastAsia="Arial"/>
                <w:sz w:val="20"/>
                <w:szCs w:val="20"/>
                <w:lang w:val="ru-RU"/>
              </w:rPr>
              <w:t>,1</w:t>
            </w:r>
          </w:p>
        </w:tc>
        <w:tc>
          <w:tcPr>
            <w:tcW w:w="640" w:type="dxa"/>
          </w:tcPr>
          <w:p w:rsidR="00A240D8" w:rsidRPr="00F347D6" w:rsidRDefault="00A240D8" w:rsidP="00F95C09">
            <w:pPr>
              <w:ind w:firstLine="0"/>
              <w:jc w:val="center"/>
              <w:rPr>
                <w:sz w:val="20"/>
                <w:szCs w:val="20"/>
                <w:lang w:val="ru-RU"/>
              </w:rPr>
            </w:pPr>
            <w:r w:rsidRPr="00F347D6">
              <w:rPr>
                <w:sz w:val="20"/>
                <w:szCs w:val="20"/>
                <w:lang w:val="ru-RU"/>
              </w:rPr>
              <w:t>0,1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0</w:t>
            </w:r>
            <w:r>
              <w:rPr>
                <w:rFonts w:eastAsia="Arial"/>
                <w:sz w:val="20"/>
                <w:szCs w:val="20"/>
                <w:lang w:val="ru-RU"/>
              </w:rPr>
              <w:t>,1</w:t>
            </w:r>
          </w:p>
        </w:tc>
        <w:tc>
          <w:tcPr>
            <w:tcW w:w="620" w:type="dxa"/>
          </w:tcPr>
          <w:p w:rsidR="00A240D8" w:rsidRPr="00F347D6" w:rsidRDefault="00A240D8" w:rsidP="00F95C09">
            <w:pPr>
              <w:widowControl w:val="0"/>
              <w:ind w:firstLine="0"/>
              <w:jc w:val="center"/>
              <w:rPr>
                <w:rFonts w:eastAsia="Arial"/>
                <w:sz w:val="20"/>
                <w:szCs w:val="20"/>
                <w:lang w:val="ru-RU"/>
              </w:rPr>
            </w:pPr>
            <w:r w:rsidRPr="00F347D6">
              <w:rPr>
                <w:rFonts w:eastAsia="Arial"/>
                <w:sz w:val="20"/>
                <w:szCs w:val="20"/>
                <w:lang w:val="ru-RU"/>
              </w:rPr>
              <w:t>0</w:t>
            </w:r>
            <w:r>
              <w:rPr>
                <w:rFonts w:eastAsia="Arial"/>
                <w:sz w:val="20"/>
                <w:szCs w:val="20"/>
                <w:lang w:val="ru-RU"/>
              </w:rPr>
              <w:t>,1</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1220.5 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Адміністративно-побутові будівлі промислових підприємств </w:t>
            </w:r>
          </w:p>
        </w:tc>
        <w:tc>
          <w:tcPr>
            <w:tcW w:w="619" w:type="dxa"/>
            <w:shd w:val="clear" w:color="auto" w:fill="auto"/>
          </w:tcPr>
          <w:p w:rsidR="00AE3F71" w:rsidRPr="00F347D6" w:rsidRDefault="0036329D" w:rsidP="00AE3F71">
            <w:pPr>
              <w:ind w:firstLine="0"/>
              <w:jc w:val="center"/>
              <w:rPr>
                <w:sz w:val="20"/>
                <w:szCs w:val="20"/>
                <w:lang w:val="ru-RU"/>
              </w:rPr>
            </w:pPr>
            <w:r w:rsidRPr="00F347D6">
              <w:rPr>
                <w:sz w:val="20"/>
                <w:szCs w:val="20"/>
                <w:lang w:val="ru-RU"/>
              </w:rPr>
              <w:t>1</w:t>
            </w:r>
          </w:p>
        </w:tc>
        <w:tc>
          <w:tcPr>
            <w:tcW w:w="620" w:type="dxa"/>
            <w:shd w:val="clear" w:color="auto" w:fill="auto"/>
          </w:tcPr>
          <w:p w:rsidR="00AE3F71" w:rsidRPr="00F347D6" w:rsidRDefault="00A240D8" w:rsidP="00AE3F71">
            <w:pPr>
              <w:widowControl w:val="0"/>
              <w:ind w:firstLine="0"/>
              <w:jc w:val="center"/>
              <w:rPr>
                <w:rFonts w:eastAsia="Arial"/>
                <w:sz w:val="20"/>
                <w:szCs w:val="20"/>
                <w:lang w:val="ru-RU"/>
              </w:rPr>
            </w:pPr>
            <w:r>
              <w:rPr>
                <w:rFonts w:eastAsia="Arial"/>
                <w:sz w:val="20"/>
                <w:szCs w:val="20"/>
                <w:lang w:val="ru-RU"/>
              </w:rPr>
              <w:t>1</w:t>
            </w:r>
          </w:p>
        </w:tc>
        <w:tc>
          <w:tcPr>
            <w:tcW w:w="620" w:type="dxa"/>
          </w:tcPr>
          <w:p w:rsidR="00AE3F71" w:rsidRPr="00F347D6" w:rsidRDefault="00A240D8" w:rsidP="00AE3F71">
            <w:pPr>
              <w:widowControl w:val="0"/>
              <w:ind w:firstLine="0"/>
              <w:jc w:val="center"/>
              <w:rPr>
                <w:rFonts w:eastAsia="Arial"/>
                <w:sz w:val="20"/>
                <w:szCs w:val="20"/>
                <w:lang w:val="ru-RU"/>
              </w:rPr>
            </w:pPr>
            <w:r>
              <w:rPr>
                <w:rFonts w:eastAsia="Arial"/>
                <w:sz w:val="20"/>
                <w:szCs w:val="20"/>
                <w:lang w:val="ru-RU"/>
              </w:rPr>
              <w:t>1</w:t>
            </w:r>
          </w:p>
        </w:tc>
        <w:tc>
          <w:tcPr>
            <w:tcW w:w="640" w:type="dxa"/>
          </w:tcPr>
          <w:p w:rsidR="00AE3F71" w:rsidRPr="00F347D6" w:rsidRDefault="0036329D" w:rsidP="00AE3F71">
            <w:pPr>
              <w:ind w:firstLine="0"/>
              <w:jc w:val="center"/>
              <w:rPr>
                <w:sz w:val="20"/>
                <w:szCs w:val="20"/>
                <w:lang w:val="ru-RU"/>
              </w:rPr>
            </w:pPr>
            <w:r w:rsidRPr="00F347D6">
              <w:rPr>
                <w:sz w:val="20"/>
                <w:szCs w:val="20"/>
                <w:lang w:val="ru-RU"/>
              </w:rPr>
              <w:t>1</w:t>
            </w:r>
          </w:p>
        </w:tc>
        <w:tc>
          <w:tcPr>
            <w:tcW w:w="620" w:type="dxa"/>
          </w:tcPr>
          <w:p w:rsidR="00AE3F71" w:rsidRPr="00F347D6" w:rsidRDefault="00A240D8" w:rsidP="00AE3F71">
            <w:pPr>
              <w:widowControl w:val="0"/>
              <w:ind w:firstLine="0"/>
              <w:jc w:val="center"/>
              <w:rPr>
                <w:rFonts w:eastAsia="Arial"/>
                <w:sz w:val="20"/>
                <w:szCs w:val="20"/>
                <w:lang w:val="ru-RU"/>
              </w:rPr>
            </w:pPr>
            <w:r>
              <w:rPr>
                <w:rFonts w:eastAsia="Arial"/>
                <w:sz w:val="20"/>
                <w:szCs w:val="20"/>
                <w:lang w:val="ru-RU"/>
              </w:rPr>
              <w:t>1</w:t>
            </w:r>
          </w:p>
        </w:tc>
        <w:tc>
          <w:tcPr>
            <w:tcW w:w="620" w:type="dxa"/>
          </w:tcPr>
          <w:p w:rsidR="00AE3F71" w:rsidRPr="00F347D6" w:rsidRDefault="00A240D8" w:rsidP="00AE3F71">
            <w:pPr>
              <w:widowControl w:val="0"/>
              <w:ind w:firstLine="0"/>
              <w:jc w:val="center"/>
              <w:rPr>
                <w:rFonts w:eastAsia="Arial"/>
                <w:sz w:val="20"/>
                <w:szCs w:val="20"/>
                <w:lang w:val="ru-RU"/>
              </w:rPr>
            </w:pPr>
            <w:r>
              <w:rPr>
                <w:rFonts w:eastAsia="Arial"/>
                <w:sz w:val="20"/>
                <w:szCs w:val="20"/>
                <w:lang w:val="ru-RU"/>
              </w:rPr>
              <w:t>1</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1220.9 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для конторських та адміністративних цілей інші </w:t>
            </w:r>
          </w:p>
        </w:tc>
        <w:tc>
          <w:tcPr>
            <w:tcW w:w="619" w:type="dxa"/>
            <w:shd w:val="clear" w:color="auto" w:fill="auto"/>
          </w:tcPr>
          <w:p w:rsidR="00AE3F71" w:rsidRPr="00F347D6" w:rsidRDefault="0036329D" w:rsidP="00AE3F71">
            <w:pPr>
              <w:ind w:firstLine="0"/>
              <w:jc w:val="center"/>
              <w:rPr>
                <w:sz w:val="20"/>
                <w:szCs w:val="20"/>
                <w:lang w:val="ru-RU"/>
              </w:rPr>
            </w:pPr>
            <w:r w:rsidRPr="00F347D6">
              <w:rPr>
                <w:sz w:val="20"/>
                <w:szCs w:val="20"/>
                <w:lang w:val="ru-RU"/>
              </w:rPr>
              <w:t>1</w:t>
            </w:r>
            <w:r w:rsidR="00A240D8">
              <w:rPr>
                <w:sz w:val="20"/>
                <w:szCs w:val="20"/>
                <w:lang w:val="ru-RU"/>
              </w:rPr>
              <w:t>,5</w:t>
            </w:r>
          </w:p>
        </w:tc>
        <w:tc>
          <w:tcPr>
            <w:tcW w:w="620" w:type="dxa"/>
            <w:shd w:val="clear" w:color="auto" w:fill="auto"/>
          </w:tcPr>
          <w:p w:rsidR="00AE3F71" w:rsidRPr="00F347D6" w:rsidRDefault="00A240D8" w:rsidP="00AE3F71">
            <w:pPr>
              <w:widowControl w:val="0"/>
              <w:ind w:firstLine="0"/>
              <w:jc w:val="center"/>
              <w:rPr>
                <w:rFonts w:eastAsia="Arial"/>
                <w:sz w:val="20"/>
                <w:szCs w:val="20"/>
                <w:lang w:val="ru-RU"/>
              </w:rPr>
            </w:pPr>
            <w:r>
              <w:rPr>
                <w:rFonts w:eastAsia="Arial"/>
                <w:sz w:val="20"/>
                <w:szCs w:val="20"/>
                <w:lang w:val="ru-RU"/>
              </w:rPr>
              <w:t>1,5</w:t>
            </w:r>
          </w:p>
        </w:tc>
        <w:tc>
          <w:tcPr>
            <w:tcW w:w="620" w:type="dxa"/>
          </w:tcPr>
          <w:p w:rsidR="00AE3F71" w:rsidRPr="00F347D6" w:rsidRDefault="00A240D8" w:rsidP="00AE3F71">
            <w:pPr>
              <w:widowControl w:val="0"/>
              <w:ind w:firstLine="0"/>
              <w:jc w:val="center"/>
              <w:rPr>
                <w:rFonts w:eastAsia="Arial"/>
                <w:sz w:val="20"/>
                <w:szCs w:val="20"/>
                <w:lang w:val="ru-RU"/>
              </w:rPr>
            </w:pPr>
            <w:r>
              <w:rPr>
                <w:rFonts w:eastAsia="Arial"/>
                <w:sz w:val="20"/>
                <w:szCs w:val="20"/>
                <w:lang w:val="ru-RU"/>
              </w:rPr>
              <w:t>1,5</w:t>
            </w:r>
          </w:p>
        </w:tc>
        <w:tc>
          <w:tcPr>
            <w:tcW w:w="640" w:type="dxa"/>
          </w:tcPr>
          <w:p w:rsidR="00AE3F71" w:rsidRPr="00F347D6" w:rsidRDefault="00A240D8" w:rsidP="00AE3F71">
            <w:pPr>
              <w:ind w:firstLine="0"/>
              <w:jc w:val="center"/>
              <w:rPr>
                <w:sz w:val="20"/>
                <w:szCs w:val="20"/>
                <w:lang w:val="ru-RU"/>
              </w:rPr>
            </w:pPr>
            <w:r>
              <w:rPr>
                <w:sz w:val="20"/>
                <w:szCs w:val="20"/>
                <w:lang w:val="ru-RU"/>
              </w:rPr>
              <w:t>1,5</w:t>
            </w:r>
          </w:p>
        </w:tc>
        <w:tc>
          <w:tcPr>
            <w:tcW w:w="620" w:type="dxa"/>
          </w:tcPr>
          <w:p w:rsidR="00AE3F71" w:rsidRPr="00F347D6" w:rsidRDefault="00A240D8" w:rsidP="00AE3F71">
            <w:pPr>
              <w:widowControl w:val="0"/>
              <w:ind w:firstLine="0"/>
              <w:jc w:val="center"/>
              <w:rPr>
                <w:rFonts w:eastAsia="Arial"/>
                <w:sz w:val="20"/>
                <w:szCs w:val="20"/>
                <w:lang w:val="ru-RU"/>
              </w:rPr>
            </w:pPr>
            <w:r>
              <w:rPr>
                <w:rFonts w:eastAsia="Arial"/>
                <w:sz w:val="20"/>
                <w:szCs w:val="20"/>
                <w:lang w:val="ru-RU"/>
              </w:rPr>
              <w:t>1,5</w:t>
            </w:r>
          </w:p>
        </w:tc>
        <w:tc>
          <w:tcPr>
            <w:tcW w:w="620" w:type="dxa"/>
          </w:tcPr>
          <w:p w:rsidR="00AE3F71" w:rsidRPr="00F347D6" w:rsidRDefault="00A240D8" w:rsidP="00AE3F71">
            <w:pPr>
              <w:widowControl w:val="0"/>
              <w:ind w:firstLine="0"/>
              <w:jc w:val="center"/>
              <w:rPr>
                <w:rFonts w:eastAsia="Arial"/>
                <w:sz w:val="20"/>
                <w:szCs w:val="20"/>
                <w:lang w:val="ru-RU"/>
              </w:rPr>
            </w:pPr>
            <w:r>
              <w:rPr>
                <w:rFonts w:eastAsia="Arial"/>
                <w:sz w:val="20"/>
                <w:szCs w:val="20"/>
                <w:lang w:val="ru-RU"/>
              </w:rPr>
              <w:t>1,5</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123</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торговельні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1230</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торговельні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xml:space="preserve">- підприємства та установи громадського харчування (їдальні, кафе, закусочні та т. ін.) </w:t>
            </w:r>
            <w:r w:rsidRPr="00F347D6">
              <w:rPr>
                <w:rFonts w:eastAsia="Arial"/>
                <w:sz w:val="20"/>
                <w:szCs w:val="20"/>
              </w:rPr>
              <w:br/>
              <w:t xml:space="preserve">- приміщення складські та бази підприємств торгівлі й громадського харчування </w:t>
            </w:r>
            <w:r w:rsidRPr="00F347D6">
              <w:rPr>
                <w:rFonts w:eastAsia="Arial"/>
                <w:sz w:val="20"/>
                <w:szCs w:val="20"/>
              </w:rPr>
              <w:br/>
              <w:t>- підприємства побутового обслуговування</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xml:space="preserve">- невеликі магазини в будівлях, що призначені (використовуються), головним чином, для інших цілей </w:t>
            </w:r>
            <w:r w:rsidRPr="00F347D6">
              <w:rPr>
                <w:rFonts w:eastAsia="Arial"/>
                <w:sz w:val="20"/>
                <w:szCs w:val="20"/>
              </w:rPr>
              <w:br/>
              <w:t xml:space="preserve">- ресторани та бари, розміщені в готелях або окремо (1211) </w:t>
            </w:r>
            <w:r w:rsidRPr="00F347D6">
              <w:rPr>
                <w:rFonts w:eastAsia="Arial"/>
                <w:sz w:val="20"/>
                <w:szCs w:val="20"/>
              </w:rPr>
              <w:br/>
              <w:t>- лазні та пральні (1274)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1230.1 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Торгові центри, універмаги, магазини </w:t>
            </w:r>
          </w:p>
        </w:tc>
        <w:tc>
          <w:tcPr>
            <w:tcW w:w="619" w:type="dxa"/>
            <w:shd w:val="clear" w:color="auto" w:fill="auto"/>
          </w:tcPr>
          <w:p w:rsidR="00F95C09" w:rsidRPr="00F347D6" w:rsidRDefault="00F95C09"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1230.2 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Криті ринки, павільйони та зали для ярмарків </w:t>
            </w:r>
          </w:p>
        </w:tc>
        <w:tc>
          <w:tcPr>
            <w:tcW w:w="619" w:type="dxa"/>
            <w:shd w:val="clear" w:color="auto" w:fill="auto"/>
          </w:tcPr>
          <w:p w:rsidR="00F95C09" w:rsidRPr="00F347D6" w:rsidRDefault="00F95C09"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1230.3 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Станції технічного обслуговування автомобілів </w:t>
            </w:r>
          </w:p>
        </w:tc>
        <w:tc>
          <w:tcPr>
            <w:tcW w:w="619" w:type="dxa"/>
            <w:shd w:val="clear" w:color="auto" w:fill="auto"/>
          </w:tcPr>
          <w:p w:rsidR="00F95C09" w:rsidRPr="00F347D6" w:rsidRDefault="00F95C09"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1230.4 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Їдальні, кафе, закусочні та т. ін. </w:t>
            </w:r>
          </w:p>
        </w:tc>
        <w:tc>
          <w:tcPr>
            <w:tcW w:w="619" w:type="dxa"/>
            <w:shd w:val="clear" w:color="auto" w:fill="auto"/>
          </w:tcPr>
          <w:p w:rsidR="00F95C09" w:rsidRPr="00F347D6" w:rsidRDefault="00F95C09"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1230.5 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Бази та склади підприємств торгівлі й громадського харчування </w:t>
            </w:r>
          </w:p>
        </w:tc>
        <w:tc>
          <w:tcPr>
            <w:tcW w:w="619" w:type="dxa"/>
            <w:shd w:val="clear" w:color="auto" w:fill="auto"/>
          </w:tcPr>
          <w:p w:rsidR="00F95C09" w:rsidRPr="00F347D6" w:rsidRDefault="00F95C09"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spacing w:before="25" w:after="25"/>
              <w:ind w:firstLine="0"/>
              <w:jc w:val="center"/>
              <w:rPr>
                <w:rFonts w:eastAsia="Arial"/>
                <w:sz w:val="20"/>
                <w:szCs w:val="20"/>
                <w:lang w:val="ru-RU"/>
              </w:rPr>
            </w:pPr>
            <w:r w:rsidRPr="00F347D6">
              <w:rPr>
                <w:rFonts w:eastAsia="Arial"/>
                <w:sz w:val="20"/>
                <w:szCs w:val="20"/>
                <w:lang w:val="ru-RU"/>
              </w:rPr>
              <w:t>1</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1230.6 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підприємств побутового обслуговування </w:t>
            </w:r>
          </w:p>
        </w:tc>
        <w:tc>
          <w:tcPr>
            <w:tcW w:w="619" w:type="dxa"/>
            <w:shd w:val="clear" w:color="auto" w:fill="auto"/>
          </w:tcPr>
          <w:p w:rsidR="00AE3F71" w:rsidRPr="00F347D6" w:rsidRDefault="00F95C09" w:rsidP="00AE3F71">
            <w:pPr>
              <w:widowControl w:val="0"/>
              <w:spacing w:before="25" w:after="25"/>
              <w:ind w:firstLine="0"/>
              <w:jc w:val="center"/>
              <w:rPr>
                <w:rFonts w:eastAsia="Arial"/>
                <w:sz w:val="20"/>
                <w:szCs w:val="20"/>
                <w:lang w:val="ru-RU"/>
              </w:rPr>
            </w:pPr>
            <w:r>
              <w:rPr>
                <w:rFonts w:eastAsia="Arial"/>
                <w:sz w:val="20"/>
                <w:szCs w:val="20"/>
                <w:lang w:val="ru-RU"/>
              </w:rPr>
              <w:t>0,</w:t>
            </w:r>
            <w:r w:rsidR="00F928F2" w:rsidRPr="00F347D6">
              <w:rPr>
                <w:rFonts w:eastAsia="Arial"/>
                <w:sz w:val="20"/>
                <w:szCs w:val="20"/>
                <w:lang w:val="ru-RU"/>
              </w:rPr>
              <w:t>1</w:t>
            </w:r>
          </w:p>
        </w:tc>
        <w:tc>
          <w:tcPr>
            <w:tcW w:w="620" w:type="dxa"/>
            <w:shd w:val="clear" w:color="auto" w:fill="auto"/>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r w:rsidR="00F95C09">
              <w:rPr>
                <w:rFonts w:eastAsia="Arial"/>
                <w:sz w:val="20"/>
                <w:szCs w:val="20"/>
                <w:lang w:val="ru-RU"/>
              </w:rPr>
              <w:t>,1</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r w:rsidR="00F95C09">
              <w:rPr>
                <w:rFonts w:eastAsia="Arial"/>
                <w:sz w:val="20"/>
                <w:szCs w:val="20"/>
                <w:lang w:val="ru-RU"/>
              </w:rPr>
              <w:t>,1</w:t>
            </w:r>
          </w:p>
        </w:tc>
        <w:tc>
          <w:tcPr>
            <w:tcW w:w="640" w:type="dxa"/>
          </w:tcPr>
          <w:p w:rsidR="00AE3F71" w:rsidRPr="00F347D6" w:rsidRDefault="00F95C09" w:rsidP="00AE3F71">
            <w:pPr>
              <w:widowControl w:val="0"/>
              <w:spacing w:before="25" w:after="25"/>
              <w:ind w:firstLine="0"/>
              <w:jc w:val="center"/>
              <w:rPr>
                <w:rFonts w:eastAsia="Arial"/>
                <w:sz w:val="20"/>
                <w:szCs w:val="20"/>
                <w:lang w:val="ru-RU"/>
              </w:rPr>
            </w:pPr>
            <w:r>
              <w:rPr>
                <w:rFonts w:eastAsia="Arial"/>
                <w:sz w:val="20"/>
                <w:szCs w:val="20"/>
                <w:lang w:val="ru-RU"/>
              </w:rPr>
              <w:t>0,</w:t>
            </w:r>
            <w:r w:rsidR="00F928F2" w:rsidRPr="00F347D6">
              <w:rPr>
                <w:rFonts w:eastAsia="Arial"/>
                <w:sz w:val="20"/>
                <w:szCs w:val="20"/>
                <w:lang w:val="ru-RU"/>
              </w:rPr>
              <w:t>1</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r w:rsidR="00F95C09">
              <w:rPr>
                <w:rFonts w:eastAsia="Arial"/>
                <w:sz w:val="20"/>
                <w:szCs w:val="20"/>
                <w:lang w:val="ru-RU"/>
              </w:rPr>
              <w:t>,1</w:t>
            </w:r>
          </w:p>
        </w:tc>
        <w:tc>
          <w:tcPr>
            <w:tcW w:w="620" w:type="dxa"/>
          </w:tcPr>
          <w:p w:rsidR="00AE3F71" w:rsidRPr="00F347D6" w:rsidRDefault="00F928F2" w:rsidP="00AE3F71">
            <w:pPr>
              <w:widowControl w:val="0"/>
              <w:ind w:firstLine="0"/>
              <w:jc w:val="center"/>
              <w:rPr>
                <w:rFonts w:eastAsia="Arial"/>
                <w:sz w:val="20"/>
                <w:szCs w:val="20"/>
                <w:lang w:val="ru-RU"/>
              </w:rPr>
            </w:pPr>
            <w:r w:rsidRPr="00F347D6">
              <w:rPr>
                <w:rFonts w:eastAsia="Arial"/>
                <w:sz w:val="20"/>
                <w:szCs w:val="20"/>
                <w:lang w:val="ru-RU"/>
              </w:rPr>
              <w:t>0</w:t>
            </w:r>
            <w:r w:rsidR="00F95C09">
              <w:rPr>
                <w:rFonts w:eastAsia="Arial"/>
                <w:sz w:val="20"/>
                <w:szCs w:val="20"/>
                <w:lang w:val="ru-RU"/>
              </w:rPr>
              <w:t>,1</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1230.9 </w:t>
            </w:r>
          </w:p>
        </w:tc>
        <w:tc>
          <w:tcPr>
            <w:tcW w:w="5213" w:type="dxa"/>
            <w:shd w:val="clear" w:color="auto" w:fill="auto"/>
          </w:tcPr>
          <w:p w:rsidR="00AE3F71" w:rsidRPr="00F347D6" w:rsidRDefault="00AE3F71"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торговельні інші </w:t>
            </w:r>
          </w:p>
        </w:tc>
        <w:tc>
          <w:tcPr>
            <w:tcW w:w="619" w:type="dxa"/>
            <w:shd w:val="clear" w:color="auto" w:fill="auto"/>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AE3F71" w:rsidRPr="00F347D6" w:rsidRDefault="00F95C09" w:rsidP="00AE3F71">
            <w:pPr>
              <w:widowControl w:val="0"/>
              <w:ind w:firstLine="0"/>
              <w:jc w:val="center"/>
              <w:rPr>
                <w:rFonts w:eastAsia="Arial"/>
                <w:sz w:val="20"/>
                <w:szCs w:val="20"/>
                <w:lang w:val="ru-RU"/>
              </w:rPr>
            </w:pPr>
            <w:r>
              <w:rPr>
                <w:rFonts w:eastAsia="Arial"/>
                <w:sz w:val="20"/>
                <w:szCs w:val="20"/>
                <w:lang w:val="ru-RU"/>
              </w:rPr>
              <w:t>1</w:t>
            </w:r>
          </w:p>
        </w:tc>
        <w:tc>
          <w:tcPr>
            <w:tcW w:w="620" w:type="dxa"/>
          </w:tcPr>
          <w:p w:rsidR="00AE3F71" w:rsidRPr="00F347D6" w:rsidRDefault="00F95C09" w:rsidP="00AE3F71">
            <w:pPr>
              <w:widowControl w:val="0"/>
              <w:ind w:firstLine="0"/>
              <w:jc w:val="center"/>
              <w:rPr>
                <w:rFonts w:eastAsia="Arial"/>
                <w:sz w:val="20"/>
                <w:szCs w:val="20"/>
                <w:lang w:val="ru-RU"/>
              </w:rPr>
            </w:pPr>
            <w:r>
              <w:rPr>
                <w:rFonts w:eastAsia="Arial"/>
                <w:sz w:val="20"/>
                <w:szCs w:val="20"/>
                <w:lang w:val="ru-RU"/>
              </w:rPr>
              <w:t>1</w:t>
            </w:r>
          </w:p>
        </w:tc>
        <w:tc>
          <w:tcPr>
            <w:tcW w:w="640" w:type="dxa"/>
          </w:tcPr>
          <w:p w:rsidR="00AE3F71" w:rsidRPr="00F347D6" w:rsidRDefault="00F928F2" w:rsidP="00AE3F71">
            <w:pPr>
              <w:widowControl w:val="0"/>
              <w:spacing w:before="25" w:after="25"/>
              <w:ind w:firstLine="0"/>
              <w:jc w:val="center"/>
              <w:rPr>
                <w:rFonts w:eastAsia="Arial"/>
                <w:sz w:val="20"/>
                <w:szCs w:val="20"/>
                <w:lang w:val="ru-RU"/>
              </w:rPr>
            </w:pPr>
            <w:r w:rsidRPr="00F347D6">
              <w:rPr>
                <w:rFonts w:eastAsia="Arial"/>
                <w:sz w:val="20"/>
                <w:szCs w:val="20"/>
                <w:lang w:val="ru-RU"/>
              </w:rPr>
              <w:t>1</w:t>
            </w:r>
          </w:p>
        </w:tc>
        <w:tc>
          <w:tcPr>
            <w:tcW w:w="620" w:type="dxa"/>
          </w:tcPr>
          <w:p w:rsidR="00AE3F71" w:rsidRPr="00F347D6" w:rsidRDefault="00F95C09" w:rsidP="00AE3F71">
            <w:pPr>
              <w:widowControl w:val="0"/>
              <w:ind w:firstLine="0"/>
              <w:jc w:val="center"/>
              <w:rPr>
                <w:rFonts w:eastAsia="Arial"/>
                <w:sz w:val="20"/>
                <w:szCs w:val="20"/>
                <w:lang w:val="ru-RU"/>
              </w:rPr>
            </w:pPr>
            <w:r>
              <w:rPr>
                <w:rFonts w:eastAsia="Arial"/>
                <w:sz w:val="20"/>
                <w:szCs w:val="20"/>
                <w:lang w:val="ru-RU"/>
              </w:rPr>
              <w:t>1</w:t>
            </w:r>
          </w:p>
        </w:tc>
        <w:tc>
          <w:tcPr>
            <w:tcW w:w="620" w:type="dxa"/>
          </w:tcPr>
          <w:p w:rsidR="00AE3F71" w:rsidRPr="00F347D6" w:rsidRDefault="00F95C09" w:rsidP="00AE3F71">
            <w:pPr>
              <w:widowControl w:val="0"/>
              <w:ind w:firstLine="0"/>
              <w:jc w:val="center"/>
              <w:rPr>
                <w:rFonts w:eastAsia="Arial"/>
                <w:sz w:val="20"/>
                <w:szCs w:val="20"/>
                <w:lang w:val="ru-RU"/>
              </w:rPr>
            </w:pPr>
            <w:r>
              <w:rPr>
                <w:rFonts w:eastAsia="Arial"/>
                <w:sz w:val="20"/>
                <w:szCs w:val="20"/>
                <w:lang w:val="ru-RU"/>
              </w:rPr>
              <w:t>1</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124</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транспорту та засобів зв’язку</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1241</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Вокзали, аеровокзали, будівлі засобів зв’язку та пов’язані з ними будівлі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lastRenderedPageBreak/>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w:t>
            </w:r>
            <w:proofErr w:type="spellStart"/>
            <w:r w:rsidRPr="00F347D6">
              <w:rPr>
                <w:rFonts w:eastAsia="Arial"/>
                <w:i/>
                <w:sz w:val="20"/>
                <w:szCs w:val="20"/>
              </w:rPr>
              <w:t>класс</w:t>
            </w:r>
            <w:proofErr w:type="spellEnd"/>
            <w:r w:rsidRPr="00F347D6">
              <w:rPr>
                <w:rFonts w:eastAsia="Arial"/>
                <w:i/>
                <w:sz w:val="20"/>
                <w:szCs w:val="20"/>
              </w:rPr>
              <w:t xml:space="preserve"> включає: </w:t>
            </w:r>
            <w:r w:rsidRPr="00F347D6">
              <w:rPr>
                <w:rFonts w:eastAsia="Arial"/>
                <w:sz w:val="20"/>
                <w:szCs w:val="20"/>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F347D6">
              <w:rPr>
                <w:rFonts w:eastAsia="Arial"/>
                <w:sz w:val="20"/>
                <w:szCs w:val="20"/>
              </w:rPr>
              <w:br/>
              <w:t xml:space="preserve">- будівлі центрів </w:t>
            </w:r>
            <w:proofErr w:type="spellStart"/>
            <w:r w:rsidRPr="00F347D6">
              <w:rPr>
                <w:rFonts w:eastAsia="Arial"/>
                <w:sz w:val="20"/>
                <w:szCs w:val="20"/>
              </w:rPr>
              <w:t>радіо-</w:t>
            </w:r>
            <w:proofErr w:type="spellEnd"/>
            <w:r w:rsidRPr="00F347D6">
              <w:rPr>
                <w:rFonts w:eastAsia="Arial"/>
                <w:sz w:val="20"/>
                <w:szCs w:val="20"/>
              </w:rPr>
              <w:t xml:space="preserve"> та телевізійного мовлення, телефонних станцій, телекомунікаційних центрів та т. ін.</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xml:space="preserve">- ангари для літаків, будівлі залізничних блокпостів, локомотивні та вагонні депо, трамвайні та тролейбусні депо </w:t>
            </w:r>
            <w:r w:rsidRPr="00F347D6">
              <w:rPr>
                <w:rFonts w:eastAsia="Arial"/>
                <w:sz w:val="20"/>
                <w:szCs w:val="20"/>
              </w:rPr>
              <w:br/>
              <w:t xml:space="preserve">- телефонні кіоски </w:t>
            </w:r>
            <w:r w:rsidRPr="00F347D6">
              <w:rPr>
                <w:rFonts w:eastAsia="Arial"/>
                <w:sz w:val="20"/>
                <w:szCs w:val="20"/>
              </w:rPr>
              <w:br/>
              <w:t xml:space="preserve">- будівлі маяків </w:t>
            </w:r>
            <w:r w:rsidRPr="00F347D6">
              <w:rPr>
                <w:rFonts w:eastAsia="Arial"/>
                <w:sz w:val="20"/>
                <w:szCs w:val="20"/>
              </w:rPr>
              <w:br/>
              <w:t>- диспетчерські будівлі повітряного транспорту</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xml:space="preserve">- станції технічного обслуговування автомобілів (1230) </w:t>
            </w:r>
            <w:r w:rsidRPr="00F347D6">
              <w:rPr>
                <w:rFonts w:eastAsia="Arial"/>
                <w:sz w:val="20"/>
                <w:szCs w:val="20"/>
              </w:rPr>
              <w:br/>
              <w:t xml:space="preserve">- резервуари, </w:t>
            </w:r>
            <w:proofErr w:type="spellStart"/>
            <w:r w:rsidRPr="00F347D6">
              <w:rPr>
                <w:rFonts w:eastAsia="Arial"/>
                <w:sz w:val="20"/>
                <w:szCs w:val="20"/>
              </w:rPr>
              <w:t>силоси</w:t>
            </w:r>
            <w:proofErr w:type="spellEnd"/>
            <w:r w:rsidRPr="00F347D6">
              <w:rPr>
                <w:rFonts w:eastAsia="Arial"/>
                <w:sz w:val="20"/>
                <w:szCs w:val="20"/>
              </w:rPr>
              <w:t xml:space="preserve"> та товарні склади (1252) </w:t>
            </w:r>
            <w:r w:rsidRPr="00F347D6">
              <w:rPr>
                <w:rFonts w:eastAsia="Arial"/>
                <w:sz w:val="20"/>
                <w:szCs w:val="20"/>
              </w:rPr>
              <w:br/>
              <w:t xml:space="preserve">- залізничні колії (2121, 2122) </w:t>
            </w:r>
            <w:r w:rsidRPr="00F347D6">
              <w:rPr>
                <w:rFonts w:eastAsia="Arial"/>
                <w:sz w:val="20"/>
                <w:szCs w:val="20"/>
              </w:rPr>
              <w:br/>
              <w:t xml:space="preserve">- злітно-посадкові смуги аеродромів (2130) </w:t>
            </w:r>
            <w:r w:rsidRPr="00F347D6">
              <w:rPr>
                <w:rFonts w:eastAsia="Arial"/>
                <w:sz w:val="20"/>
                <w:szCs w:val="20"/>
              </w:rPr>
              <w:br/>
              <w:t xml:space="preserve">- телекомунікаційні лінії та щогли (2213, 2224) </w:t>
            </w:r>
            <w:r w:rsidRPr="00F347D6">
              <w:rPr>
                <w:rFonts w:eastAsia="Arial"/>
                <w:sz w:val="20"/>
                <w:szCs w:val="20"/>
              </w:rPr>
              <w:br/>
              <w:t xml:space="preserve">- </w:t>
            </w:r>
            <w:proofErr w:type="spellStart"/>
            <w:r w:rsidRPr="00F347D6">
              <w:rPr>
                <w:rFonts w:eastAsia="Arial"/>
                <w:sz w:val="20"/>
                <w:szCs w:val="20"/>
              </w:rPr>
              <w:t>нафтотермінали</w:t>
            </w:r>
            <w:proofErr w:type="spellEnd"/>
            <w:r w:rsidRPr="00F347D6">
              <w:rPr>
                <w:rFonts w:eastAsia="Arial"/>
                <w:sz w:val="20"/>
                <w:szCs w:val="20"/>
              </w:rPr>
              <w:t xml:space="preserve"> (2303)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21466" w:rsidRPr="00F347D6" w:rsidRDefault="00A2146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1241.1 </w:t>
            </w:r>
          </w:p>
        </w:tc>
        <w:tc>
          <w:tcPr>
            <w:tcW w:w="5213" w:type="dxa"/>
            <w:shd w:val="clear" w:color="auto" w:fill="auto"/>
          </w:tcPr>
          <w:p w:rsidR="00A21466" w:rsidRPr="00F347D6" w:rsidRDefault="00A21466"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Автовокзали та інші будівлі автомобільного транспорту </w:t>
            </w:r>
          </w:p>
        </w:tc>
        <w:tc>
          <w:tcPr>
            <w:tcW w:w="619" w:type="dxa"/>
            <w:shd w:val="clear" w:color="auto" w:fill="auto"/>
          </w:tcPr>
          <w:p w:rsidR="00A21466" w:rsidRPr="00F347D6" w:rsidRDefault="001936F5" w:rsidP="00AE3F71">
            <w:pPr>
              <w:ind w:firstLine="0"/>
              <w:jc w:val="center"/>
              <w:rPr>
                <w:sz w:val="20"/>
                <w:szCs w:val="20"/>
                <w:lang w:val="ru-RU"/>
              </w:rPr>
            </w:pPr>
            <w:r w:rsidRPr="00F347D6">
              <w:rPr>
                <w:sz w:val="20"/>
                <w:szCs w:val="20"/>
                <w:lang w:val="ru-RU"/>
              </w:rPr>
              <w:t>1</w:t>
            </w:r>
          </w:p>
        </w:tc>
        <w:tc>
          <w:tcPr>
            <w:tcW w:w="620" w:type="dxa"/>
            <w:shd w:val="clear" w:color="auto" w:fill="auto"/>
          </w:tcPr>
          <w:p w:rsidR="00A21466" w:rsidRPr="00F347D6" w:rsidRDefault="00F95C09" w:rsidP="00AE3F71">
            <w:pPr>
              <w:widowControl w:val="0"/>
              <w:ind w:firstLine="0"/>
              <w:jc w:val="center"/>
              <w:rPr>
                <w:rFonts w:eastAsia="Arial"/>
                <w:sz w:val="20"/>
                <w:szCs w:val="20"/>
                <w:lang w:val="ru-RU"/>
              </w:rPr>
            </w:pPr>
            <w:r>
              <w:rPr>
                <w:rFonts w:eastAsia="Arial"/>
                <w:sz w:val="20"/>
                <w:szCs w:val="20"/>
                <w:lang w:val="ru-RU"/>
              </w:rPr>
              <w:t>1</w:t>
            </w:r>
          </w:p>
        </w:tc>
        <w:tc>
          <w:tcPr>
            <w:tcW w:w="620" w:type="dxa"/>
          </w:tcPr>
          <w:p w:rsidR="00A21466" w:rsidRPr="00F347D6" w:rsidRDefault="00F95C09" w:rsidP="00AE3F71">
            <w:pPr>
              <w:widowControl w:val="0"/>
              <w:ind w:firstLine="0"/>
              <w:jc w:val="center"/>
              <w:rPr>
                <w:rFonts w:eastAsia="Arial"/>
                <w:sz w:val="20"/>
                <w:szCs w:val="20"/>
                <w:lang w:val="ru-RU"/>
              </w:rPr>
            </w:pPr>
            <w:r>
              <w:rPr>
                <w:rFonts w:eastAsia="Arial"/>
                <w:sz w:val="20"/>
                <w:szCs w:val="20"/>
                <w:lang w:val="ru-RU"/>
              </w:rPr>
              <w:t>1</w:t>
            </w:r>
          </w:p>
        </w:tc>
        <w:tc>
          <w:tcPr>
            <w:tcW w:w="640" w:type="dxa"/>
          </w:tcPr>
          <w:p w:rsidR="00A21466"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A21466" w:rsidRPr="00F347D6" w:rsidRDefault="00F95C09" w:rsidP="00AE3F71">
            <w:pPr>
              <w:widowControl w:val="0"/>
              <w:ind w:firstLine="0"/>
              <w:jc w:val="center"/>
              <w:rPr>
                <w:rFonts w:eastAsia="Arial"/>
                <w:sz w:val="20"/>
                <w:szCs w:val="20"/>
                <w:lang w:val="ru-RU"/>
              </w:rPr>
            </w:pPr>
            <w:r>
              <w:rPr>
                <w:rFonts w:eastAsia="Arial"/>
                <w:sz w:val="20"/>
                <w:szCs w:val="20"/>
                <w:lang w:val="ru-RU"/>
              </w:rPr>
              <w:t>1</w:t>
            </w:r>
          </w:p>
        </w:tc>
        <w:tc>
          <w:tcPr>
            <w:tcW w:w="620" w:type="dxa"/>
          </w:tcPr>
          <w:p w:rsidR="00A21466" w:rsidRPr="00F347D6" w:rsidRDefault="00F95C09" w:rsidP="00AE3F71">
            <w:pPr>
              <w:widowControl w:val="0"/>
              <w:ind w:firstLine="0"/>
              <w:jc w:val="center"/>
              <w:rPr>
                <w:rFonts w:eastAsia="Arial"/>
                <w:sz w:val="20"/>
                <w:szCs w:val="20"/>
                <w:lang w:val="ru-RU"/>
              </w:rPr>
            </w:pPr>
            <w:r>
              <w:rPr>
                <w:rFonts w:eastAsia="Arial"/>
                <w:sz w:val="20"/>
                <w:szCs w:val="20"/>
                <w:lang w:val="ru-RU"/>
              </w:rPr>
              <w:t>1</w:t>
            </w:r>
          </w:p>
        </w:tc>
      </w:tr>
      <w:tr w:rsidR="002B1E7D" w:rsidRPr="00F347D6" w:rsidTr="009440BA">
        <w:tc>
          <w:tcPr>
            <w:tcW w:w="959" w:type="dxa"/>
            <w:shd w:val="clear" w:color="auto" w:fill="auto"/>
            <w:vAlign w:val="center"/>
          </w:tcPr>
          <w:p w:rsidR="00A21466" w:rsidRPr="00F347D6" w:rsidRDefault="00A2146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1241.2 </w:t>
            </w:r>
          </w:p>
        </w:tc>
        <w:tc>
          <w:tcPr>
            <w:tcW w:w="5213" w:type="dxa"/>
            <w:shd w:val="clear" w:color="auto" w:fill="auto"/>
          </w:tcPr>
          <w:p w:rsidR="00A21466" w:rsidRPr="00F347D6" w:rsidRDefault="00A21466"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Вокзали та інші будівлі залізничного транспорту </w:t>
            </w:r>
          </w:p>
        </w:tc>
        <w:tc>
          <w:tcPr>
            <w:tcW w:w="619" w:type="dxa"/>
            <w:shd w:val="clear" w:color="auto" w:fill="auto"/>
          </w:tcPr>
          <w:p w:rsidR="00A21466" w:rsidRPr="00F347D6" w:rsidRDefault="00F95C09" w:rsidP="00AE3F71">
            <w:pPr>
              <w:ind w:firstLine="0"/>
              <w:jc w:val="center"/>
              <w:rPr>
                <w:sz w:val="20"/>
                <w:szCs w:val="20"/>
                <w:lang w:val="ru-RU"/>
              </w:rPr>
            </w:pPr>
            <w:r>
              <w:rPr>
                <w:sz w:val="20"/>
                <w:szCs w:val="20"/>
                <w:lang w:val="ru-RU"/>
              </w:rPr>
              <w:t>1,5</w:t>
            </w:r>
          </w:p>
        </w:tc>
        <w:tc>
          <w:tcPr>
            <w:tcW w:w="620" w:type="dxa"/>
            <w:shd w:val="clear" w:color="auto" w:fill="auto"/>
          </w:tcPr>
          <w:p w:rsidR="00A21466" w:rsidRPr="00F347D6" w:rsidRDefault="00F95C09" w:rsidP="00AE3F71">
            <w:pPr>
              <w:widowControl w:val="0"/>
              <w:ind w:firstLine="0"/>
              <w:jc w:val="center"/>
              <w:rPr>
                <w:rFonts w:eastAsia="Arial"/>
                <w:sz w:val="20"/>
                <w:szCs w:val="20"/>
                <w:lang w:val="ru-RU"/>
              </w:rPr>
            </w:pPr>
            <w:r>
              <w:rPr>
                <w:rFonts w:eastAsia="Arial"/>
                <w:sz w:val="20"/>
                <w:szCs w:val="20"/>
                <w:lang w:val="ru-RU"/>
              </w:rPr>
              <w:t>1,5</w:t>
            </w:r>
          </w:p>
        </w:tc>
        <w:tc>
          <w:tcPr>
            <w:tcW w:w="620" w:type="dxa"/>
          </w:tcPr>
          <w:p w:rsidR="00A21466" w:rsidRPr="00F347D6" w:rsidRDefault="00F95C09" w:rsidP="00AE3F71">
            <w:pPr>
              <w:widowControl w:val="0"/>
              <w:ind w:firstLine="0"/>
              <w:jc w:val="center"/>
              <w:rPr>
                <w:rFonts w:eastAsia="Arial"/>
                <w:sz w:val="20"/>
                <w:szCs w:val="20"/>
                <w:lang w:val="ru-RU"/>
              </w:rPr>
            </w:pPr>
            <w:r>
              <w:rPr>
                <w:rFonts w:eastAsia="Arial"/>
                <w:sz w:val="20"/>
                <w:szCs w:val="20"/>
                <w:lang w:val="ru-RU"/>
              </w:rPr>
              <w:t>1,5</w:t>
            </w:r>
          </w:p>
        </w:tc>
        <w:tc>
          <w:tcPr>
            <w:tcW w:w="640" w:type="dxa"/>
          </w:tcPr>
          <w:p w:rsidR="00A21466" w:rsidRPr="00F347D6" w:rsidRDefault="00F95C09" w:rsidP="005F2308">
            <w:pPr>
              <w:widowControl w:val="0"/>
              <w:ind w:firstLine="0"/>
              <w:jc w:val="center"/>
              <w:rPr>
                <w:rFonts w:eastAsia="Arial"/>
                <w:sz w:val="20"/>
                <w:szCs w:val="20"/>
                <w:lang w:val="ru-RU"/>
              </w:rPr>
            </w:pPr>
            <w:r>
              <w:rPr>
                <w:rFonts w:eastAsia="Arial"/>
                <w:sz w:val="20"/>
                <w:szCs w:val="20"/>
                <w:lang w:val="ru-RU"/>
              </w:rPr>
              <w:t>1,5</w:t>
            </w:r>
          </w:p>
        </w:tc>
        <w:tc>
          <w:tcPr>
            <w:tcW w:w="620" w:type="dxa"/>
          </w:tcPr>
          <w:p w:rsidR="00A21466" w:rsidRPr="00F347D6" w:rsidRDefault="00F95C09" w:rsidP="00AE3F71">
            <w:pPr>
              <w:widowControl w:val="0"/>
              <w:ind w:firstLine="0"/>
              <w:jc w:val="center"/>
              <w:rPr>
                <w:rFonts w:eastAsia="Arial"/>
                <w:sz w:val="20"/>
                <w:szCs w:val="20"/>
                <w:lang w:val="ru-RU"/>
              </w:rPr>
            </w:pPr>
            <w:r>
              <w:rPr>
                <w:rFonts w:eastAsia="Arial"/>
                <w:sz w:val="20"/>
                <w:szCs w:val="20"/>
                <w:lang w:val="ru-RU"/>
              </w:rPr>
              <w:t>1,5</w:t>
            </w:r>
          </w:p>
        </w:tc>
        <w:tc>
          <w:tcPr>
            <w:tcW w:w="620" w:type="dxa"/>
          </w:tcPr>
          <w:p w:rsidR="00A21466" w:rsidRPr="00F347D6" w:rsidRDefault="00F95C09" w:rsidP="00AE3F71">
            <w:pPr>
              <w:widowControl w:val="0"/>
              <w:ind w:firstLine="0"/>
              <w:jc w:val="center"/>
              <w:rPr>
                <w:rFonts w:eastAsia="Arial"/>
                <w:sz w:val="20"/>
                <w:szCs w:val="20"/>
                <w:lang w:val="ru-RU"/>
              </w:rPr>
            </w:pPr>
            <w:r>
              <w:rPr>
                <w:rFonts w:eastAsia="Arial"/>
                <w:sz w:val="20"/>
                <w:szCs w:val="20"/>
                <w:lang w:val="ru-RU"/>
              </w:rPr>
              <w:t>1,5</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1241.3</w:t>
            </w:r>
          </w:p>
        </w:tc>
        <w:tc>
          <w:tcPr>
            <w:tcW w:w="5213" w:type="dxa"/>
            <w:shd w:val="clear" w:color="auto" w:fill="auto"/>
            <w:vAlign w:val="center"/>
          </w:tcPr>
          <w:p w:rsidR="00F95C09" w:rsidRPr="00F347D6" w:rsidRDefault="00F95C09" w:rsidP="001936F5">
            <w:pPr>
              <w:ind w:firstLine="0"/>
              <w:rPr>
                <w:rFonts w:eastAsia="Arial"/>
                <w:sz w:val="20"/>
                <w:szCs w:val="20"/>
              </w:rPr>
            </w:pPr>
            <w:r w:rsidRPr="00F347D6">
              <w:rPr>
                <w:rFonts w:eastAsia="Arial"/>
                <w:sz w:val="20"/>
                <w:szCs w:val="20"/>
              </w:rPr>
              <w:t>Будівлі міського електротранспорту</w:t>
            </w:r>
          </w:p>
        </w:tc>
        <w:tc>
          <w:tcPr>
            <w:tcW w:w="619" w:type="dxa"/>
            <w:shd w:val="clear" w:color="auto" w:fill="auto"/>
          </w:tcPr>
          <w:p w:rsidR="00F95C09" w:rsidRPr="00F347D6" w:rsidRDefault="00F95C09" w:rsidP="00AE3F71">
            <w:pPr>
              <w:ind w:firstLine="0"/>
              <w:jc w:val="center"/>
              <w:rPr>
                <w:rFonts w:eastAsia="Arial"/>
                <w:sz w:val="20"/>
                <w:szCs w:val="20"/>
                <w:lang w:val="ru-RU"/>
              </w:rPr>
            </w:pPr>
            <w:r>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1241.4</w:t>
            </w:r>
          </w:p>
        </w:tc>
        <w:tc>
          <w:tcPr>
            <w:tcW w:w="5213" w:type="dxa"/>
            <w:shd w:val="clear" w:color="auto" w:fill="auto"/>
            <w:vAlign w:val="center"/>
          </w:tcPr>
          <w:p w:rsidR="00F95C09" w:rsidRPr="00F347D6" w:rsidRDefault="00F95C09" w:rsidP="001936F5">
            <w:pPr>
              <w:ind w:firstLine="0"/>
              <w:rPr>
                <w:rFonts w:eastAsia="Arial"/>
                <w:sz w:val="20"/>
                <w:szCs w:val="20"/>
              </w:rPr>
            </w:pPr>
            <w:r w:rsidRPr="00F347D6">
              <w:rPr>
                <w:rFonts w:eastAsia="Arial"/>
                <w:sz w:val="20"/>
                <w:szCs w:val="20"/>
              </w:rPr>
              <w:t>Аеровокзали та інші будівлі повітряного транспорту</w:t>
            </w:r>
          </w:p>
        </w:tc>
        <w:tc>
          <w:tcPr>
            <w:tcW w:w="619" w:type="dxa"/>
            <w:shd w:val="clear" w:color="auto" w:fill="auto"/>
          </w:tcPr>
          <w:p w:rsidR="00F95C09" w:rsidRPr="00F347D6" w:rsidRDefault="00F95C09" w:rsidP="00AE3F71">
            <w:pPr>
              <w:ind w:firstLine="0"/>
              <w:jc w:val="center"/>
              <w:rPr>
                <w:rFonts w:eastAsia="Arial"/>
                <w:sz w:val="20"/>
                <w:szCs w:val="20"/>
                <w:lang w:val="ru-RU"/>
              </w:rPr>
            </w:pPr>
            <w:r>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1241.5</w:t>
            </w:r>
          </w:p>
        </w:tc>
        <w:tc>
          <w:tcPr>
            <w:tcW w:w="5213" w:type="dxa"/>
            <w:shd w:val="clear" w:color="auto" w:fill="auto"/>
            <w:vAlign w:val="center"/>
          </w:tcPr>
          <w:p w:rsidR="00F95C09" w:rsidRPr="00F347D6" w:rsidRDefault="00F95C09" w:rsidP="001936F5">
            <w:pPr>
              <w:ind w:firstLine="0"/>
              <w:rPr>
                <w:rFonts w:eastAsia="Arial"/>
                <w:sz w:val="20"/>
                <w:szCs w:val="20"/>
              </w:rPr>
            </w:pPr>
            <w:r w:rsidRPr="00F347D6">
              <w:rPr>
                <w:rFonts w:eastAsia="Arial"/>
                <w:sz w:val="20"/>
                <w:szCs w:val="20"/>
              </w:rPr>
              <w:t xml:space="preserve">Морські та річкові вокзали, маяки та </w:t>
            </w:r>
            <w:proofErr w:type="spellStart"/>
            <w:r w:rsidRPr="00F347D6">
              <w:rPr>
                <w:rFonts w:eastAsia="Arial"/>
                <w:sz w:val="20"/>
                <w:szCs w:val="20"/>
              </w:rPr>
              <w:t>пов</w:t>
            </w:r>
            <w:proofErr w:type="spellEnd"/>
            <w:r w:rsidRPr="00F347D6">
              <w:rPr>
                <w:rFonts w:eastAsia="Arial"/>
                <w:sz w:val="20"/>
                <w:szCs w:val="20"/>
              </w:rPr>
              <w:t>"</w:t>
            </w:r>
            <w:proofErr w:type="spellStart"/>
            <w:r w:rsidRPr="00F347D6">
              <w:rPr>
                <w:rFonts w:eastAsia="Arial"/>
                <w:sz w:val="20"/>
                <w:szCs w:val="20"/>
              </w:rPr>
              <w:t>язані</w:t>
            </w:r>
            <w:proofErr w:type="spellEnd"/>
            <w:r w:rsidRPr="00F347D6">
              <w:rPr>
                <w:rFonts w:eastAsia="Arial"/>
                <w:sz w:val="20"/>
                <w:szCs w:val="20"/>
              </w:rPr>
              <w:t xml:space="preserve"> з ними будівлі</w:t>
            </w:r>
          </w:p>
        </w:tc>
        <w:tc>
          <w:tcPr>
            <w:tcW w:w="619" w:type="dxa"/>
            <w:shd w:val="clear" w:color="auto" w:fill="auto"/>
          </w:tcPr>
          <w:p w:rsidR="00F95C09" w:rsidRPr="00F347D6" w:rsidRDefault="00F95C09" w:rsidP="00AE3F71">
            <w:pPr>
              <w:ind w:firstLine="0"/>
              <w:jc w:val="center"/>
              <w:rPr>
                <w:rFonts w:eastAsia="Arial"/>
                <w:sz w:val="20"/>
                <w:szCs w:val="20"/>
                <w:lang w:val="ru-RU"/>
              </w:rPr>
            </w:pPr>
            <w:r>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1241.6</w:t>
            </w:r>
          </w:p>
        </w:tc>
        <w:tc>
          <w:tcPr>
            <w:tcW w:w="5213" w:type="dxa"/>
            <w:shd w:val="clear" w:color="auto" w:fill="auto"/>
            <w:vAlign w:val="center"/>
          </w:tcPr>
          <w:p w:rsidR="00F95C09" w:rsidRPr="00F347D6" w:rsidRDefault="00F95C09" w:rsidP="001936F5">
            <w:pPr>
              <w:ind w:firstLine="0"/>
              <w:rPr>
                <w:rFonts w:eastAsia="Arial"/>
                <w:sz w:val="20"/>
                <w:szCs w:val="20"/>
              </w:rPr>
            </w:pPr>
            <w:r w:rsidRPr="00F347D6">
              <w:rPr>
                <w:rFonts w:eastAsia="Arial"/>
                <w:sz w:val="20"/>
                <w:szCs w:val="20"/>
              </w:rPr>
              <w:t>Будівлі станцій підвісних та канатних доріг</w:t>
            </w:r>
          </w:p>
        </w:tc>
        <w:tc>
          <w:tcPr>
            <w:tcW w:w="619" w:type="dxa"/>
            <w:shd w:val="clear" w:color="auto" w:fill="auto"/>
          </w:tcPr>
          <w:p w:rsidR="00F95C09" w:rsidRPr="00F347D6" w:rsidRDefault="00F95C09" w:rsidP="00AE3F71">
            <w:pPr>
              <w:ind w:firstLine="0"/>
              <w:jc w:val="center"/>
              <w:rPr>
                <w:rFonts w:eastAsia="Arial"/>
                <w:sz w:val="20"/>
                <w:szCs w:val="20"/>
                <w:lang w:val="ru-RU"/>
              </w:rPr>
            </w:pPr>
            <w:r>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1241.7</w:t>
            </w:r>
          </w:p>
        </w:tc>
        <w:tc>
          <w:tcPr>
            <w:tcW w:w="5213" w:type="dxa"/>
            <w:shd w:val="clear" w:color="auto" w:fill="auto"/>
            <w:vAlign w:val="center"/>
          </w:tcPr>
          <w:p w:rsidR="00F95C09" w:rsidRPr="00F347D6" w:rsidRDefault="00F95C09" w:rsidP="001936F5">
            <w:pPr>
              <w:ind w:firstLine="0"/>
              <w:rPr>
                <w:rFonts w:eastAsia="Arial"/>
                <w:sz w:val="20"/>
                <w:szCs w:val="20"/>
              </w:rPr>
            </w:pPr>
            <w:r w:rsidRPr="00F347D6">
              <w:rPr>
                <w:rFonts w:eastAsia="Arial"/>
                <w:sz w:val="20"/>
                <w:szCs w:val="20"/>
              </w:rPr>
              <w:t xml:space="preserve">Будівлі центрів </w:t>
            </w:r>
            <w:proofErr w:type="spellStart"/>
            <w:r w:rsidRPr="00F347D6">
              <w:rPr>
                <w:rFonts w:eastAsia="Arial"/>
                <w:sz w:val="20"/>
                <w:szCs w:val="20"/>
              </w:rPr>
              <w:t>радіо-</w:t>
            </w:r>
            <w:proofErr w:type="spellEnd"/>
            <w:r w:rsidRPr="00F347D6">
              <w:rPr>
                <w:rFonts w:eastAsia="Arial"/>
                <w:sz w:val="20"/>
                <w:szCs w:val="20"/>
              </w:rPr>
              <w:t xml:space="preserve"> та телевізійного мовлення, телефонних станцій, телекомунікаційних центрів тощо</w:t>
            </w:r>
          </w:p>
        </w:tc>
        <w:tc>
          <w:tcPr>
            <w:tcW w:w="619" w:type="dxa"/>
            <w:shd w:val="clear" w:color="auto" w:fill="auto"/>
          </w:tcPr>
          <w:p w:rsidR="00F95C09" w:rsidRPr="00F347D6" w:rsidRDefault="00F95C09" w:rsidP="00AE3F71">
            <w:pPr>
              <w:ind w:firstLine="0"/>
              <w:jc w:val="center"/>
              <w:rPr>
                <w:rFonts w:eastAsia="Arial"/>
                <w:sz w:val="20"/>
                <w:szCs w:val="20"/>
                <w:lang w:val="ru-RU"/>
              </w:rPr>
            </w:pPr>
            <w:r>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1241.8</w:t>
            </w:r>
          </w:p>
        </w:tc>
        <w:tc>
          <w:tcPr>
            <w:tcW w:w="5213" w:type="dxa"/>
            <w:shd w:val="clear" w:color="auto" w:fill="auto"/>
            <w:vAlign w:val="center"/>
          </w:tcPr>
          <w:p w:rsidR="00F95C09" w:rsidRPr="00F347D6" w:rsidRDefault="00F95C09" w:rsidP="001936F5">
            <w:pPr>
              <w:ind w:firstLine="0"/>
              <w:rPr>
                <w:rFonts w:eastAsia="Arial"/>
                <w:sz w:val="20"/>
                <w:szCs w:val="20"/>
              </w:rPr>
            </w:pPr>
            <w:r w:rsidRPr="00F347D6">
              <w:rPr>
                <w:rFonts w:eastAsia="Arial"/>
                <w:sz w:val="20"/>
                <w:szCs w:val="20"/>
              </w:rPr>
              <w:t>Ангари для літаків, локомотивні, вагонні, трамвайні та тролейбусні депо</w:t>
            </w:r>
          </w:p>
        </w:tc>
        <w:tc>
          <w:tcPr>
            <w:tcW w:w="619" w:type="dxa"/>
            <w:shd w:val="clear" w:color="auto" w:fill="auto"/>
          </w:tcPr>
          <w:p w:rsidR="00F95C09" w:rsidRPr="00F347D6" w:rsidRDefault="00F95C09" w:rsidP="00AE3F71">
            <w:pPr>
              <w:ind w:firstLine="0"/>
              <w:jc w:val="center"/>
              <w:rPr>
                <w:rFonts w:eastAsia="Arial"/>
                <w:sz w:val="20"/>
                <w:szCs w:val="20"/>
                <w:lang w:val="ru-RU"/>
              </w:rPr>
            </w:pPr>
            <w:r>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1241.9 </w:t>
            </w:r>
          </w:p>
        </w:tc>
        <w:tc>
          <w:tcPr>
            <w:tcW w:w="5213" w:type="dxa"/>
            <w:shd w:val="clear" w:color="auto" w:fill="auto"/>
          </w:tcPr>
          <w:p w:rsidR="00F95C09" w:rsidRPr="00F347D6" w:rsidRDefault="00F95C09" w:rsidP="00AE3F71">
            <w:pPr>
              <w:widowControl w:val="0"/>
              <w:pBdr>
                <w:top w:val="nil"/>
                <w:left w:val="nil"/>
                <w:bottom w:val="nil"/>
                <w:right w:val="nil"/>
                <w:between w:val="nil"/>
              </w:pBdr>
              <w:ind w:firstLine="0"/>
              <w:jc w:val="left"/>
              <w:rPr>
                <w:rFonts w:eastAsia="Arial"/>
                <w:b/>
                <w:sz w:val="20"/>
                <w:szCs w:val="20"/>
              </w:rPr>
            </w:pPr>
            <w:r w:rsidRPr="00F347D6">
              <w:rPr>
                <w:rFonts w:eastAsia="Arial"/>
                <w:sz w:val="20"/>
                <w:szCs w:val="20"/>
              </w:rPr>
              <w:t>Будівлі транспорту та засобів зв’язку інші </w:t>
            </w:r>
          </w:p>
        </w:tc>
        <w:tc>
          <w:tcPr>
            <w:tcW w:w="619" w:type="dxa"/>
            <w:shd w:val="clear" w:color="auto" w:fill="auto"/>
          </w:tcPr>
          <w:p w:rsidR="00F95C09" w:rsidRPr="00F347D6" w:rsidRDefault="00F95C09" w:rsidP="00AE3F71">
            <w:pPr>
              <w:ind w:firstLine="0"/>
              <w:jc w:val="center"/>
              <w:rPr>
                <w:sz w:val="20"/>
                <w:szCs w:val="20"/>
                <w:lang w:val="ru-RU"/>
              </w:rPr>
            </w:pPr>
            <w:r w:rsidRPr="00F347D6">
              <w:rPr>
                <w:sz w:val="20"/>
                <w:szCs w:val="20"/>
                <w:lang w:val="ru-RU"/>
              </w:rPr>
              <w:t>1</w:t>
            </w:r>
            <w:r>
              <w:rPr>
                <w:sz w:val="20"/>
                <w:szCs w:val="20"/>
                <w:lang w:val="ru-RU"/>
              </w:rPr>
              <w:t>,5</w:t>
            </w:r>
          </w:p>
        </w:tc>
        <w:tc>
          <w:tcPr>
            <w:tcW w:w="620" w:type="dxa"/>
            <w:shd w:val="clear" w:color="auto" w:fill="auto"/>
          </w:tcPr>
          <w:p w:rsidR="00F95C09" w:rsidRPr="00F347D6" w:rsidRDefault="00F95C09" w:rsidP="00F95C09">
            <w:pPr>
              <w:ind w:firstLine="0"/>
              <w:jc w:val="center"/>
              <w:rPr>
                <w:sz w:val="20"/>
                <w:szCs w:val="20"/>
                <w:lang w:val="ru-RU"/>
              </w:rPr>
            </w:pPr>
            <w:r w:rsidRPr="00F347D6">
              <w:rPr>
                <w:sz w:val="20"/>
                <w:szCs w:val="20"/>
                <w:lang w:val="ru-RU"/>
              </w:rPr>
              <w:t>1</w:t>
            </w:r>
            <w:r>
              <w:rPr>
                <w:sz w:val="20"/>
                <w:szCs w:val="20"/>
                <w:lang w:val="ru-RU"/>
              </w:rPr>
              <w:t>,5</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r>
              <w:rPr>
                <w:sz w:val="20"/>
                <w:szCs w:val="20"/>
                <w:lang w:val="ru-RU"/>
              </w:rPr>
              <w:t>,5</w:t>
            </w:r>
          </w:p>
        </w:tc>
        <w:tc>
          <w:tcPr>
            <w:tcW w:w="640" w:type="dxa"/>
          </w:tcPr>
          <w:p w:rsidR="00F95C09" w:rsidRPr="00F347D6" w:rsidRDefault="00F95C09" w:rsidP="00F95C09">
            <w:pPr>
              <w:ind w:firstLine="0"/>
              <w:jc w:val="center"/>
              <w:rPr>
                <w:sz w:val="20"/>
                <w:szCs w:val="20"/>
                <w:lang w:val="ru-RU"/>
              </w:rPr>
            </w:pPr>
            <w:r w:rsidRPr="00F347D6">
              <w:rPr>
                <w:sz w:val="20"/>
                <w:szCs w:val="20"/>
                <w:lang w:val="ru-RU"/>
              </w:rPr>
              <w:t>1</w:t>
            </w:r>
            <w:r>
              <w:rPr>
                <w:sz w:val="20"/>
                <w:szCs w:val="20"/>
                <w:lang w:val="ru-RU"/>
              </w:rPr>
              <w:t>,5</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r>
              <w:rPr>
                <w:sz w:val="20"/>
                <w:szCs w:val="20"/>
                <w:lang w:val="ru-RU"/>
              </w:rPr>
              <w:t>,5</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r>
              <w:rPr>
                <w:sz w:val="20"/>
                <w:szCs w:val="20"/>
                <w:lang w:val="ru-RU"/>
              </w:rPr>
              <w:t>,5</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1242</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Гаражі</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гаражі (наземні й підземні) та криті автомобільні стоянки</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навіси для велосипедів</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xml:space="preserve">- автостоянки в будівлях, що використовуються, головним чином, для інших цілей </w:t>
            </w:r>
            <w:r w:rsidRPr="00F347D6">
              <w:rPr>
                <w:rFonts w:eastAsia="Arial"/>
                <w:sz w:val="20"/>
                <w:szCs w:val="20"/>
              </w:rPr>
              <w:br/>
              <w:t>- станції технічного обслуговування автомобілів (1230)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21466" w:rsidRPr="00F347D6" w:rsidRDefault="00A2146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1242.1 </w:t>
            </w:r>
          </w:p>
        </w:tc>
        <w:tc>
          <w:tcPr>
            <w:tcW w:w="5213" w:type="dxa"/>
            <w:shd w:val="clear" w:color="auto" w:fill="auto"/>
          </w:tcPr>
          <w:p w:rsidR="00A21466" w:rsidRPr="00F347D6" w:rsidRDefault="00A21466"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Гаражі наземні </w:t>
            </w:r>
          </w:p>
        </w:tc>
        <w:tc>
          <w:tcPr>
            <w:tcW w:w="619" w:type="dxa"/>
            <w:shd w:val="clear" w:color="auto" w:fill="auto"/>
          </w:tcPr>
          <w:p w:rsidR="00A21466" w:rsidRPr="00F347D6" w:rsidRDefault="00F95C09" w:rsidP="00AE3F71">
            <w:pPr>
              <w:widowControl w:val="0"/>
              <w:spacing w:before="25" w:after="25"/>
              <w:ind w:firstLine="0"/>
              <w:jc w:val="center"/>
              <w:rPr>
                <w:rFonts w:eastAsia="Arial"/>
                <w:sz w:val="20"/>
                <w:szCs w:val="20"/>
                <w:lang w:val="ru-RU"/>
              </w:rPr>
            </w:pPr>
            <w:r>
              <w:rPr>
                <w:rFonts w:eastAsia="Arial"/>
                <w:sz w:val="20"/>
                <w:szCs w:val="20"/>
                <w:lang w:val="ru-RU"/>
              </w:rPr>
              <w:t>1</w:t>
            </w:r>
            <w:r w:rsidR="001936F5" w:rsidRPr="00F347D6">
              <w:rPr>
                <w:rFonts w:eastAsia="Arial"/>
                <w:sz w:val="20"/>
                <w:szCs w:val="20"/>
                <w:lang w:val="ru-RU"/>
              </w:rPr>
              <w:t>,5</w:t>
            </w:r>
          </w:p>
        </w:tc>
        <w:tc>
          <w:tcPr>
            <w:tcW w:w="620" w:type="dxa"/>
            <w:shd w:val="clear" w:color="auto" w:fill="auto"/>
          </w:tcPr>
          <w:p w:rsidR="00A21466" w:rsidRPr="00F347D6" w:rsidRDefault="00F95C09" w:rsidP="00AE3F71">
            <w:pPr>
              <w:widowControl w:val="0"/>
              <w:ind w:firstLine="0"/>
              <w:jc w:val="center"/>
              <w:rPr>
                <w:rFonts w:eastAsia="Arial"/>
                <w:sz w:val="20"/>
                <w:szCs w:val="20"/>
                <w:lang w:val="ru-RU"/>
              </w:rPr>
            </w:pPr>
            <w:r>
              <w:rPr>
                <w:rFonts w:eastAsia="Arial"/>
                <w:sz w:val="20"/>
                <w:szCs w:val="20"/>
                <w:lang w:val="ru-RU"/>
              </w:rPr>
              <w:t>1,5</w:t>
            </w:r>
          </w:p>
        </w:tc>
        <w:tc>
          <w:tcPr>
            <w:tcW w:w="620" w:type="dxa"/>
          </w:tcPr>
          <w:p w:rsidR="00A21466" w:rsidRPr="00F347D6" w:rsidRDefault="00F95C09" w:rsidP="00AE3F71">
            <w:pPr>
              <w:widowControl w:val="0"/>
              <w:ind w:firstLine="0"/>
              <w:jc w:val="center"/>
              <w:rPr>
                <w:rFonts w:eastAsia="Arial"/>
                <w:sz w:val="20"/>
                <w:szCs w:val="20"/>
                <w:lang w:val="ru-RU"/>
              </w:rPr>
            </w:pPr>
            <w:r>
              <w:rPr>
                <w:rFonts w:eastAsia="Arial"/>
                <w:sz w:val="20"/>
                <w:szCs w:val="20"/>
                <w:lang w:val="ru-RU"/>
              </w:rPr>
              <w:t>1,5</w:t>
            </w:r>
          </w:p>
        </w:tc>
        <w:tc>
          <w:tcPr>
            <w:tcW w:w="640" w:type="dxa"/>
          </w:tcPr>
          <w:p w:rsidR="00A21466" w:rsidRPr="00F347D6" w:rsidRDefault="00F95C09" w:rsidP="005F2308">
            <w:pPr>
              <w:widowControl w:val="0"/>
              <w:ind w:firstLine="0"/>
              <w:jc w:val="center"/>
              <w:rPr>
                <w:rFonts w:eastAsia="Arial"/>
                <w:sz w:val="20"/>
                <w:szCs w:val="20"/>
                <w:lang w:val="ru-RU"/>
              </w:rPr>
            </w:pPr>
            <w:r>
              <w:rPr>
                <w:rFonts w:eastAsia="Arial"/>
                <w:sz w:val="20"/>
                <w:szCs w:val="20"/>
                <w:lang w:val="ru-RU"/>
              </w:rPr>
              <w:t>1</w:t>
            </w:r>
            <w:r w:rsidR="001936F5" w:rsidRPr="00F347D6">
              <w:rPr>
                <w:rFonts w:eastAsia="Arial"/>
                <w:sz w:val="20"/>
                <w:szCs w:val="20"/>
                <w:lang w:val="ru-RU"/>
              </w:rPr>
              <w:t>,5</w:t>
            </w:r>
          </w:p>
        </w:tc>
        <w:tc>
          <w:tcPr>
            <w:tcW w:w="620" w:type="dxa"/>
          </w:tcPr>
          <w:p w:rsidR="00A21466" w:rsidRPr="00F347D6" w:rsidRDefault="00F95C09" w:rsidP="00AE3F71">
            <w:pPr>
              <w:widowControl w:val="0"/>
              <w:ind w:firstLine="0"/>
              <w:jc w:val="center"/>
              <w:rPr>
                <w:rFonts w:eastAsia="Arial"/>
                <w:sz w:val="20"/>
                <w:szCs w:val="20"/>
                <w:lang w:val="ru-RU"/>
              </w:rPr>
            </w:pPr>
            <w:r>
              <w:rPr>
                <w:rFonts w:eastAsia="Arial"/>
                <w:sz w:val="20"/>
                <w:szCs w:val="20"/>
                <w:lang w:val="ru-RU"/>
              </w:rPr>
              <w:t>1,5</w:t>
            </w:r>
          </w:p>
        </w:tc>
        <w:tc>
          <w:tcPr>
            <w:tcW w:w="620" w:type="dxa"/>
          </w:tcPr>
          <w:p w:rsidR="00A21466" w:rsidRPr="00F347D6" w:rsidRDefault="00F95C09" w:rsidP="00AE3F71">
            <w:pPr>
              <w:widowControl w:val="0"/>
              <w:ind w:firstLine="0"/>
              <w:jc w:val="center"/>
              <w:rPr>
                <w:rFonts w:eastAsia="Arial"/>
                <w:sz w:val="20"/>
                <w:szCs w:val="20"/>
                <w:lang w:val="ru-RU"/>
              </w:rPr>
            </w:pPr>
            <w:r>
              <w:rPr>
                <w:rFonts w:eastAsia="Arial"/>
                <w:sz w:val="20"/>
                <w:szCs w:val="20"/>
                <w:lang w:val="ru-RU"/>
              </w:rPr>
              <w:t>1,5</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1242.2</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Гаражі підземні</w:t>
            </w:r>
          </w:p>
        </w:tc>
        <w:tc>
          <w:tcPr>
            <w:tcW w:w="619" w:type="dxa"/>
            <w:shd w:val="clear" w:color="auto" w:fill="auto"/>
          </w:tcPr>
          <w:p w:rsidR="001936F5" w:rsidRPr="00F347D6" w:rsidRDefault="00F95C09" w:rsidP="00AE3F71">
            <w:pPr>
              <w:ind w:firstLine="0"/>
              <w:jc w:val="center"/>
              <w:rPr>
                <w:rFonts w:eastAsia="Arial"/>
                <w:sz w:val="20"/>
                <w:szCs w:val="20"/>
                <w:lang w:val="ru-RU"/>
              </w:rPr>
            </w:pPr>
            <w:r>
              <w:rPr>
                <w:rFonts w:eastAsia="Arial"/>
                <w:sz w:val="20"/>
                <w:szCs w:val="20"/>
                <w:lang w:val="ru-RU"/>
              </w:rPr>
              <w:t>1</w:t>
            </w:r>
          </w:p>
        </w:tc>
        <w:tc>
          <w:tcPr>
            <w:tcW w:w="620" w:type="dxa"/>
            <w:shd w:val="clear" w:color="auto" w:fill="auto"/>
          </w:tcPr>
          <w:p w:rsidR="001936F5" w:rsidRPr="00F347D6" w:rsidRDefault="00F95C09" w:rsidP="00AE3F71">
            <w:pPr>
              <w:widowControl w:val="0"/>
              <w:ind w:firstLine="0"/>
              <w:jc w:val="center"/>
              <w:rPr>
                <w:rFonts w:eastAsia="Arial"/>
                <w:sz w:val="20"/>
                <w:szCs w:val="20"/>
                <w:lang w:val="ru-RU"/>
              </w:rPr>
            </w:pPr>
            <w:r>
              <w:rPr>
                <w:rFonts w:eastAsia="Arial"/>
                <w:sz w:val="20"/>
                <w:szCs w:val="20"/>
                <w:lang w:val="ru-RU"/>
              </w:rPr>
              <w:t>1</w:t>
            </w:r>
          </w:p>
        </w:tc>
        <w:tc>
          <w:tcPr>
            <w:tcW w:w="620" w:type="dxa"/>
          </w:tcPr>
          <w:p w:rsidR="001936F5" w:rsidRPr="00F347D6" w:rsidRDefault="00F95C09" w:rsidP="00AE3F71">
            <w:pPr>
              <w:widowControl w:val="0"/>
              <w:ind w:firstLine="0"/>
              <w:jc w:val="center"/>
              <w:rPr>
                <w:rFonts w:eastAsia="Arial"/>
                <w:sz w:val="20"/>
                <w:szCs w:val="20"/>
                <w:lang w:val="ru-RU"/>
              </w:rPr>
            </w:pPr>
            <w:r>
              <w:rPr>
                <w:rFonts w:eastAsia="Arial"/>
                <w:sz w:val="20"/>
                <w:szCs w:val="20"/>
                <w:lang w:val="ru-RU"/>
              </w:rPr>
              <w:t>1</w:t>
            </w:r>
          </w:p>
        </w:tc>
        <w:tc>
          <w:tcPr>
            <w:tcW w:w="640" w:type="dxa"/>
          </w:tcPr>
          <w:p w:rsidR="001936F5" w:rsidRPr="00F347D6" w:rsidRDefault="00F95C09" w:rsidP="00F95C09">
            <w:pPr>
              <w:widowControl w:val="0"/>
              <w:ind w:firstLine="0"/>
              <w:jc w:val="center"/>
              <w:rPr>
                <w:rFonts w:eastAsia="Arial"/>
                <w:sz w:val="20"/>
                <w:szCs w:val="20"/>
                <w:lang w:val="ru-RU"/>
              </w:rPr>
            </w:pPr>
            <w:r>
              <w:rPr>
                <w:rFonts w:eastAsia="Arial"/>
                <w:sz w:val="20"/>
                <w:szCs w:val="20"/>
                <w:lang w:val="ru-RU"/>
              </w:rPr>
              <w:t>1</w:t>
            </w:r>
          </w:p>
        </w:tc>
        <w:tc>
          <w:tcPr>
            <w:tcW w:w="620" w:type="dxa"/>
          </w:tcPr>
          <w:p w:rsidR="001936F5" w:rsidRPr="00F347D6" w:rsidRDefault="00F95C09" w:rsidP="00AE3F71">
            <w:pPr>
              <w:widowControl w:val="0"/>
              <w:ind w:firstLine="0"/>
              <w:jc w:val="center"/>
              <w:rPr>
                <w:rFonts w:eastAsia="Arial"/>
                <w:sz w:val="20"/>
                <w:szCs w:val="20"/>
                <w:lang w:val="ru-RU"/>
              </w:rPr>
            </w:pPr>
            <w:r>
              <w:rPr>
                <w:rFonts w:eastAsia="Arial"/>
                <w:sz w:val="20"/>
                <w:szCs w:val="20"/>
                <w:lang w:val="ru-RU"/>
              </w:rPr>
              <w:t>1</w:t>
            </w:r>
          </w:p>
        </w:tc>
        <w:tc>
          <w:tcPr>
            <w:tcW w:w="620" w:type="dxa"/>
          </w:tcPr>
          <w:p w:rsidR="001936F5" w:rsidRPr="00F347D6" w:rsidRDefault="00F95C09" w:rsidP="00AE3F71">
            <w:pPr>
              <w:widowControl w:val="0"/>
              <w:ind w:firstLine="0"/>
              <w:jc w:val="center"/>
              <w:rPr>
                <w:rFonts w:eastAsia="Arial"/>
                <w:sz w:val="20"/>
                <w:szCs w:val="20"/>
                <w:lang w:val="ru-RU"/>
              </w:rPr>
            </w:pPr>
            <w:r>
              <w:rPr>
                <w:rFonts w:eastAsia="Arial"/>
                <w:sz w:val="20"/>
                <w:szCs w:val="20"/>
                <w:lang w:val="ru-RU"/>
              </w:rPr>
              <w:t>1</w:t>
            </w:r>
          </w:p>
        </w:tc>
      </w:tr>
      <w:tr w:rsidR="001936F5" w:rsidRPr="00F347D6" w:rsidTr="00D95371">
        <w:tc>
          <w:tcPr>
            <w:tcW w:w="959" w:type="dxa"/>
            <w:shd w:val="clear" w:color="auto" w:fill="auto"/>
            <w:vAlign w:val="center"/>
          </w:tcPr>
          <w:p w:rsidR="001936F5" w:rsidRPr="00F347D6" w:rsidRDefault="001936F5"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1242.3</w:t>
            </w:r>
          </w:p>
        </w:tc>
        <w:tc>
          <w:tcPr>
            <w:tcW w:w="5213" w:type="dxa"/>
            <w:shd w:val="clear" w:color="auto" w:fill="auto"/>
            <w:vAlign w:val="center"/>
          </w:tcPr>
          <w:p w:rsidR="001936F5" w:rsidRPr="00F347D6" w:rsidRDefault="001936F5" w:rsidP="001936F5">
            <w:pPr>
              <w:ind w:firstLine="0"/>
              <w:rPr>
                <w:rFonts w:eastAsia="Arial"/>
                <w:sz w:val="20"/>
                <w:szCs w:val="20"/>
              </w:rPr>
            </w:pPr>
            <w:r w:rsidRPr="00F347D6">
              <w:rPr>
                <w:rFonts w:eastAsia="Arial"/>
                <w:sz w:val="20"/>
                <w:szCs w:val="20"/>
              </w:rPr>
              <w:t>Стоянки автомобільні криті</w:t>
            </w:r>
          </w:p>
        </w:tc>
        <w:tc>
          <w:tcPr>
            <w:tcW w:w="619" w:type="dxa"/>
            <w:shd w:val="clear" w:color="auto" w:fill="auto"/>
          </w:tcPr>
          <w:p w:rsidR="001936F5" w:rsidRPr="00F347D6" w:rsidRDefault="001936F5" w:rsidP="00AE3F71">
            <w:pPr>
              <w:ind w:firstLine="0"/>
              <w:jc w:val="center"/>
              <w:rPr>
                <w:rFonts w:eastAsia="Arial"/>
                <w:sz w:val="20"/>
                <w:szCs w:val="20"/>
                <w:lang w:val="ru-RU"/>
              </w:rPr>
            </w:pPr>
            <w:r w:rsidRPr="00F347D6">
              <w:rPr>
                <w:rFonts w:eastAsia="Arial"/>
                <w:sz w:val="20"/>
                <w:szCs w:val="20"/>
                <w:lang w:val="ru-RU"/>
              </w:rPr>
              <w:t>0,5</w:t>
            </w:r>
          </w:p>
        </w:tc>
        <w:tc>
          <w:tcPr>
            <w:tcW w:w="620" w:type="dxa"/>
            <w:shd w:val="clear" w:color="auto" w:fill="auto"/>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r w:rsidR="00F95C09">
              <w:rPr>
                <w:rFonts w:eastAsia="Arial"/>
                <w:sz w:val="20"/>
                <w:szCs w:val="20"/>
                <w:lang w:val="ru-RU"/>
              </w:rPr>
              <w:t>,5</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r w:rsidR="00F95C09">
              <w:rPr>
                <w:rFonts w:eastAsia="Arial"/>
                <w:sz w:val="20"/>
                <w:szCs w:val="20"/>
                <w:lang w:val="ru-RU"/>
              </w:rPr>
              <w:t>,5</w:t>
            </w:r>
          </w:p>
        </w:tc>
        <w:tc>
          <w:tcPr>
            <w:tcW w:w="640" w:type="dxa"/>
          </w:tcPr>
          <w:p w:rsidR="001936F5"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0,5</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r w:rsidR="00F95C09">
              <w:rPr>
                <w:rFonts w:eastAsia="Arial"/>
                <w:sz w:val="20"/>
                <w:szCs w:val="20"/>
                <w:lang w:val="ru-RU"/>
              </w:rPr>
              <w:t>,5</w:t>
            </w:r>
          </w:p>
        </w:tc>
        <w:tc>
          <w:tcPr>
            <w:tcW w:w="620" w:type="dxa"/>
          </w:tcPr>
          <w:p w:rsidR="001936F5"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r w:rsidR="00F95C09">
              <w:rPr>
                <w:rFonts w:eastAsia="Arial"/>
                <w:sz w:val="20"/>
                <w:szCs w:val="20"/>
                <w:lang w:val="ru-RU"/>
              </w:rPr>
              <w:t>,5</w:t>
            </w:r>
          </w:p>
        </w:tc>
      </w:tr>
      <w:tr w:rsidR="002B1E7D" w:rsidRPr="00F347D6" w:rsidTr="009440BA">
        <w:tc>
          <w:tcPr>
            <w:tcW w:w="959" w:type="dxa"/>
            <w:shd w:val="clear" w:color="auto" w:fill="auto"/>
            <w:vAlign w:val="center"/>
          </w:tcPr>
          <w:p w:rsidR="00A21466" w:rsidRPr="00F347D6" w:rsidRDefault="00A21466"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1242.4 </w:t>
            </w:r>
          </w:p>
        </w:tc>
        <w:tc>
          <w:tcPr>
            <w:tcW w:w="5213" w:type="dxa"/>
            <w:shd w:val="clear" w:color="auto" w:fill="auto"/>
          </w:tcPr>
          <w:p w:rsidR="00A21466" w:rsidRPr="00F347D6" w:rsidRDefault="00A21466"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Навіси для велосипедів </w:t>
            </w:r>
          </w:p>
        </w:tc>
        <w:tc>
          <w:tcPr>
            <w:tcW w:w="619" w:type="dxa"/>
            <w:shd w:val="clear" w:color="auto" w:fill="auto"/>
          </w:tcPr>
          <w:p w:rsidR="00A21466" w:rsidRPr="00F347D6" w:rsidRDefault="001936F5" w:rsidP="00AE3F71">
            <w:pPr>
              <w:ind w:firstLine="0"/>
              <w:jc w:val="center"/>
              <w:rPr>
                <w:sz w:val="20"/>
                <w:szCs w:val="20"/>
                <w:lang w:val="ru-RU"/>
              </w:rPr>
            </w:pPr>
            <w:r w:rsidRPr="00F347D6">
              <w:rPr>
                <w:sz w:val="20"/>
                <w:szCs w:val="20"/>
                <w:lang w:val="ru-RU"/>
              </w:rPr>
              <w:t>0,01</w:t>
            </w:r>
          </w:p>
        </w:tc>
        <w:tc>
          <w:tcPr>
            <w:tcW w:w="620" w:type="dxa"/>
            <w:shd w:val="clear" w:color="auto" w:fill="auto"/>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r w:rsidR="00F95C09">
              <w:rPr>
                <w:rFonts w:eastAsia="Arial"/>
                <w:sz w:val="20"/>
                <w:szCs w:val="20"/>
                <w:lang w:val="ru-RU"/>
              </w:rPr>
              <w:t>,01</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r w:rsidR="00F95C09">
              <w:rPr>
                <w:rFonts w:eastAsia="Arial"/>
                <w:sz w:val="20"/>
                <w:szCs w:val="20"/>
                <w:lang w:val="ru-RU"/>
              </w:rPr>
              <w:t>,01</w:t>
            </w:r>
          </w:p>
        </w:tc>
        <w:tc>
          <w:tcPr>
            <w:tcW w:w="640" w:type="dxa"/>
          </w:tcPr>
          <w:p w:rsidR="00A21466" w:rsidRPr="00F347D6" w:rsidRDefault="001936F5" w:rsidP="005F2308">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r w:rsidR="00F95C09">
              <w:rPr>
                <w:rFonts w:eastAsia="Arial"/>
                <w:sz w:val="20"/>
                <w:szCs w:val="20"/>
                <w:lang w:val="ru-RU"/>
              </w:rPr>
              <w:t>,01</w:t>
            </w:r>
          </w:p>
        </w:tc>
        <w:tc>
          <w:tcPr>
            <w:tcW w:w="620" w:type="dxa"/>
          </w:tcPr>
          <w:p w:rsidR="00A21466" w:rsidRPr="00F347D6" w:rsidRDefault="001936F5" w:rsidP="00AE3F71">
            <w:pPr>
              <w:widowControl w:val="0"/>
              <w:ind w:firstLine="0"/>
              <w:jc w:val="center"/>
              <w:rPr>
                <w:rFonts w:eastAsia="Arial"/>
                <w:sz w:val="20"/>
                <w:szCs w:val="20"/>
                <w:lang w:val="ru-RU"/>
              </w:rPr>
            </w:pPr>
            <w:r w:rsidRPr="00F347D6">
              <w:rPr>
                <w:rFonts w:eastAsia="Arial"/>
                <w:sz w:val="20"/>
                <w:szCs w:val="20"/>
                <w:lang w:val="ru-RU"/>
              </w:rPr>
              <w:t>0</w:t>
            </w:r>
            <w:r w:rsidR="00F95C09">
              <w:rPr>
                <w:rFonts w:eastAsia="Arial"/>
                <w:sz w:val="20"/>
                <w:szCs w:val="20"/>
                <w:lang w:val="ru-RU"/>
              </w:rPr>
              <w:t>,01</w:t>
            </w: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125</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промислові та склади</w:t>
            </w:r>
            <w:r w:rsidRPr="00F347D6">
              <w:rPr>
                <w:rFonts w:eastAsia="Arial"/>
                <w:sz w:val="20"/>
                <w:szCs w:val="20"/>
              </w:rPr>
              <w:t>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1251</w:t>
            </w: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промислові</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2B1E7D" w:rsidRPr="00F347D6" w:rsidTr="009440BA">
        <w:tc>
          <w:tcPr>
            <w:tcW w:w="959" w:type="dxa"/>
            <w:shd w:val="clear" w:color="auto" w:fill="auto"/>
            <w:vAlign w:val="center"/>
          </w:tcPr>
          <w:p w:rsidR="00AE3F71" w:rsidRPr="00F347D6" w:rsidRDefault="00AE3F71"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AE3F71" w:rsidRPr="00F347D6" w:rsidRDefault="00AE3F71"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xml:space="preserve">- резервуари, </w:t>
            </w:r>
            <w:proofErr w:type="spellStart"/>
            <w:r w:rsidRPr="00F347D6">
              <w:rPr>
                <w:rFonts w:eastAsia="Arial"/>
                <w:sz w:val="20"/>
                <w:szCs w:val="20"/>
              </w:rPr>
              <w:t>силоси</w:t>
            </w:r>
            <w:proofErr w:type="spellEnd"/>
            <w:r w:rsidRPr="00F347D6">
              <w:rPr>
                <w:rFonts w:eastAsia="Arial"/>
                <w:sz w:val="20"/>
                <w:szCs w:val="20"/>
              </w:rPr>
              <w:t xml:space="preserve"> та склади (1252) </w:t>
            </w:r>
            <w:r w:rsidRPr="00F347D6">
              <w:rPr>
                <w:rFonts w:eastAsia="Arial"/>
                <w:sz w:val="20"/>
                <w:szCs w:val="20"/>
              </w:rPr>
              <w:br/>
              <w:t xml:space="preserve">- будівлі сільськогосподарського призначення (1271) </w:t>
            </w:r>
            <w:r w:rsidRPr="00F347D6">
              <w:rPr>
                <w:rFonts w:eastAsia="Arial"/>
                <w:sz w:val="20"/>
                <w:szCs w:val="20"/>
              </w:rPr>
              <w:br/>
              <w:t>- комплексні промислові споруди (електростанції, нафтопереробні заводи та т. ін.), які не мають характеристик будівель (230) </w:t>
            </w:r>
          </w:p>
        </w:tc>
        <w:tc>
          <w:tcPr>
            <w:tcW w:w="619"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shd w:val="clear" w:color="auto" w:fill="auto"/>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4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c>
          <w:tcPr>
            <w:tcW w:w="620" w:type="dxa"/>
          </w:tcPr>
          <w:p w:rsidR="00AE3F71" w:rsidRPr="00F347D6" w:rsidRDefault="00AE3F71" w:rsidP="00AE3F71">
            <w:pPr>
              <w:widowControl w:val="0"/>
              <w:ind w:firstLine="0"/>
              <w:jc w:val="center"/>
              <w:rPr>
                <w:rFonts w:eastAsia="Arial"/>
                <w:sz w:val="20"/>
                <w:szCs w:val="20"/>
              </w:rPr>
            </w:pP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1251.1</w:t>
            </w:r>
          </w:p>
        </w:tc>
        <w:tc>
          <w:tcPr>
            <w:tcW w:w="5213" w:type="dxa"/>
            <w:shd w:val="clear" w:color="auto" w:fill="auto"/>
            <w:vAlign w:val="center"/>
          </w:tcPr>
          <w:p w:rsidR="00F95C09" w:rsidRPr="00F347D6" w:rsidRDefault="00F95C09" w:rsidP="001936F5">
            <w:pPr>
              <w:ind w:firstLine="0"/>
              <w:rPr>
                <w:rFonts w:eastAsia="Arial"/>
                <w:sz w:val="20"/>
                <w:szCs w:val="20"/>
              </w:rPr>
            </w:pPr>
            <w:r w:rsidRPr="00F347D6">
              <w:rPr>
                <w:rFonts w:eastAsia="Arial"/>
                <w:sz w:val="20"/>
                <w:szCs w:val="20"/>
              </w:rPr>
              <w:t xml:space="preserve">Будівлі підприємств машинобудування та металообробної </w:t>
            </w:r>
            <w:r>
              <w:rPr>
                <w:rFonts w:eastAsia="Arial"/>
                <w:sz w:val="20"/>
                <w:szCs w:val="20"/>
              </w:rPr>
              <w:lastRenderedPageBreak/>
              <w:t>промисловості</w:t>
            </w:r>
          </w:p>
        </w:tc>
        <w:tc>
          <w:tcPr>
            <w:tcW w:w="619" w:type="dxa"/>
            <w:shd w:val="clear" w:color="auto" w:fill="auto"/>
          </w:tcPr>
          <w:p w:rsidR="00F95C09" w:rsidRPr="00F347D6" w:rsidRDefault="00F95C09" w:rsidP="00AE3F71">
            <w:pPr>
              <w:ind w:firstLine="0"/>
              <w:jc w:val="center"/>
              <w:rPr>
                <w:rFonts w:eastAsia="Arial"/>
                <w:sz w:val="20"/>
                <w:szCs w:val="20"/>
                <w:lang w:val="ru-RU"/>
              </w:rPr>
            </w:pPr>
            <w:r>
              <w:rPr>
                <w:rFonts w:eastAsia="Arial"/>
                <w:sz w:val="20"/>
                <w:szCs w:val="20"/>
                <w:lang w:val="ru-RU"/>
              </w:rPr>
              <w:lastRenderedPageBreak/>
              <w:t>0,5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lastRenderedPageBreak/>
              <w:t>1251.2</w:t>
            </w:r>
          </w:p>
        </w:tc>
        <w:tc>
          <w:tcPr>
            <w:tcW w:w="5213" w:type="dxa"/>
            <w:shd w:val="clear" w:color="auto" w:fill="auto"/>
            <w:vAlign w:val="center"/>
          </w:tcPr>
          <w:p w:rsidR="00F95C09" w:rsidRPr="00F347D6" w:rsidRDefault="00F95C09" w:rsidP="001936F5">
            <w:pPr>
              <w:ind w:firstLine="0"/>
              <w:rPr>
                <w:rFonts w:eastAsia="Arial"/>
                <w:sz w:val="20"/>
                <w:szCs w:val="20"/>
              </w:rPr>
            </w:pPr>
            <w:r w:rsidRPr="00F347D6">
              <w:rPr>
                <w:rFonts w:eastAsia="Arial"/>
                <w:sz w:val="20"/>
                <w:szCs w:val="20"/>
              </w:rPr>
              <w:t>Будівл</w:t>
            </w:r>
            <w:r>
              <w:rPr>
                <w:rFonts w:eastAsia="Arial"/>
                <w:sz w:val="20"/>
                <w:szCs w:val="20"/>
              </w:rPr>
              <w:t>і підприємств чорної металургії</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0,5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1251.3</w:t>
            </w:r>
          </w:p>
        </w:tc>
        <w:tc>
          <w:tcPr>
            <w:tcW w:w="5213" w:type="dxa"/>
            <w:shd w:val="clear" w:color="auto" w:fill="auto"/>
            <w:vAlign w:val="center"/>
          </w:tcPr>
          <w:p w:rsidR="00F95C09" w:rsidRPr="00F347D6" w:rsidRDefault="00F95C09" w:rsidP="001936F5">
            <w:pPr>
              <w:ind w:firstLine="0"/>
              <w:rPr>
                <w:rFonts w:eastAsia="Arial"/>
                <w:sz w:val="20"/>
                <w:szCs w:val="20"/>
              </w:rPr>
            </w:pPr>
            <w:r w:rsidRPr="00F347D6">
              <w:rPr>
                <w:rFonts w:eastAsia="Arial"/>
                <w:sz w:val="20"/>
                <w:szCs w:val="20"/>
              </w:rPr>
              <w:t>Будівлі підприємств хімічної</w:t>
            </w:r>
            <w:r>
              <w:rPr>
                <w:rFonts w:eastAsia="Arial"/>
                <w:sz w:val="20"/>
                <w:szCs w:val="20"/>
              </w:rPr>
              <w:t xml:space="preserve"> та нафтохімічної промисловості</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0,5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1251.4 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підприємств легкої промисловості </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0,5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1251.5 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підприємств харчової промисловості </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0,5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1251.6 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підприємств медичної та мікробіологічної промисловості </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0,5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1251.7</w:t>
            </w:r>
          </w:p>
        </w:tc>
        <w:tc>
          <w:tcPr>
            <w:tcW w:w="5213" w:type="dxa"/>
            <w:shd w:val="clear" w:color="auto" w:fill="auto"/>
            <w:vAlign w:val="center"/>
          </w:tcPr>
          <w:p w:rsidR="00F95C09" w:rsidRPr="00F347D6" w:rsidRDefault="00F95C09" w:rsidP="001936F5">
            <w:pPr>
              <w:ind w:firstLine="0"/>
              <w:rPr>
                <w:rFonts w:eastAsia="Arial"/>
                <w:sz w:val="20"/>
                <w:szCs w:val="20"/>
              </w:rPr>
            </w:pPr>
            <w:r w:rsidRPr="00F347D6">
              <w:rPr>
                <w:rFonts w:eastAsia="Arial"/>
                <w:sz w:val="20"/>
                <w:szCs w:val="20"/>
              </w:rPr>
              <w:t>Будівлі підприємств лісової, деревообробної та це</w:t>
            </w:r>
            <w:r>
              <w:rPr>
                <w:rFonts w:eastAsia="Arial"/>
                <w:sz w:val="20"/>
                <w:szCs w:val="20"/>
              </w:rPr>
              <w:t>люлозно-паперової промисловості</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0,5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1251.8</w:t>
            </w:r>
          </w:p>
        </w:tc>
        <w:tc>
          <w:tcPr>
            <w:tcW w:w="5213" w:type="dxa"/>
            <w:shd w:val="clear" w:color="auto" w:fill="auto"/>
            <w:vAlign w:val="center"/>
          </w:tcPr>
          <w:p w:rsidR="00F95C09" w:rsidRPr="00F347D6" w:rsidRDefault="00F95C09" w:rsidP="001936F5">
            <w:pPr>
              <w:ind w:firstLine="0"/>
              <w:rPr>
                <w:rFonts w:eastAsia="Arial"/>
                <w:sz w:val="20"/>
                <w:szCs w:val="20"/>
              </w:rPr>
            </w:pPr>
            <w:r w:rsidRPr="00F347D6">
              <w:rPr>
                <w:rFonts w:eastAsia="Arial"/>
                <w:sz w:val="20"/>
                <w:szCs w:val="20"/>
              </w:rPr>
              <w:t xml:space="preserve">Будівлі підприємств будівельної індустрії, будівельних матеріалів та виробів, скляної та </w:t>
            </w:r>
            <w:r>
              <w:rPr>
                <w:rFonts w:eastAsia="Arial"/>
                <w:sz w:val="20"/>
                <w:szCs w:val="20"/>
              </w:rPr>
              <w:t>фарфоро-фаянсової промисловості</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0,5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1251.9 </w:t>
            </w:r>
          </w:p>
        </w:tc>
        <w:tc>
          <w:tcPr>
            <w:tcW w:w="5213" w:type="dxa"/>
            <w:shd w:val="clear" w:color="auto" w:fill="auto"/>
          </w:tcPr>
          <w:p w:rsidR="00F95C09" w:rsidRPr="00F347D6" w:rsidRDefault="00F95C09" w:rsidP="00AE3F71">
            <w:pPr>
              <w:widowControl w:val="0"/>
              <w:pBdr>
                <w:top w:val="nil"/>
                <w:left w:val="nil"/>
                <w:bottom w:val="nil"/>
                <w:right w:val="nil"/>
                <w:between w:val="nil"/>
              </w:pBdr>
              <w:ind w:firstLine="0"/>
              <w:jc w:val="left"/>
              <w:rPr>
                <w:rFonts w:eastAsia="Arial"/>
                <w:b/>
                <w:sz w:val="20"/>
                <w:szCs w:val="20"/>
              </w:rPr>
            </w:pPr>
            <w:r w:rsidRPr="00F347D6">
              <w:rPr>
                <w:rFonts w:eastAsia="Arial"/>
                <w:sz w:val="20"/>
                <w:szCs w:val="20"/>
              </w:rPr>
              <w:t>Будівлі інших промислових виробництв, включаючи поліграфічне </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0,5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0,5</w:t>
            </w:r>
          </w:p>
        </w:tc>
      </w:tr>
      <w:tr w:rsidR="001936F5" w:rsidRPr="00F347D6" w:rsidTr="009440BA">
        <w:tc>
          <w:tcPr>
            <w:tcW w:w="959" w:type="dxa"/>
            <w:shd w:val="clear" w:color="auto" w:fill="auto"/>
            <w:vAlign w:val="center"/>
          </w:tcPr>
          <w:p w:rsidR="001936F5" w:rsidRPr="00F347D6" w:rsidRDefault="001936F5"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1252</w:t>
            </w:r>
            <w:r w:rsidRPr="00F347D6">
              <w:rPr>
                <w:rFonts w:eastAsia="Arial"/>
                <w:sz w:val="20"/>
                <w:szCs w:val="20"/>
              </w:rPr>
              <w:t> </w:t>
            </w:r>
          </w:p>
        </w:tc>
        <w:tc>
          <w:tcPr>
            <w:tcW w:w="5213" w:type="dxa"/>
            <w:shd w:val="clear" w:color="auto" w:fill="auto"/>
          </w:tcPr>
          <w:p w:rsidR="001936F5" w:rsidRPr="00F347D6" w:rsidRDefault="001936F5"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 xml:space="preserve">Резервуари, </w:t>
            </w:r>
            <w:proofErr w:type="spellStart"/>
            <w:r w:rsidRPr="00F347D6">
              <w:rPr>
                <w:rFonts w:eastAsia="Arial"/>
                <w:b/>
                <w:sz w:val="20"/>
                <w:szCs w:val="20"/>
              </w:rPr>
              <w:t>силоси</w:t>
            </w:r>
            <w:proofErr w:type="spellEnd"/>
            <w:r w:rsidRPr="00F347D6">
              <w:rPr>
                <w:rFonts w:eastAsia="Arial"/>
                <w:b/>
                <w:sz w:val="20"/>
                <w:szCs w:val="20"/>
              </w:rPr>
              <w:t xml:space="preserve"> та склади</w:t>
            </w:r>
          </w:p>
        </w:tc>
        <w:tc>
          <w:tcPr>
            <w:tcW w:w="619" w:type="dxa"/>
            <w:shd w:val="clear" w:color="auto" w:fill="auto"/>
          </w:tcPr>
          <w:p w:rsidR="001936F5" w:rsidRPr="00F347D6" w:rsidRDefault="001936F5" w:rsidP="00AE3F71">
            <w:pPr>
              <w:widowControl w:val="0"/>
              <w:ind w:firstLine="0"/>
              <w:jc w:val="center"/>
              <w:rPr>
                <w:rFonts w:eastAsia="Arial"/>
                <w:sz w:val="20"/>
                <w:szCs w:val="20"/>
              </w:rPr>
            </w:pPr>
          </w:p>
        </w:tc>
        <w:tc>
          <w:tcPr>
            <w:tcW w:w="620" w:type="dxa"/>
            <w:shd w:val="clear" w:color="auto" w:fill="auto"/>
          </w:tcPr>
          <w:p w:rsidR="001936F5" w:rsidRPr="00F347D6" w:rsidRDefault="001936F5" w:rsidP="00AE3F71">
            <w:pPr>
              <w:widowControl w:val="0"/>
              <w:ind w:firstLine="0"/>
              <w:jc w:val="center"/>
              <w:rPr>
                <w:rFonts w:eastAsia="Arial"/>
                <w:sz w:val="20"/>
                <w:szCs w:val="20"/>
              </w:rPr>
            </w:pPr>
          </w:p>
        </w:tc>
        <w:tc>
          <w:tcPr>
            <w:tcW w:w="620" w:type="dxa"/>
          </w:tcPr>
          <w:p w:rsidR="001936F5" w:rsidRPr="00F347D6" w:rsidRDefault="001936F5" w:rsidP="00AE3F71">
            <w:pPr>
              <w:widowControl w:val="0"/>
              <w:ind w:firstLine="0"/>
              <w:jc w:val="center"/>
              <w:rPr>
                <w:rFonts w:eastAsia="Arial"/>
                <w:sz w:val="20"/>
                <w:szCs w:val="20"/>
              </w:rPr>
            </w:pPr>
          </w:p>
        </w:tc>
        <w:tc>
          <w:tcPr>
            <w:tcW w:w="640" w:type="dxa"/>
          </w:tcPr>
          <w:p w:rsidR="001936F5" w:rsidRPr="00F347D6" w:rsidRDefault="001936F5" w:rsidP="00AE3F71">
            <w:pPr>
              <w:widowControl w:val="0"/>
              <w:ind w:firstLine="0"/>
              <w:jc w:val="center"/>
              <w:rPr>
                <w:rFonts w:eastAsia="Arial"/>
                <w:sz w:val="20"/>
                <w:szCs w:val="20"/>
              </w:rPr>
            </w:pPr>
          </w:p>
        </w:tc>
        <w:tc>
          <w:tcPr>
            <w:tcW w:w="620" w:type="dxa"/>
          </w:tcPr>
          <w:p w:rsidR="001936F5" w:rsidRPr="00F347D6" w:rsidRDefault="001936F5" w:rsidP="00AE3F71">
            <w:pPr>
              <w:widowControl w:val="0"/>
              <w:ind w:firstLine="0"/>
              <w:jc w:val="center"/>
              <w:rPr>
                <w:rFonts w:eastAsia="Arial"/>
                <w:sz w:val="20"/>
                <w:szCs w:val="20"/>
              </w:rPr>
            </w:pPr>
          </w:p>
        </w:tc>
        <w:tc>
          <w:tcPr>
            <w:tcW w:w="620" w:type="dxa"/>
          </w:tcPr>
          <w:p w:rsidR="001936F5" w:rsidRPr="00F347D6" w:rsidRDefault="001936F5" w:rsidP="00AE3F71">
            <w:pPr>
              <w:widowControl w:val="0"/>
              <w:ind w:firstLine="0"/>
              <w:jc w:val="center"/>
              <w:rPr>
                <w:rFonts w:eastAsia="Arial"/>
                <w:sz w:val="20"/>
                <w:szCs w:val="20"/>
              </w:rPr>
            </w:pPr>
          </w:p>
        </w:tc>
      </w:tr>
      <w:tr w:rsidR="001936F5" w:rsidRPr="00F347D6" w:rsidTr="009440BA">
        <w:tc>
          <w:tcPr>
            <w:tcW w:w="959" w:type="dxa"/>
            <w:shd w:val="clear" w:color="auto" w:fill="auto"/>
            <w:vAlign w:val="center"/>
          </w:tcPr>
          <w:p w:rsidR="001936F5" w:rsidRPr="00F347D6" w:rsidRDefault="001936F5"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1936F5" w:rsidRPr="00F347D6" w:rsidRDefault="001936F5"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xml:space="preserve">- резервуари та ємності </w:t>
            </w:r>
            <w:r w:rsidRPr="00F347D6">
              <w:rPr>
                <w:rFonts w:eastAsia="Arial"/>
                <w:sz w:val="20"/>
                <w:szCs w:val="20"/>
              </w:rPr>
              <w:br/>
              <w:t xml:space="preserve">- резервуари для нафти та газу </w:t>
            </w:r>
            <w:r w:rsidRPr="00F347D6">
              <w:rPr>
                <w:rFonts w:eastAsia="Arial"/>
                <w:sz w:val="20"/>
                <w:szCs w:val="20"/>
              </w:rPr>
              <w:br/>
              <w:t xml:space="preserve">- </w:t>
            </w:r>
            <w:proofErr w:type="spellStart"/>
            <w:r w:rsidRPr="00F347D6">
              <w:rPr>
                <w:rFonts w:eastAsia="Arial"/>
                <w:sz w:val="20"/>
                <w:szCs w:val="20"/>
              </w:rPr>
              <w:t>силоси</w:t>
            </w:r>
            <w:proofErr w:type="spellEnd"/>
            <w:r w:rsidRPr="00F347D6">
              <w:rPr>
                <w:rFonts w:eastAsia="Arial"/>
                <w:sz w:val="20"/>
                <w:szCs w:val="20"/>
              </w:rPr>
              <w:t xml:space="preserve"> для зерна, цементу та інших сипких мас </w:t>
            </w:r>
            <w:r w:rsidRPr="00F347D6">
              <w:rPr>
                <w:rFonts w:eastAsia="Arial"/>
                <w:sz w:val="20"/>
                <w:szCs w:val="20"/>
              </w:rPr>
              <w:br/>
              <w:t>- холодильники та спеціальні склади</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складські майданчики</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xml:space="preserve">- сільськогосподарські </w:t>
            </w:r>
            <w:proofErr w:type="spellStart"/>
            <w:r w:rsidRPr="00F347D6">
              <w:rPr>
                <w:rFonts w:eastAsia="Arial"/>
                <w:sz w:val="20"/>
                <w:szCs w:val="20"/>
              </w:rPr>
              <w:t>силоси</w:t>
            </w:r>
            <w:proofErr w:type="spellEnd"/>
            <w:r w:rsidRPr="00F347D6">
              <w:rPr>
                <w:rFonts w:eastAsia="Arial"/>
                <w:sz w:val="20"/>
                <w:szCs w:val="20"/>
              </w:rPr>
              <w:t xml:space="preserve"> та складські будівлі, що використовуються для сільського господарства (1271) </w:t>
            </w:r>
            <w:r w:rsidRPr="00F347D6">
              <w:rPr>
                <w:rFonts w:eastAsia="Arial"/>
                <w:sz w:val="20"/>
                <w:szCs w:val="20"/>
              </w:rPr>
              <w:br/>
              <w:t xml:space="preserve">- водонапірні башти (2222) </w:t>
            </w:r>
            <w:r w:rsidRPr="00F347D6">
              <w:rPr>
                <w:rFonts w:eastAsia="Arial"/>
                <w:sz w:val="20"/>
                <w:szCs w:val="20"/>
              </w:rPr>
              <w:br/>
              <w:t xml:space="preserve">- </w:t>
            </w:r>
            <w:proofErr w:type="spellStart"/>
            <w:r w:rsidRPr="00F347D6">
              <w:rPr>
                <w:rFonts w:eastAsia="Arial"/>
                <w:sz w:val="20"/>
                <w:szCs w:val="20"/>
              </w:rPr>
              <w:t>нафтотермінали</w:t>
            </w:r>
            <w:proofErr w:type="spellEnd"/>
            <w:r w:rsidRPr="00F347D6">
              <w:rPr>
                <w:rFonts w:eastAsia="Arial"/>
                <w:sz w:val="20"/>
                <w:szCs w:val="20"/>
              </w:rPr>
              <w:t xml:space="preserve"> (2303) </w:t>
            </w:r>
          </w:p>
        </w:tc>
        <w:tc>
          <w:tcPr>
            <w:tcW w:w="619" w:type="dxa"/>
            <w:shd w:val="clear" w:color="auto" w:fill="auto"/>
          </w:tcPr>
          <w:p w:rsidR="001936F5" w:rsidRPr="00F347D6" w:rsidRDefault="001936F5" w:rsidP="00AE3F71">
            <w:pPr>
              <w:widowControl w:val="0"/>
              <w:ind w:firstLine="0"/>
              <w:jc w:val="center"/>
              <w:rPr>
                <w:rFonts w:eastAsia="Arial"/>
                <w:sz w:val="20"/>
                <w:szCs w:val="20"/>
              </w:rPr>
            </w:pPr>
          </w:p>
        </w:tc>
        <w:tc>
          <w:tcPr>
            <w:tcW w:w="620" w:type="dxa"/>
            <w:shd w:val="clear" w:color="auto" w:fill="auto"/>
          </w:tcPr>
          <w:p w:rsidR="001936F5" w:rsidRPr="00F347D6" w:rsidRDefault="001936F5" w:rsidP="00AE3F71">
            <w:pPr>
              <w:widowControl w:val="0"/>
              <w:ind w:firstLine="0"/>
              <w:jc w:val="center"/>
              <w:rPr>
                <w:rFonts w:eastAsia="Arial"/>
                <w:sz w:val="20"/>
                <w:szCs w:val="20"/>
              </w:rPr>
            </w:pPr>
          </w:p>
        </w:tc>
        <w:tc>
          <w:tcPr>
            <w:tcW w:w="620" w:type="dxa"/>
          </w:tcPr>
          <w:p w:rsidR="001936F5" w:rsidRPr="00F347D6" w:rsidRDefault="001936F5" w:rsidP="00AE3F71">
            <w:pPr>
              <w:widowControl w:val="0"/>
              <w:ind w:firstLine="0"/>
              <w:jc w:val="center"/>
              <w:rPr>
                <w:rFonts w:eastAsia="Arial"/>
                <w:sz w:val="20"/>
                <w:szCs w:val="20"/>
              </w:rPr>
            </w:pPr>
          </w:p>
        </w:tc>
        <w:tc>
          <w:tcPr>
            <w:tcW w:w="640" w:type="dxa"/>
          </w:tcPr>
          <w:p w:rsidR="001936F5" w:rsidRPr="00F347D6" w:rsidRDefault="001936F5" w:rsidP="00AE3F71">
            <w:pPr>
              <w:widowControl w:val="0"/>
              <w:ind w:firstLine="0"/>
              <w:jc w:val="center"/>
              <w:rPr>
                <w:rFonts w:eastAsia="Arial"/>
                <w:sz w:val="20"/>
                <w:szCs w:val="20"/>
              </w:rPr>
            </w:pPr>
          </w:p>
        </w:tc>
        <w:tc>
          <w:tcPr>
            <w:tcW w:w="620" w:type="dxa"/>
          </w:tcPr>
          <w:p w:rsidR="001936F5" w:rsidRPr="00F347D6" w:rsidRDefault="001936F5" w:rsidP="00AE3F71">
            <w:pPr>
              <w:widowControl w:val="0"/>
              <w:ind w:firstLine="0"/>
              <w:jc w:val="center"/>
              <w:rPr>
                <w:rFonts w:eastAsia="Arial"/>
                <w:sz w:val="20"/>
                <w:szCs w:val="20"/>
              </w:rPr>
            </w:pPr>
          </w:p>
        </w:tc>
        <w:tc>
          <w:tcPr>
            <w:tcW w:w="620" w:type="dxa"/>
          </w:tcPr>
          <w:p w:rsidR="001936F5" w:rsidRPr="00F347D6" w:rsidRDefault="001936F5" w:rsidP="00AE3F71">
            <w:pPr>
              <w:widowControl w:val="0"/>
              <w:ind w:firstLine="0"/>
              <w:jc w:val="center"/>
              <w:rPr>
                <w:rFonts w:eastAsia="Arial"/>
                <w:sz w:val="20"/>
                <w:szCs w:val="20"/>
              </w:rPr>
            </w:pP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1252.1</w:t>
            </w:r>
          </w:p>
        </w:tc>
        <w:tc>
          <w:tcPr>
            <w:tcW w:w="5213" w:type="dxa"/>
            <w:shd w:val="clear" w:color="auto" w:fill="auto"/>
            <w:vAlign w:val="center"/>
          </w:tcPr>
          <w:p w:rsidR="00F95C09" w:rsidRPr="00F347D6" w:rsidRDefault="00F95C09" w:rsidP="007C3DE6">
            <w:pPr>
              <w:ind w:firstLine="0"/>
              <w:rPr>
                <w:rFonts w:eastAsia="Arial"/>
                <w:sz w:val="20"/>
                <w:szCs w:val="20"/>
              </w:rPr>
            </w:pPr>
            <w:r w:rsidRPr="00F347D6">
              <w:rPr>
                <w:rFonts w:eastAsia="Arial"/>
                <w:sz w:val="20"/>
                <w:szCs w:val="20"/>
              </w:rPr>
              <w:t>Резервуари для нафти, нафтопродуктів та газу </w:t>
            </w:r>
          </w:p>
        </w:tc>
        <w:tc>
          <w:tcPr>
            <w:tcW w:w="619" w:type="dxa"/>
            <w:shd w:val="clear" w:color="auto" w:fill="auto"/>
          </w:tcPr>
          <w:p w:rsidR="00F95C09" w:rsidRPr="00F347D6" w:rsidRDefault="00F95C09" w:rsidP="00AE3F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5F2308">
            <w:pPr>
              <w:widowControl w:val="0"/>
              <w:ind w:firstLine="0"/>
              <w:jc w:val="center"/>
              <w:rPr>
                <w:rFonts w:eastAsia="Arial"/>
                <w:sz w:val="20"/>
                <w:szCs w:val="20"/>
                <w:lang w:val="ru-RU"/>
              </w:rPr>
            </w:pPr>
            <w:r w:rsidRPr="00F347D6">
              <w:rPr>
                <w:rFonts w:eastAsia="Arial"/>
                <w:sz w:val="20"/>
                <w:szCs w:val="20"/>
                <w:lang w:val="ru-RU"/>
              </w:rPr>
              <w:t>1,5</w:t>
            </w:r>
          </w:p>
        </w:tc>
        <w:tc>
          <w:tcPr>
            <w:tcW w:w="620" w:type="dxa"/>
          </w:tcPr>
          <w:p w:rsidR="00F95C09" w:rsidRPr="00F347D6" w:rsidRDefault="00F95C09" w:rsidP="00F95C09">
            <w:pPr>
              <w:widowControl w:val="0"/>
              <w:ind w:firstLine="0"/>
              <w:jc w:val="center"/>
              <w:rPr>
                <w:rFonts w:eastAsia="Arial"/>
                <w:sz w:val="20"/>
                <w:szCs w:val="20"/>
                <w:lang w:val="ru-RU"/>
              </w:rPr>
            </w:pPr>
            <w:r w:rsidRPr="00F347D6">
              <w:rPr>
                <w:rFonts w:eastAsia="Arial"/>
                <w:sz w:val="20"/>
                <w:szCs w:val="20"/>
                <w:lang w:val="ru-RU"/>
              </w:rPr>
              <w:t>1,5</w:t>
            </w:r>
          </w:p>
        </w:tc>
        <w:tc>
          <w:tcPr>
            <w:tcW w:w="620" w:type="dxa"/>
          </w:tcPr>
          <w:p w:rsidR="00F95C09" w:rsidRPr="00F347D6" w:rsidRDefault="00F95C09" w:rsidP="00F95C09">
            <w:pPr>
              <w:widowControl w:val="0"/>
              <w:ind w:firstLine="0"/>
              <w:jc w:val="center"/>
              <w:rPr>
                <w:rFonts w:eastAsia="Arial"/>
                <w:sz w:val="20"/>
                <w:szCs w:val="20"/>
                <w:lang w:val="ru-RU"/>
              </w:rPr>
            </w:pPr>
            <w:r w:rsidRPr="00F347D6">
              <w:rPr>
                <w:rFonts w:eastAsia="Arial"/>
                <w:sz w:val="20"/>
                <w:szCs w:val="20"/>
                <w:lang w:val="ru-RU"/>
              </w:rPr>
              <w:t>1,5</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1252.2</w:t>
            </w:r>
          </w:p>
        </w:tc>
        <w:tc>
          <w:tcPr>
            <w:tcW w:w="5213" w:type="dxa"/>
            <w:shd w:val="clear" w:color="auto" w:fill="auto"/>
            <w:vAlign w:val="center"/>
          </w:tcPr>
          <w:p w:rsidR="00F95C09" w:rsidRPr="00F347D6" w:rsidRDefault="00F95C09" w:rsidP="007C3DE6">
            <w:pPr>
              <w:ind w:firstLine="0"/>
              <w:rPr>
                <w:rFonts w:eastAsia="Arial"/>
                <w:sz w:val="20"/>
                <w:szCs w:val="20"/>
              </w:rPr>
            </w:pPr>
            <w:r w:rsidRPr="00F347D6">
              <w:rPr>
                <w:rFonts w:eastAsia="Arial"/>
                <w:sz w:val="20"/>
                <w:szCs w:val="20"/>
              </w:rPr>
              <w:t>Резервуари та ємності інші</w:t>
            </w:r>
          </w:p>
        </w:tc>
        <w:tc>
          <w:tcPr>
            <w:tcW w:w="619" w:type="dxa"/>
            <w:shd w:val="clear" w:color="auto" w:fill="auto"/>
          </w:tcPr>
          <w:p w:rsidR="00F95C09" w:rsidRPr="00F347D6" w:rsidRDefault="00F95C09" w:rsidP="00AE3F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5F2308">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widowControl w:val="0"/>
              <w:ind w:firstLine="0"/>
              <w:jc w:val="center"/>
              <w:rPr>
                <w:rFonts w:eastAsia="Arial"/>
                <w:sz w:val="20"/>
                <w:szCs w:val="20"/>
                <w:lang w:val="ru-RU"/>
              </w:rPr>
            </w:pPr>
            <w:r w:rsidRPr="00F347D6">
              <w:rPr>
                <w:rFonts w:eastAsia="Arial"/>
                <w:sz w:val="20"/>
                <w:szCs w:val="20"/>
                <w:lang w:val="ru-RU"/>
              </w:rPr>
              <w:t>1</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1252.3 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proofErr w:type="spellStart"/>
            <w:r w:rsidRPr="00F347D6">
              <w:rPr>
                <w:rFonts w:eastAsia="Arial"/>
                <w:sz w:val="20"/>
                <w:szCs w:val="20"/>
              </w:rPr>
              <w:t>Силоси</w:t>
            </w:r>
            <w:proofErr w:type="spellEnd"/>
            <w:r w:rsidRPr="00F347D6">
              <w:rPr>
                <w:rFonts w:eastAsia="Arial"/>
                <w:sz w:val="20"/>
                <w:szCs w:val="20"/>
              </w:rPr>
              <w:t xml:space="preserve"> для зерна </w:t>
            </w:r>
          </w:p>
        </w:tc>
        <w:tc>
          <w:tcPr>
            <w:tcW w:w="619" w:type="dxa"/>
            <w:shd w:val="clear" w:color="auto" w:fill="auto"/>
          </w:tcPr>
          <w:p w:rsidR="00F95C09" w:rsidRPr="00F347D6" w:rsidRDefault="00F95C09" w:rsidP="00AE3F71">
            <w:pPr>
              <w:ind w:firstLine="0"/>
              <w:jc w:val="center"/>
              <w:rPr>
                <w:sz w:val="20"/>
                <w:szCs w:val="20"/>
                <w:lang w:val="ru-RU"/>
              </w:rPr>
            </w:pPr>
            <w:r>
              <w:rPr>
                <w:sz w:val="20"/>
                <w:szCs w:val="20"/>
                <w:lang w:val="ru-RU"/>
              </w:rPr>
              <w:t>0,5</w:t>
            </w:r>
          </w:p>
        </w:tc>
        <w:tc>
          <w:tcPr>
            <w:tcW w:w="620" w:type="dxa"/>
            <w:shd w:val="clear" w:color="auto" w:fill="auto"/>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c>
          <w:tcPr>
            <w:tcW w:w="640" w:type="dxa"/>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1252.4 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proofErr w:type="spellStart"/>
            <w:r w:rsidRPr="00F347D6">
              <w:rPr>
                <w:rFonts w:eastAsia="Arial"/>
                <w:sz w:val="20"/>
                <w:szCs w:val="20"/>
              </w:rPr>
              <w:t>Силоси</w:t>
            </w:r>
            <w:proofErr w:type="spellEnd"/>
            <w:r w:rsidRPr="00F347D6">
              <w:rPr>
                <w:rFonts w:eastAsia="Arial"/>
                <w:sz w:val="20"/>
                <w:szCs w:val="20"/>
              </w:rPr>
              <w:t xml:space="preserve"> для цементу та інших сипучих матеріалів </w:t>
            </w:r>
          </w:p>
        </w:tc>
        <w:tc>
          <w:tcPr>
            <w:tcW w:w="619" w:type="dxa"/>
            <w:shd w:val="clear" w:color="auto" w:fill="auto"/>
          </w:tcPr>
          <w:p w:rsidR="00F95C09" w:rsidRPr="00F347D6" w:rsidRDefault="00F95C09" w:rsidP="00D95371">
            <w:pPr>
              <w:ind w:firstLine="0"/>
              <w:jc w:val="center"/>
              <w:rPr>
                <w:sz w:val="20"/>
                <w:szCs w:val="20"/>
                <w:lang w:val="ru-RU"/>
              </w:rPr>
            </w:pPr>
            <w:r>
              <w:rPr>
                <w:sz w:val="20"/>
                <w:szCs w:val="20"/>
                <w:lang w:val="ru-RU"/>
              </w:rPr>
              <w:t>0,5</w:t>
            </w:r>
          </w:p>
        </w:tc>
        <w:tc>
          <w:tcPr>
            <w:tcW w:w="620" w:type="dxa"/>
            <w:shd w:val="clear" w:color="auto" w:fill="auto"/>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c>
          <w:tcPr>
            <w:tcW w:w="640" w:type="dxa"/>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1252.5 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Склади спеціальні товарні </w:t>
            </w:r>
          </w:p>
        </w:tc>
        <w:tc>
          <w:tcPr>
            <w:tcW w:w="619" w:type="dxa"/>
            <w:shd w:val="clear" w:color="auto" w:fill="auto"/>
          </w:tcPr>
          <w:p w:rsidR="00F95C09" w:rsidRPr="00F347D6" w:rsidRDefault="00F95C09" w:rsidP="00D95371">
            <w:pPr>
              <w:ind w:firstLine="0"/>
              <w:jc w:val="center"/>
              <w:rPr>
                <w:sz w:val="20"/>
                <w:szCs w:val="20"/>
                <w:lang w:val="ru-RU"/>
              </w:rPr>
            </w:pPr>
            <w:r>
              <w:rPr>
                <w:sz w:val="20"/>
                <w:szCs w:val="20"/>
                <w:lang w:val="ru-RU"/>
              </w:rPr>
              <w:t>0,5</w:t>
            </w:r>
          </w:p>
        </w:tc>
        <w:tc>
          <w:tcPr>
            <w:tcW w:w="620" w:type="dxa"/>
            <w:shd w:val="clear" w:color="auto" w:fill="auto"/>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c>
          <w:tcPr>
            <w:tcW w:w="640" w:type="dxa"/>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1252.6 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Холодильники </w:t>
            </w:r>
          </w:p>
        </w:tc>
        <w:tc>
          <w:tcPr>
            <w:tcW w:w="619" w:type="dxa"/>
            <w:shd w:val="clear" w:color="auto" w:fill="auto"/>
          </w:tcPr>
          <w:p w:rsidR="00F95C09" w:rsidRPr="00F347D6" w:rsidRDefault="00F95C09" w:rsidP="00D95371">
            <w:pPr>
              <w:ind w:firstLine="0"/>
              <w:jc w:val="center"/>
              <w:rPr>
                <w:sz w:val="20"/>
                <w:szCs w:val="20"/>
                <w:lang w:val="ru-RU"/>
              </w:rPr>
            </w:pPr>
            <w:r>
              <w:rPr>
                <w:sz w:val="20"/>
                <w:szCs w:val="20"/>
                <w:lang w:val="ru-RU"/>
              </w:rPr>
              <w:t>0,5</w:t>
            </w:r>
          </w:p>
        </w:tc>
        <w:tc>
          <w:tcPr>
            <w:tcW w:w="620" w:type="dxa"/>
            <w:shd w:val="clear" w:color="auto" w:fill="auto"/>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c>
          <w:tcPr>
            <w:tcW w:w="640" w:type="dxa"/>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1252.7 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Складські майданчики </w:t>
            </w:r>
          </w:p>
        </w:tc>
        <w:tc>
          <w:tcPr>
            <w:tcW w:w="619" w:type="dxa"/>
            <w:shd w:val="clear" w:color="auto" w:fill="auto"/>
          </w:tcPr>
          <w:p w:rsidR="00F95C09" w:rsidRPr="00F347D6" w:rsidRDefault="00F95C09" w:rsidP="00D95371">
            <w:pPr>
              <w:ind w:firstLine="0"/>
              <w:jc w:val="center"/>
              <w:rPr>
                <w:sz w:val="20"/>
                <w:szCs w:val="20"/>
                <w:lang w:val="ru-RU"/>
              </w:rPr>
            </w:pPr>
            <w:r>
              <w:rPr>
                <w:sz w:val="20"/>
                <w:szCs w:val="20"/>
                <w:lang w:val="ru-RU"/>
              </w:rPr>
              <w:t>0,5</w:t>
            </w:r>
          </w:p>
        </w:tc>
        <w:tc>
          <w:tcPr>
            <w:tcW w:w="620" w:type="dxa"/>
            <w:shd w:val="clear" w:color="auto" w:fill="auto"/>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c>
          <w:tcPr>
            <w:tcW w:w="640" w:type="dxa"/>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c>
          <w:tcPr>
            <w:tcW w:w="620" w:type="dxa"/>
          </w:tcPr>
          <w:p w:rsidR="00F95C09" w:rsidRPr="00F347D6" w:rsidRDefault="00F95C09" w:rsidP="00F95C09">
            <w:pPr>
              <w:ind w:firstLine="0"/>
              <w:jc w:val="center"/>
              <w:rPr>
                <w:sz w:val="20"/>
                <w:szCs w:val="20"/>
                <w:lang w:val="ru-RU"/>
              </w:rPr>
            </w:pPr>
            <w:r>
              <w:rPr>
                <w:sz w:val="20"/>
                <w:szCs w:val="20"/>
                <w:lang w:val="ru-RU"/>
              </w:rPr>
              <w:t>0,5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1252.8 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Склади універсальні </w:t>
            </w:r>
          </w:p>
        </w:tc>
        <w:tc>
          <w:tcPr>
            <w:tcW w:w="619" w:type="dxa"/>
            <w:shd w:val="clear" w:color="auto" w:fill="auto"/>
          </w:tcPr>
          <w:p w:rsidR="00F95C09" w:rsidRPr="00F347D6" w:rsidRDefault="00F95C09" w:rsidP="00AE3F71">
            <w:pPr>
              <w:ind w:firstLine="0"/>
              <w:jc w:val="center"/>
              <w:rPr>
                <w:sz w:val="20"/>
                <w:szCs w:val="20"/>
                <w:lang w:val="ru-RU"/>
              </w:rPr>
            </w:pPr>
            <w:r w:rsidRPr="00F347D6">
              <w:rPr>
                <w:sz w:val="20"/>
                <w:szCs w:val="20"/>
                <w:lang w:val="ru-RU"/>
              </w:rPr>
              <w:t>0,5</w:t>
            </w:r>
          </w:p>
        </w:tc>
        <w:tc>
          <w:tcPr>
            <w:tcW w:w="620" w:type="dxa"/>
            <w:shd w:val="clear" w:color="auto" w:fill="auto"/>
          </w:tcPr>
          <w:p w:rsidR="00F95C09" w:rsidRPr="00F347D6" w:rsidRDefault="00F95C09" w:rsidP="00F95C09">
            <w:pPr>
              <w:ind w:firstLine="0"/>
              <w:jc w:val="center"/>
              <w:rPr>
                <w:sz w:val="20"/>
                <w:szCs w:val="20"/>
                <w:lang w:val="ru-RU"/>
              </w:rPr>
            </w:pPr>
            <w:r w:rsidRPr="00F347D6">
              <w:rPr>
                <w:sz w:val="20"/>
                <w:szCs w:val="20"/>
                <w:lang w:val="ru-RU"/>
              </w:rPr>
              <w:t>0,5</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0,5</w:t>
            </w:r>
          </w:p>
        </w:tc>
        <w:tc>
          <w:tcPr>
            <w:tcW w:w="640" w:type="dxa"/>
          </w:tcPr>
          <w:p w:rsidR="00F95C09" w:rsidRPr="00F347D6" w:rsidRDefault="00F95C09" w:rsidP="00F95C09">
            <w:pPr>
              <w:ind w:firstLine="0"/>
              <w:jc w:val="center"/>
              <w:rPr>
                <w:sz w:val="20"/>
                <w:szCs w:val="20"/>
                <w:lang w:val="ru-RU"/>
              </w:rPr>
            </w:pPr>
            <w:r w:rsidRPr="00F347D6">
              <w:rPr>
                <w:sz w:val="20"/>
                <w:szCs w:val="20"/>
                <w:lang w:val="ru-RU"/>
              </w:rPr>
              <w:t>0,5</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0,5</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0,5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1252.9 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Склади та сховища інші </w:t>
            </w:r>
          </w:p>
        </w:tc>
        <w:tc>
          <w:tcPr>
            <w:tcW w:w="619" w:type="dxa"/>
            <w:shd w:val="clear" w:color="auto" w:fill="auto"/>
          </w:tcPr>
          <w:p w:rsidR="00F95C09" w:rsidRPr="00F347D6" w:rsidRDefault="00F95C09" w:rsidP="00AE3F71">
            <w:pPr>
              <w:ind w:firstLine="0"/>
              <w:jc w:val="center"/>
              <w:rPr>
                <w:sz w:val="20"/>
                <w:szCs w:val="20"/>
                <w:lang w:val="ru-RU"/>
              </w:rPr>
            </w:pPr>
            <w:r>
              <w:rPr>
                <w:sz w:val="20"/>
                <w:szCs w:val="20"/>
                <w:lang w:val="ru-RU"/>
              </w:rPr>
              <w:t>1,5</w:t>
            </w:r>
          </w:p>
        </w:tc>
        <w:tc>
          <w:tcPr>
            <w:tcW w:w="620" w:type="dxa"/>
            <w:shd w:val="clear" w:color="auto" w:fill="auto"/>
          </w:tcPr>
          <w:p w:rsidR="00F95C09" w:rsidRPr="00F347D6" w:rsidRDefault="00F95C09" w:rsidP="00F95C09">
            <w:pPr>
              <w:ind w:firstLine="0"/>
              <w:jc w:val="center"/>
              <w:rPr>
                <w:sz w:val="20"/>
                <w:szCs w:val="20"/>
                <w:lang w:val="ru-RU"/>
              </w:rPr>
            </w:pPr>
            <w:r>
              <w:rPr>
                <w:sz w:val="20"/>
                <w:szCs w:val="20"/>
                <w:lang w:val="ru-RU"/>
              </w:rPr>
              <w:t>1,5</w:t>
            </w:r>
          </w:p>
        </w:tc>
        <w:tc>
          <w:tcPr>
            <w:tcW w:w="620" w:type="dxa"/>
          </w:tcPr>
          <w:p w:rsidR="00F95C09" w:rsidRPr="00F347D6" w:rsidRDefault="00F95C09" w:rsidP="00F95C09">
            <w:pPr>
              <w:ind w:firstLine="0"/>
              <w:jc w:val="center"/>
              <w:rPr>
                <w:sz w:val="20"/>
                <w:szCs w:val="20"/>
                <w:lang w:val="ru-RU"/>
              </w:rPr>
            </w:pPr>
            <w:r>
              <w:rPr>
                <w:sz w:val="20"/>
                <w:szCs w:val="20"/>
                <w:lang w:val="ru-RU"/>
              </w:rPr>
              <w:t>1,5</w:t>
            </w:r>
          </w:p>
        </w:tc>
        <w:tc>
          <w:tcPr>
            <w:tcW w:w="640" w:type="dxa"/>
          </w:tcPr>
          <w:p w:rsidR="00F95C09" w:rsidRPr="00F347D6" w:rsidRDefault="00F95C09" w:rsidP="00F95C09">
            <w:pPr>
              <w:ind w:firstLine="0"/>
              <w:jc w:val="center"/>
              <w:rPr>
                <w:sz w:val="20"/>
                <w:szCs w:val="20"/>
                <w:lang w:val="ru-RU"/>
              </w:rPr>
            </w:pPr>
            <w:r>
              <w:rPr>
                <w:sz w:val="20"/>
                <w:szCs w:val="20"/>
                <w:lang w:val="ru-RU"/>
              </w:rPr>
              <w:t>1,5</w:t>
            </w:r>
          </w:p>
        </w:tc>
        <w:tc>
          <w:tcPr>
            <w:tcW w:w="620" w:type="dxa"/>
          </w:tcPr>
          <w:p w:rsidR="00F95C09" w:rsidRPr="00F347D6" w:rsidRDefault="00F95C09" w:rsidP="00F95C09">
            <w:pPr>
              <w:ind w:firstLine="0"/>
              <w:jc w:val="center"/>
              <w:rPr>
                <w:sz w:val="20"/>
                <w:szCs w:val="20"/>
                <w:lang w:val="ru-RU"/>
              </w:rPr>
            </w:pPr>
            <w:r>
              <w:rPr>
                <w:sz w:val="20"/>
                <w:szCs w:val="20"/>
                <w:lang w:val="ru-RU"/>
              </w:rPr>
              <w:t>1,5</w:t>
            </w:r>
          </w:p>
        </w:tc>
        <w:tc>
          <w:tcPr>
            <w:tcW w:w="620" w:type="dxa"/>
          </w:tcPr>
          <w:p w:rsidR="00F95C09" w:rsidRPr="00F347D6" w:rsidRDefault="00F95C09" w:rsidP="00F95C09">
            <w:pPr>
              <w:ind w:firstLine="0"/>
              <w:jc w:val="center"/>
              <w:rPr>
                <w:sz w:val="20"/>
                <w:szCs w:val="20"/>
                <w:lang w:val="ru-RU"/>
              </w:rPr>
            </w:pPr>
            <w:r>
              <w:rPr>
                <w:sz w:val="20"/>
                <w:szCs w:val="20"/>
                <w:lang w:val="ru-RU"/>
              </w:rPr>
              <w:t>1,5</w:t>
            </w:r>
          </w:p>
        </w:tc>
      </w:tr>
      <w:tr w:rsidR="007C3DE6" w:rsidRPr="00F347D6" w:rsidTr="009440BA">
        <w:tc>
          <w:tcPr>
            <w:tcW w:w="959" w:type="dxa"/>
            <w:shd w:val="clear" w:color="auto" w:fill="auto"/>
            <w:vAlign w:val="center"/>
          </w:tcPr>
          <w:p w:rsidR="007C3DE6" w:rsidRPr="00F347D6" w:rsidRDefault="007C3DE6"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126</w:t>
            </w:r>
            <w:r w:rsidRPr="00F347D6">
              <w:rPr>
                <w:rFonts w:eastAsia="Arial"/>
                <w:sz w:val="20"/>
                <w:szCs w:val="20"/>
              </w:rPr>
              <w:t> </w:t>
            </w:r>
          </w:p>
        </w:tc>
        <w:tc>
          <w:tcPr>
            <w:tcW w:w="5213" w:type="dxa"/>
            <w:shd w:val="clear" w:color="auto" w:fill="auto"/>
          </w:tcPr>
          <w:p w:rsidR="007C3DE6" w:rsidRPr="00F347D6" w:rsidRDefault="007C3DE6"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для публічних виступів, закладів освітнього, медичного та оздоровчого призначення</w:t>
            </w:r>
            <w:r w:rsidRPr="00F347D6">
              <w:rPr>
                <w:rFonts w:eastAsia="Arial"/>
                <w:sz w:val="20"/>
                <w:szCs w:val="20"/>
              </w:rPr>
              <w:t> </w:t>
            </w:r>
          </w:p>
        </w:tc>
        <w:tc>
          <w:tcPr>
            <w:tcW w:w="619" w:type="dxa"/>
            <w:shd w:val="clear" w:color="auto" w:fill="auto"/>
          </w:tcPr>
          <w:p w:rsidR="007C3DE6" w:rsidRPr="00F347D6" w:rsidRDefault="007C3DE6" w:rsidP="00AE3F71">
            <w:pPr>
              <w:widowControl w:val="0"/>
              <w:ind w:firstLine="0"/>
              <w:jc w:val="center"/>
              <w:rPr>
                <w:rFonts w:eastAsia="Arial"/>
                <w:sz w:val="20"/>
                <w:szCs w:val="20"/>
              </w:rPr>
            </w:pPr>
          </w:p>
        </w:tc>
        <w:tc>
          <w:tcPr>
            <w:tcW w:w="620" w:type="dxa"/>
            <w:shd w:val="clear" w:color="auto" w:fill="auto"/>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c>
          <w:tcPr>
            <w:tcW w:w="640" w:type="dxa"/>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r>
      <w:tr w:rsidR="007C3DE6" w:rsidRPr="00F347D6" w:rsidTr="009440BA">
        <w:tc>
          <w:tcPr>
            <w:tcW w:w="959" w:type="dxa"/>
            <w:shd w:val="clear" w:color="auto" w:fill="auto"/>
            <w:vAlign w:val="center"/>
          </w:tcPr>
          <w:p w:rsidR="007C3DE6" w:rsidRPr="00F347D6" w:rsidRDefault="007C3DE6"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1261</w:t>
            </w:r>
            <w:r w:rsidRPr="00F347D6">
              <w:rPr>
                <w:rFonts w:eastAsia="Arial"/>
                <w:sz w:val="20"/>
                <w:szCs w:val="20"/>
              </w:rPr>
              <w:t> </w:t>
            </w:r>
          </w:p>
        </w:tc>
        <w:tc>
          <w:tcPr>
            <w:tcW w:w="5213" w:type="dxa"/>
            <w:shd w:val="clear" w:color="auto" w:fill="auto"/>
          </w:tcPr>
          <w:p w:rsidR="007C3DE6" w:rsidRPr="00F347D6" w:rsidRDefault="007C3DE6"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для публічних виступів</w:t>
            </w:r>
            <w:r w:rsidRPr="00F347D6">
              <w:rPr>
                <w:rFonts w:eastAsia="Arial"/>
                <w:sz w:val="20"/>
                <w:szCs w:val="20"/>
              </w:rPr>
              <w:t> </w:t>
            </w:r>
          </w:p>
        </w:tc>
        <w:tc>
          <w:tcPr>
            <w:tcW w:w="619" w:type="dxa"/>
            <w:shd w:val="clear" w:color="auto" w:fill="auto"/>
          </w:tcPr>
          <w:p w:rsidR="007C3DE6" w:rsidRPr="00F347D6" w:rsidRDefault="007C3DE6" w:rsidP="00AE3F71">
            <w:pPr>
              <w:widowControl w:val="0"/>
              <w:ind w:firstLine="0"/>
              <w:jc w:val="center"/>
              <w:rPr>
                <w:rFonts w:eastAsia="Arial"/>
                <w:sz w:val="20"/>
                <w:szCs w:val="20"/>
              </w:rPr>
            </w:pPr>
          </w:p>
        </w:tc>
        <w:tc>
          <w:tcPr>
            <w:tcW w:w="620" w:type="dxa"/>
            <w:shd w:val="clear" w:color="auto" w:fill="auto"/>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c>
          <w:tcPr>
            <w:tcW w:w="640" w:type="dxa"/>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r>
      <w:tr w:rsidR="007C3DE6" w:rsidRPr="00F347D6" w:rsidTr="009440BA">
        <w:tc>
          <w:tcPr>
            <w:tcW w:w="959" w:type="dxa"/>
            <w:shd w:val="clear" w:color="auto" w:fill="auto"/>
            <w:vAlign w:val="center"/>
          </w:tcPr>
          <w:p w:rsidR="007C3DE6" w:rsidRPr="00F347D6" w:rsidRDefault="007C3DE6"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7C3DE6" w:rsidRPr="00F347D6" w:rsidRDefault="007C3DE6"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xml:space="preserve">- кінотеатри, концертні будівлі, театри та т. ін. </w:t>
            </w:r>
            <w:r w:rsidRPr="00F347D6">
              <w:rPr>
                <w:rFonts w:eastAsia="Arial"/>
                <w:sz w:val="20"/>
                <w:szCs w:val="20"/>
              </w:rPr>
              <w:br/>
              <w:t xml:space="preserve">- зали засідань та багатоцільові зали, що використовуються, головним чином, для публічних виступів </w:t>
            </w:r>
            <w:r w:rsidRPr="00F347D6">
              <w:rPr>
                <w:rFonts w:eastAsia="Arial"/>
                <w:sz w:val="20"/>
                <w:szCs w:val="20"/>
              </w:rPr>
              <w:br/>
              <w:t>- казино, цирки, музичні зали, танцювальні зали та дискотеки, естради та т. ін.</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xml:space="preserve">- музеї, художні галереї (1262) </w:t>
            </w:r>
            <w:r w:rsidRPr="00F347D6">
              <w:rPr>
                <w:rFonts w:eastAsia="Arial"/>
                <w:sz w:val="20"/>
                <w:szCs w:val="20"/>
              </w:rPr>
              <w:br/>
              <w:t xml:space="preserve">- спортивні зали (1265) </w:t>
            </w:r>
            <w:r w:rsidRPr="00F347D6">
              <w:rPr>
                <w:rFonts w:eastAsia="Arial"/>
                <w:sz w:val="20"/>
                <w:szCs w:val="20"/>
              </w:rPr>
              <w:br/>
              <w:t>- парки для відпочинку та розваг (2412) </w:t>
            </w:r>
          </w:p>
        </w:tc>
        <w:tc>
          <w:tcPr>
            <w:tcW w:w="619" w:type="dxa"/>
            <w:shd w:val="clear" w:color="auto" w:fill="auto"/>
          </w:tcPr>
          <w:p w:rsidR="007C3DE6" w:rsidRPr="00F347D6" w:rsidRDefault="007C3DE6" w:rsidP="00AE3F71">
            <w:pPr>
              <w:widowControl w:val="0"/>
              <w:ind w:firstLine="0"/>
              <w:jc w:val="center"/>
              <w:rPr>
                <w:rFonts w:eastAsia="Arial"/>
                <w:sz w:val="20"/>
                <w:szCs w:val="20"/>
              </w:rPr>
            </w:pPr>
          </w:p>
        </w:tc>
        <w:tc>
          <w:tcPr>
            <w:tcW w:w="620" w:type="dxa"/>
            <w:shd w:val="clear" w:color="auto" w:fill="auto"/>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c>
          <w:tcPr>
            <w:tcW w:w="640" w:type="dxa"/>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c>
          <w:tcPr>
            <w:tcW w:w="620" w:type="dxa"/>
          </w:tcPr>
          <w:p w:rsidR="007C3DE6" w:rsidRPr="00F347D6" w:rsidRDefault="007C3DE6" w:rsidP="00AE3F71">
            <w:pPr>
              <w:widowControl w:val="0"/>
              <w:ind w:firstLine="0"/>
              <w:jc w:val="center"/>
              <w:rPr>
                <w:rFonts w:eastAsia="Arial"/>
                <w:sz w:val="20"/>
                <w:szCs w:val="20"/>
              </w:rPr>
            </w:pP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1261.1 </w:t>
            </w:r>
          </w:p>
        </w:tc>
        <w:tc>
          <w:tcPr>
            <w:tcW w:w="5213" w:type="dxa"/>
            <w:shd w:val="clear" w:color="auto" w:fill="auto"/>
          </w:tcPr>
          <w:p w:rsidR="00F95C09" w:rsidRPr="00F347D6" w:rsidRDefault="00F95C09" w:rsidP="00AE3F71">
            <w:pPr>
              <w:widowControl w:val="0"/>
              <w:pBdr>
                <w:top w:val="nil"/>
                <w:left w:val="nil"/>
                <w:bottom w:val="nil"/>
                <w:right w:val="nil"/>
                <w:between w:val="nil"/>
              </w:pBdr>
              <w:ind w:firstLine="0"/>
              <w:jc w:val="left"/>
              <w:rPr>
                <w:rFonts w:eastAsia="Arial"/>
                <w:b/>
                <w:sz w:val="20"/>
                <w:szCs w:val="20"/>
              </w:rPr>
            </w:pPr>
            <w:r w:rsidRPr="00F347D6">
              <w:rPr>
                <w:rFonts w:eastAsia="Arial"/>
                <w:sz w:val="20"/>
                <w:szCs w:val="20"/>
              </w:rPr>
              <w:t>Театри, кінотеатри та концертні зали </w:t>
            </w:r>
          </w:p>
        </w:tc>
        <w:tc>
          <w:tcPr>
            <w:tcW w:w="619" w:type="dxa"/>
            <w:shd w:val="clear" w:color="auto" w:fill="auto"/>
          </w:tcPr>
          <w:p w:rsidR="00F95C09" w:rsidRPr="00F347D6" w:rsidRDefault="00F95C09" w:rsidP="00AE3F71">
            <w:pPr>
              <w:ind w:firstLine="0"/>
              <w:jc w:val="center"/>
              <w:rPr>
                <w:sz w:val="20"/>
                <w:szCs w:val="20"/>
                <w:lang w:val="ru-RU"/>
              </w:rPr>
            </w:pPr>
            <w:r w:rsidRPr="00F347D6">
              <w:rPr>
                <w:sz w:val="20"/>
                <w:szCs w:val="20"/>
                <w:lang w:val="ru-RU"/>
              </w:rPr>
              <w:t>1</w:t>
            </w:r>
          </w:p>
        </w:tc>
        <w:tc>
          <w:tcPr>
            <w:tcW w:w="620" w:type="dxa"/>
            <w:shd w:val="clear" w:color="auto" w:fill="auto"/>
          </w:tcPr>
          <w:p w:rsidR="00F95C09" w:rsidRPr="00F347D6" w:rsidRDefault="00F95C09" w:rsidP="00F95C09">
            <w:pPr>
              <w:ind w:firstLine="0"/>
              <w:jc w:val="center"/>
              <w:rPr>
                <w:sz w:val="20"/>
                <w:szCs w:val="20"/>
                <w:lang w:val="ru-RU"/>
              </w:rPr>
            </w:pPr>
            <w:r w:rsidRPr="00F347D6">
              <w:rPr>
                <w:sz w:val="20"/>
                <w:szCs w:val="20"/>
                <w:lang w:val="ru-RU"/>
              </w:rPr>
              <w:t>1</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p>
        </w:tc>
        <w:tc>
          <w:tcPr>
            <w:tcW w:w="640" w:type="dxa"/>
          </w:tcPr>
          <w:p w:rsidR="00F95C09" w:rsidRPr="00F347D6" w:rsidRDefault="00F95C09" w:rsidP="00F95C09">
            <w:pPr>
              <w:ind w:firstLine="0"/>
              <w:jc w:val="center"/>
              <w:rPr>
                <w:sz w:val="20"/>
                <w:szCs w:val="20"/>
                <w:lang w:val="ru-RU"/>
              </w:rPr>
            </w:pPr>
            <w:r w:rsidRPr="00F347D6">
              <w:rPr>
                <w:sz w:val="20"/>
                <w:szCs w:val="20"/>
                <w:lang w:val="ru-RU"/>
              </w:rPr>
              <w:t>1</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1261.2 </w:t>
            </w:r>
          </w:p>
        </w:tc>
        <w:tc>
          <w:tcPr>
            <w:tcW w:w="5213" w:type="dxa"/>
            <w:shd w:val="clear" w:color="auto" w:fill="auto"/>
          </w:tcPr>
          <w:p w:rsidR="00F95C09" w:rsidRPr="00F347D6" w:rsidRDefault="00F95C09" w:rsidP="00AE3F71">
            <w:pPr>
              <w:widowControl w:val="0"/>
              <w:pBdr>
                <w:top w:val="nil"/>
                <w:left w:val="nil"/>
                <w:bottom w:val="nil"/>
                <w:right w:val="nil"/>
                <w:between w:val="nil"/>
              </w:pBdr>
              <w:ind w:firstLine="0"/>
              <w:jc w:val="left"/>
              <w:rPr>
                <w:rFonts w:eastAsia="Arial"/>
                <w:b/>
                <w:sz w:val="20"/>
                <w:szCs w:val="20"/>
              </w:rPr>
            </w:pPr>
            <w:r w:rsidRPr="00F347D6">
              <w:rPr>
                <w:rFonts w:eastAsia="Arial"/>
                <w:sz w:val="20"/>
                <w:szCs w:val="20"/>
              </w:rPr>
              <w:t>Зали засідань та багатоцільові зали для публічних виступів </w:t>
            </w:r>
          </w:p>
        </w:tc>
        <w:tc>
          <w:tcPr>
            <w:tcW w:w="619" w:type="dxa"/>
            <w:shd w:val="clear" w:color="auto" w:fill="auto"/>
          </w:tcPr>
          <w:p w:rsidR="00F95C09" w:rsidRPr="00F347D6" w:rsidRDefault="00F95C09" w:rsidP="00D95371">
            <w:pPr>
              <w:ind w:firstLine="0"/>
              <w:jc w:val="center"/>
              <w:rPr>
                <w:sz w:val="20"/>
                <w:szCs w:val="20"/>
                <w:lang w:val="ru-RU"/>
              </w:rPr>
            </w:pPr>
            <w:r w:rsidRPr="00F347D6">
              <w:rPr>
                <w:sz w:val="20"/>
                <w:szCs w:val="20"/>
                <w:lang w:val="ru-RU"/>
              </w:rPr>
              <w:t>1</w:t>
            </w:r>
          </w:p>
        </w:tc>
        <w:tc>
          <w:tcPr>
            <w:tcW w:w="620" w:type="dxa"/>
            <w:shd w:val="clear" w:color="auto" w:fill="auto"/>
          </w:tcPr>
          <w:p w:rsidR="00F95C09" w:rsidRPr="00F347D6" w:rsidRDefault="00F95C09" w:rsidP="00F95C09">
            <w:pPr>
              <w:ind w:firstLine="0"/>
              <w:jc w:val="center"/>
              <w:rPr>
                <w:sz w:val="20"/>
                <w:szCs w:val="20"/>
                <w:lang w:val="ru-RU"/>
              </w:rPr>
            </w:pPr>
            <w:r w:rsidRPr="00F347D6">
              <w:rPr>
                <w:sz w:val="20"/>
                <w:szCs w:val="20"/>
                <w:lang w:val="ru-RU"/>
              </w:rPr>
              <w:t>1</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p>
        </w:tc>
        <w:tc>
          <w:tcPr>
            <w:tcW w:w="640" w:type="dxa"/>
          </w:tcPr>
          <w:p w:rsidR="00F95C09" w:rsidRPr="00F347D6" w:rsidRDefault="00F95C09" w:rsidP="00F95C09">
            <w:pPr>
              <w:ind w:firstLine="0"/>
              <w:jc w:val="center"/>
              <w:rPr>
                <w:sz w:val="20"/>
                <w:szCs w:val="20"/>
                <w:lang w:val="ru-RU"/>
              </w:rPr>
            </w:pPr>
            <w:r w:rsidRPr="00F347D6">
              <w:rPr>
                <w:sz w:val="20"/>
                <w:szCs w:val="20"/>
                <w:lang w:val="ru-RU"/>
              </w:rPr>
              <w:t>1</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1261.3</w:t>
            </w:r>
          </w:p>
        </w:tc>
        <w:tc>
          <w:tcPr>
            <w:tcW w:w="5213" w:type="dxa"/>
            <w:shd w:val="clear" w:color="auto" w:fill="auto"/>
            <w:vAlign w:val="center"/>
          </w:tcPr>
          <w:p w:rsidR="00F95C09" w:rsidRPr="00F347D6" w:rsidRDefault="00F95C09" w:rsidP="0080156B">
            <w:pPr>
              <w:ind w:firstLine="0"/>
              <w:rPr>
                <w:rFonts w:eastAsia="Arial"/>
                <w:sz w:val="20"/>
                <w:szCs w:val="20"/>
              </w:rPr>
            </w:pPr>
            <w:r w:rsidRPr="00F347D6">
              <w:rPr>
                <w:rFonts w:eastAsia="Arial"/>
                <w:sz w:val="20"/>
                <w:szCs w:val="20"/>
              </w:rPr>
              <w:t>Цирки </w:t>
            </w:r>
          </w:p>
        </w:tc>
        <w:tc>
          <w:tcPr>
            <w:tcW w:w="619" w:type="dxa"/>
            <w:shd w:val="clear" w:color="auto" w:fill="auto"/>
          </w:tcPr>
          <w:p w:rsidR="00F95C09" w:rsidRPr="00F347D6" w:rsidRDefault="00F95C09" w:rsidP="00AE3F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1261.4</w:t>
            </w:r>
          </w:p>
        </w:tc>
        <w:tc>
          <w:tcPr>
            <w:tcW w:w="5213" w:type="dxa"/>
            <w:shd w:val="clear" w:color="auto" w:fill="auto"/>
            <w:vAlign w:val="center"/>
          </w:tcPr>
          <w:p w:rsidR="00F95C09" w:rsidRPr="00F347D6" w:rsidRDefault="00F95C09" w:rsidP="0080156B">
            <w:pPr>
              <w:ind w:firstLine="0"/>
              <w:rPr>
                <w:rFonts w:eastAsia="Arial"/>
                <w:sz w:val="20"/>
                <w:szCs w:val="20"/>
              </w:rPr>
            </w:pPr>
            <w:r w:rsidRPr="00F347D6">
              <w:rPr>
                <w:rFonts w:eastAsia="Arial"/>
                <w:sz w:val="20"/>
                <w:szCs w:val="20"/>
              </w:rPr>
              <w:t>Казино, ігорні будинки </w:t>
            </w:r>
          </w:p>
        </w:tc>
        <w:tc>
          <w:tcPr>
            <w:tcW w:w="619" w:type="dxa"/>
            <w:shd w:val="clear" w:color="auto" w:fill="auto"/>
          </w:tcPr>
          <w:p w:rsidR="00F95C09" w:rsidRPr="00F347D6" w:rsidRDefault="00F95C09" w:rsidP="00AE3F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1261.5 </w:t>
            </w:r>
          </w:p>
        </w:tc>
        <w:tc>
          <w:tcPr>
            <w:tcW w:w="5213" w:type="dxa"/>
            <w:shd w:val="clear" w:color="auto" w:fill="auto"/>
          </w:tcPr>
          <w:p w:rsidR="00F95C09" w:rsidRPr="00F347D6" w:rsidRDefault="00F95C09" w:rsidP="00AE3F71">
            <w:pPr>
              <w:widowControl w:val="0"/>
              <w:pBdr>
                <w:top w:val="nil"/>
                <w:left w:val="nil"/>
                <w:bottom w:val="nil"/>
                <w:right w:val="nil"/>
                <w:between w:val="nil"/>
              </w:pBdr>
              <w:ind w:firstLine="0"/>
              <w:jc w:val="left"/>
              <w:rPr>
                <w:rFonts w:eastAsia="Arial"/>
                <w:b/>
                <w:sz w:val="20"/>
                <w:szCs w:val="20"/>
              </w:rPr>
            </w:pPr>
            <w:r w:rsidRPr="00F347D6">
              <w:rPr>
                <w:rFonts w:eastAsia="Arial"/>
                <w:sz w:val="20"/>
                <w:szCs w:val="20"/>
              </w:rPr>
              <w:t>Музичні та танцювальні зали, дискотеки </w:t>
            </w:r>
          </w:p>
        </w:tc>
        <w:tc>
          <w:tcPr>
            <w:tcW w:w="619" w:type="dxa"/>
            <w:shd w:val="clear" w:color="auto" w:fill="auto"/>
          </w:tcPr>
          <w:p w:rsidR="00F95C09" w:rsidRPr="00F347D6" w:rsidRDefault="00F95C09" w:rsidP="00AE3F71">
            <w:pPr>
              <w:ind w:firstLine="0"/>
              <w:jc w:val="center"/>
              <w:rPr>
                <w:sz w:val="20"/>
                <w:szCs w:val="20"/>
                <w:lang w:val="ru-RU"/>
              </w:rPr>
            </w:pPr>
            <w:r w:rsidRPr="00F347D6">
              <w:rPr>
                <w:sz w:val="20"/>
                <w:szCs w:val="20"/>
                <w:lang w:val="ru-RU"/>
              </w:rPr>
              <w:t>1</w:t>
            </w:r>
          </w:p>
        </w:tc>
        <w:tc>
          <w:tcPr>
            <w:tcW w:w="620" w:type="dxa"/>
            <w:shd w:val="clear" w:color="auto" w:fill="auto"/>
          </w:tcPr>
          <w:p w:rsidR="00F95C09" w:rsidRPr="00F347D6" w:rsidRDefault="00F95C09" w:rsidP="00F95C09">
            <w:pPr>
              <w:ind w:firstLine="0"/>
              <w:jc w:val="center"/>
              <w:rPr>
                <w:sz w:val="20"/>
                <w:szCs w:val="20"/>
                <w:lang w:val="ru-RU"/>
              </w:rPr>
            </w:pPr>
            <w:r w:rsidRPr="00F347D6">
              <w:rPr>
                <w:sz w:val="20"/>
                <w:szCs w:val="20"/>
                <w:lang w:val="ru-RU"/>
              </w:rPr>
              <w:t>1</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p>
        </w:tc>
        <w:tc>
          <w:tcPr>
            <w:tcW w:w="640" w:type="dxa"/>
          </w:tcPr>
          <w:p w:rsidR="00F95C09" w:rsidRPr="00F347D6" w:rsidRDefault="00F95C09" w:rsidP="00F95C09">
            <w:pPr>
              <w:ind w:firstLine="0"/>
              <w:jc w:val="center"/>
              <w:rPr>
                <w:sz w:val="20"/>
                <w:szCs w:val="20"/>
                <w:lang w:val="ru-RU"/>
              </w:rPr>
            </w:pPr>
            <w:r w:rsidRPr="00F347D6">
              <w:rPr>
                <w:sz w:val="20"/>
                <w:szCs w:val="20"/>
                <w:lang w:val="ru-RU"/>
              </w:rPr>
              <w:t>1</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1261.9 </w:t>
            </w:r>
          </w:p>
        </w:tc>
        <w:tc>
          <w:tcPr>
            <w:tcW w:w="5213" w:type="dxa"/>
            <w:shd w:val="clear" w:color="auto" w:fill="auto"/>
          </w:tcPr>
          <w:p w:rsidR="00F95C09" w:rsidRPr="00F347D6" w:rsidRDefault="00F95C09" w:rsidP="00AE3F71">
            <w:pPr>
              <w:widowControl w:val="0"/>
              <w:pBdr>
                <w:top w:val="nil"/>
                <w:left w:val="nil"/>
                <w:bottom w:val="nil"/>
                <w:right w:val="nil"/>
                <w:between w:val="nil"/>
              </w:pBdr>
              <w:ind w:firstLine="0"/>
              <w:jc w:val="left"/>
              <w:rPr>
                <w:rFonts w:eastAsia="Arial"/>
                <w:b/>
                <w:sz w:val="20"/>
                <w:szCs w:val="20"/>
              </w:rPr>
            </w:pPr>
            <w:r w:rsidRPr="00F347D6">
              <w:rPr>
                <w:rFonts w:eastAsia="Arial"/>
                <w:sz w:val="20"/>
                <w:szCs w:val="20"/>
              </w:rPr>
              <w:t>Будівлі для публічних виступів інші </w:t>
            </w:r>
          </w:p>
        </w:tc>
        <w:tc>
          <w:tcPr>
            <w:tcW w:w="619" w:type="dxa"/>
            <w:shd w:val="clear" w:color="auto" w:fill="auto"/>
          </w:tcPr>
          <w:p w:rsidR="00F95C09" w:rsidRPr="00F347D6" w:rsidRDefault="00F95C09" w:rsidP="00AE3F71">
            <w:pPr>
              <w:ind w:firstLine="0"/>
              <w:jc w:val="center"/>
              <w:rPr>
                <w:sz w:val="20"/>
                <w:szCs w:val="20"/>
                <w:lang w:val="ru-RU"/>
              </w:rPr>
            </w:pPr>
            <w:r w:rsidRPr="00F347D6">
              <w:rPr>
                <w:sz w:val="20"/>
                <w:szCs w:val="20"/>
                <w:lang w:val="ru-RU"/>
              </w:rPr>
              <w:t>1</w:t>
            </w:r>
          </w:p>
        </w:tc>
        <w:tc>
          <w:tcPr>
            <w:tcW w:w="620" w:type="dxa"/>
            <w:shd w:val="clear" w:color="auto" w:fill="auto"/>
          </w:tcPr>
          <w:p w:rsidR="00F95C09" w:rsidRPr="00F347D6" w:rsidRDefault="00F95C09" w:rsidP="00F95C09">
            <w:pPr>
              <w:ind w:firstLine="0"/>
              <w:jc w:val="center"/>
              <w:rPr>
                <w:sz w:val="20"/>
                <w:szCs w:val="20"/>
                <w:lang w:val="ru-RU"/>
              </w:rPr>
            </w:pPr>
            <w:r w:rsidRPr="00F347D6">
              <w:rPr>
                <w:sz w:val="20"/>
                <w:szCs w:val="20"/>
                <w:lang w:val="ru-RU"/>
              </w:rPr>
              <w:t>1</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p>
        </w:tc>
        <w:tc>
          <w:tcPr>
            <w:tcW w:w="640" w:type="dxa"/>
          </w:tcPr>
          <w:p w:rsidR="00F95C09" w:rsidRPr="00F347D6" w:rsidRDefault="00F95C09" w:rsidP="00F95C09">
            <w:pPr>
              <w:ind w:firstLine="0"/>
              <w:jc w:val="center"/>
              <w:rPr>
                <w:sz w:val="20"/>
                <w:szCs w:val="20"/>
                <w:lang w:val="ru-RU"/>
              </w:rPr>
            </w:pPr>
            <w:r w:rsidRPr="00F347D6">
              <w:rPr>
                <w:sz w:val="20"/>
                <w:szCs w:val="20"/>
                <w:lang w:val="ru-RU"/>
              </w:rPr>
              <w:t>1</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p>
        </w:tc>
        <w:tc>
          <w:tcPr>
            <w:tcW w:w="620" w:type="dxa"/>
          </w:tcPr>
          <w:p w:rsidR="00F95C09" w:rsidRPr="00F347D6" w:rsidRDefault="00F95C09" w:rsidP="00F95C09">
            <w:pPr>
              <w:ind w:firstLine="0"/>
              <w:jc w:val="center"/>
              <w:rPr>
                <w:sz w:val="20"/>
                <w:szCs w:val="20"/>
                <w:lang w:val="ru-RU"/>
              </w:rPr>
            </w:pPr>
            <w:r w:rsidRPr="00F347D6">
              <w:rPr>
                <w:sz w:val="20"/>
                <w:szCs w:val="20"/>
                <w:lang w:val="ru-RU"/>
              </w:rPr>
              <w:t>1</w:t>
            </w:r>
          </w:p>
        </w:tc>
      </w:tr>
      <w:tr w:rsidR="0080156B" w:rsidRPr="00F347D6" w:rsidTr="009440BA">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lastRenderedPageBreak/>
              <w:t>1262</w:t>
            </w:r>
            <w:r w:rsidRPr="00F347D6">
              <w:rPr>
                <w:rFonts w:eastAsia="Arial"/>
                <w:sz w:val="20"/>
                <w:szCs w:val="20"/>
              </w:rPr>
              <w:t> </w:t>
            </w:r>
          </w:p>
        </w:tc>
        <w:tc>
          <w:tcPr>
            <w:tcW w:w="5213" w:type="dxa"/>
            <w:shd w:val="clear" w:color="auto" w:fill="auto"/>
          </w:tcPr>
          <w:p w:rsidR="0080156B" w:rsidRPr="00F347D6" w:rsidRDefault="0080156B"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Музеї та бібліотеки</w:t>
            </w:r>
            <w:r w:rsidRPr="00F347D6">
              <w:rPr>
                <w:rFonts w:eastAsia="Arial"/>
                <w:sz w:val="20"/>
                <w:szCs w:val="20"/>
              </w:rPr>
              <w:t> </w:t>
            </w:r>
          </w:p>
        </w:tc>
        <w:tc>
          <w:tcPr>
            <w:tcW w:w="619"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4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r>
      <w:tr w:rsidR="0080156B" w:rsidRPr="00F347D6" w:rsidTr="009440BA">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80156B" w:rsidRPr="00F347D6" w:rsidRDefault="0080156B"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музеї, художні галереї, бібліотеки та технічні центри</w:t>
            </w:r>
            <w:r w:rsidRPr="00F347D6">
              <w:rPr>
                <w:rFonts w:eastAsia="Arial"/>
                <w:sz w:val="20"/>
                <w:szCs w:val="20"/>
              </w:rPr>
              <w:br/>
            </w:r>
            <w:r w:rsidRPr="00F347D6">
              <w:rPr>
                <w:rFonts w:eastAsia="Arial"/>
                <w:i/>
                <w:sz w:val="20"/>
                <w:szCs w:val="20"/>
              </w:rPr>
              <w:t>Цей клас включає також:</w:t>
            </w:r>
            <w:r w:rsidRPr="00F347D6">
              <w:rPr>
                <w:rFonts w:eastAsia="Arial"/>
                <w:sz w:val="20"/>
                <w:szCs w:val="20"/>
              </w:rPr>
              <w:br/>
              <w:t xml:space="preserve">- будівлі архівів </w:t>
            </w:r>
            <w:r w:rsidRPr="00F347D6">
              <w:rPr>
                <w:rFonts w:eastAsia="Arial"/>
                <w:sz w:val="20"/>
                <w:szCs w:val="20"/>
              </w:rPr>
              <w:br/>
              <w:t>- будівлі зоологічних та ботанічних садів</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пам’ятки історії (1273) </w:t>
            </w:r>
          </w:p>
        </w:tc>
        <w:tc>
          <w:tcPr>
            <w:tcW w:w="619"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4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1262.1</w:t>
            </w:r>
          </w:p>
        </w:tc>
        <w:tc>
          <w:tcPr>
            <w:tcW w:w="5213" w:type="dxa"/>
            <w:shd w:val="clear" w:color="auto" w:fill="auto"/>
            <w:vAlign w:val="center"/>
          </w:tcPr>
          <w:p w:rsidR="00F95C09" w:rsidRPr="00F347D6" w:rsidRDefault="00F95C09" w:rsidP="0080156B">
            <w:pPr>
              <w:ind w:firstLine="0"/>
              <w:rPr>
                <w:rFonts w:eastAsia="Arial"/>
                <w:sz w:val="20"/>
                <w:szCs w:val="20"/>
              </w:rPr>
            </w:pPr>
            <w:r>
              <w:rPr>
                <w:rFonts w:eastAsia="Arial"/>
                <w:sz w:val="20"/>
                <w:szCs w:val="20"/>
              </w:rPr>
              <w:t>Музеї та художні галереї</w:t>
            </w:r>
          </w:p>
        </w:tc>
        <w:tc>
          <w:tcPr>
            <w:tcW w:w="619" w:type="dxa"/>
            <w:shd w:val="clear" w:color="auto" w:fill="auto"/>
          </w:tcPr>
          <w:p w:rsidR="00F95C09" w:rsidRPr="00F347D6" w:rsidRDefault="00F95C09" w:rsidP="00AE3F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1262.2 </w:t>
            </w:r>
          </w:p>
        </w:tc>
        <w:tc>
          <w:tcPr>
            <w:tcW w:w="5213" w:type="dxa"/>
            <w:shd w:val="clear" w:color="auto" w:fill="auto"/>
            <w:vAlign w:val="center"/>
          </w:tcPr>
          <w:p w:rsidR="00F95C09" w:rsidRPr="00F347D6" w:rsidRDefault="00F95C09" w:rsidP="0080156B">
            <w:pPr>
              <w:ind w:firstLine="0"/>
              <w:rPr>
                <w:rFonts w:eastAsia="Arial"/>
                <w:sz w:val="20"/>
                <w:szCs w:val="20"/>
              </w:rPr>
            </w:pPr>
            <w:r w:rsidRPr="00F347D6">
              <w:rPr>
                <w:rFonts w:eastAsia="Arial"/>
                <w:sz w:val="20"/>
                <w:szCs w:val="20"/>
              </w:rPr>
              <w:t>Бібліотеки, книгосховища </w:t>
            </w:r>
          </w:p>
        </w:tc>
        <w:tc>
          <w:tcPr>
            <w:tcW w:w="619" w:type="dxa"/>
            <w:shd w:val="clear" w:color="auto" w:fill="auto"/>
          </w:tcPr>
          <w:p w:rsidR="00F95C09" w:rsidRPr="00F347D6" w:rsidRDefault="00F95C09" w:rsidP="00D953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1262.3 </w:t>
            </w:r>
          </w:p>
        </w:tc>
        <w:tc>
          <w:tcPr>
            <w:tcW w:w="5213" w:type="dxa"/>
            <w:shd w:val="clear" w:color="auto" w:fill="auto"/>
            <w:vAlign w:val="center"/>
          </w:tcPr>
          <w:p w:rsidR="00F95C09" w:rsidRPr="00F347D6" w:rsidRDefault="00F95C09" w:rsidP="0080156B">
            <w:pPr>
              <w:ind w:firstLine="0"/>
              <w:rPr>
                <w:rFonts w:eastAsia="Arial"/>
                <w:sz w:val="20"/>
                <w:szCs w:val="20"/>
              </w:rPr>
            </w:pPr>
            <w:r w:rsidRPr="00F347D6">
              <w:rPr>
                <w:rFonts w:eastAsia="Arial"/>
                <w:sz w:val="20"/>
                <w:szCs w:val="20"/>
              </w:rPr>
              <w:t>Технічні центри </w:t>
            </w:r>
          </w:p>
        </w:tc>
        <w:tc>
          <w:tcPr>
            <w:tcW w:w="619" w:type="dxa"/>
            <w:shd w:val="clear" w:color="auto" w:fill="auto"/>
          </w:tcPr>
          <w:p w:rsidR="00F95C09" w:rsidRPr="00F347D6" w:rsidRDefault="00F95C09" w:rsidP="00D953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1262.4</w:t>
            </w:r>
          </w:p>
        </w:tc>
        <w:tc>
          <w:tcPr>
            <w:tcW w:w="5213" w:type="dxa"/>
            <w:shd w:val="clear" w:color="auto" w:fill="auto"/>
            <w:vAlign w:val="center"/>
          </w:tcPr>
          <w:p w:rsidR="00F95C09" w:rsidRPr="00F347D6" w:rsidRDefault="00F95C09" w:rsidP="0080156B">
            <w:pPr>
              <w:ind w:firstLine="0"/>
              <w:rPr>
                <w:rFonts w:eastAsia="Arial"/>
                <w:sz w:val="20"/>
                <w:szCs w:val="20"/>
              </w:rPr>
            </w:pPr>
            <w:r>
              <w:rPr>
                <w:rFonts w:eastAsia="Arial"/>
                <w:sz w:val="20"/>
                <w:szCs w:val="20"/>
              </w:rPr>
              <w:t>Планетарії</w:t>
            </w:r>
          </w:p>
        </w:tc>
        <w:tc>
          <w:tcPr>
            <w:tcW w:w="619" w:type="dxa"/>
            <w:shd w:val="clear" w:color="auto" w:fill="auto"/>
          </w:tcPr>
          <w:p w:rsidR="00F95C09" w:rsidRPr="00F347D6" w:rsidRDefault="00F95C09" w:rsidP="00D953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1262.5 </w:t>
            </w:r>
          </w:p>
        </w:tc>
        <w:tc>
          <w:tcPr>
            <w:tcW w:w="5213" w:type="dxa"/>
            <w:shd w:val="clear" w:color="auto" w:fill="auto"/>
            <w:vAlign w:val="center"/>
          </w:tcPr>
          <w:p w:rsidR="00F95C09" w:rsidRPr="00F347D6" w:rsidRDefault="00F95C09" w:rsidP="0080156B">
            <w:pPr>
              <w:ind w:firstLine="0"/>
              <w:rPr>
                <w:rFonts w:eastAsia="Arial"/>
                <w:sz w:val="20"/>
                <w:szCs w:val="20"/>
              </w:rPr>
            </w:pPr>
            <w:r w:rsidRPr="00F347D6">
              <w:rPr>
                <w:rFonts w:eastAsia="Arial"/>
                <w:sz w:val="20"/>
                <w:szCs w:val="20"/>
              </w:rPr>
              <w:t>Будівлі архівів </w:t>
            </w:r>
          </w:p>
        </w:tc>
        <w:tc>
          <w:tcPr>
            <w:tcW w:w="619" w:type="dxa"/>
            <w:shd w:val="clear" w:color="auto" w:fill="auto"/>
          </w:tcPr>
          <w:p w:rsidR="00F95C09" w:rsidRPr="00F347D6" w:rsidRDefault="00F95C09" w:rsidP="00D953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1262.6</w:t>
            </w:r>
          </w:p>
        </w:tc>
        <w:tc>
          <w:tcPr>
            <w:tcW w:w="5213" w:type="dxa"/>
            <w:shd w:val="clear" w:color="auto" w:fill="auto"/>
            <w:vAlign w:val="center"/>
          </w:tcPr>
          <w:p w:rsidR="00F95C09" w:rsidRPr="00F347D6" w:rsidRDefault="00F95C09" w:rsidP="0080156B">
            <w:pPr>
              <w:ind w:firstLine="0"/>
              <w:rPr>
                <w:rFonts w:eastAsia="Arial"/>
                <w:sz w:val="20"/>
                <w:szCs w:val="20"/>
              </w:rPr>
            </w:pPr>
            <w:r w:rsidRPr="00F347D6">
              <w:rPr>
                <w:rFonts w:eastAsia="Arial"/>
                <w:sz w:val="20"/>
                <w:szCs w:val="20"/>
              </w:rPr>
              <w:t xml:space="preserve">Будівлі </w:t>
            </w:r>
            <w:r>
              <w:rPr>
                <w:rFonts w:eastAsia="Arial"/>
                <w:sz w:val="20"/>
                <w:szCs w:val="20"/>
              </w:rPr>
              <w:t>зоологічних та ботанічних садів</w:t>
            </w:r>
          </w:p>
        </w:tc>
        <w:tc>
          <w:tcPr>
            <w:tcW w:w="619" w:type="dxa"/>
            <w:shd w:val="clear" w:color="auto" w:fill="auto"/>
          </w:tcPr>
          <w:p w:rsidR="00F95C09" w:rsidRPr="00F347D6" w:rsidRDefault="00F95C09" w:rsidP="00D95371">
            <w:pPr>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4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c>
          <w:tcPr>
            <w:tcW w:w="620" w:type="dxa"/>
          </w:tcPr>
          <w:p w:rsidR="00F95C09" w:rsidRPr="00F347D6" w:rsidRDefault="00F95C09" w:rsidP="00F95C09">
            <w:pPr>
              <w:ind w:firstLine="0"/>
              <w:jc w:val="center"/>
              <w:rPr>
                <w:rFonts w:eastAsia="Arial"/>
                <w:sz w:val="20"/>
                <w:szCs w:val="20"/>
                <w:lang w:val="ru-RU"/>
              </w:rPr>
            </w:pPr>
            <w:r w:rsidRPr="00F347D6">
              <w:rPr>
                <w:rFonts w:eastAsia="Arial"/>
                <w:sz w:val="20"/>
                <w:szCs w:val="20"/>
                <w:lang w:val="ru-RU"/>
              </w:rPr>
              <w:t>1</w:t>
            </w:r>
          </w:p>
        </w:tc>
      </w:tr>
      <w:tr w:rsidR="0080156B" w:rsidRPr="00F347D6" w:rsidTr="009440BA">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1263</w:t>
            </w:r>
            <w:r w:rsidRPr="00F347D6">
              <w:rPr>
                <w:rFonts w:eastAsia="Arial"/>
                <w:sz w:val="20"/>
                <w:szCs w:val="20"/>
              </w:rPr>
              <w:t> </w:t>
            </w:r>
          </w:p>
        </w:tc>
        <w:tc>
          <w:tcPr>
            <w:tcW w:w="5213" w:type="dxa"/>
            <w:shd w:val="clear" w:color="auto" w:fill="auto"/>
          </w:tcPr>
          <w:p w:rsidR="0080156B" w:rsidRPr="00F347D6" w:rsidRDefault="0080156B"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навчальних та дослідних закладів</w:t>
            </w:r>
          </w:p>
        </w:tc>
        <w:tc>
          <w:tcPr>
            <w:tcW w:w="619"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4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r>
      <w:tr w:rsidR="0080156B" w:rsidRPr="00F347D6" w:rsidTr="009440BA">
        <w:tc>
          <w:tcPr>
            <w:tcW w:w="959" w:type="dxa"/>
            <w:shd w:val="clear" w:color="auto" w:fill="auto"/>
            <w:vAlign w:val="center"/>
          </w:tcPr>
          <w:p w:rsidR="0080156B" w:rsidRPr="00F347D6" w:rsidRDefault="0080156B"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80156B" w:rsidRPr="00F347D6" w:rsidRDefault="0080156B"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F347D6">
              <w:rPr>
                <w:rFonts w:eastAsia="Arial"/>
                <w:sz w:val="20"/>
                <w:szCs w:val="20"/>
              </w:rPr>
              <w:br/>
              <w:t>- будівлі для вищих навчальних закладів, науково-дослідних закладів, лабораторій</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xml:space="preserve">- спеціальні школи для дітей з фізичними або розумовими вадами </w:t>
            </w:r>
            <w:r w:rsidRPr="00F347D6">
              <w:rPr>
                <w:rFonts w:eastAsia="Arial"/>
                <w:sz w:val="20"/>
                <w:szCs w:val="20"/>
              </w:rPr>
              <w:br/>
              <w:t xml:space="preserve">- заклади для фахової перепідготовки </w:t>
            </w:r>
            <w:r w:rsidRPr="00F347D6">
              <w:rPr>
                <w:rFonts w:eastAsia="Arial"/>
                <w:sz w:val="20"/>
                <w:szCs w:val="20"/>
              </w:rPr>
              <w:br/>
              <w:t>- метеорологічні станції, обсерваторії</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xml:space="preserve">- гуртожитки для студентів та учнів (1130) </w:t>
            </w:r>
            <w:r w:rsidRPr="00F347D6">
              <w:rPr>
                <w:rFonts w:eastAsia="Arial"/>
                <w:sz w:val="20"/>
                <w:szCs w:val="20"/>
              </w:rPr>
              <w:br/>
              <w:t xml:space="preserve">- бібліотеки (1262) </w:t>
            </w:r>
            <w:r w:rsidRPr="00F347D6">
              <w:rPr>
                <w:rFonts w:eastAsia="Arial"/>
                <w:sz w:val="20"/>
                <w:szCs w:val="20"/>
              </w:rPr>
              <w:br/>
              <w:t>- лікарні навчальних закладів (1264) </w:t>
            </w:r>
          </w:p>
        </w:tc>
        <w:tc>
          <w:tcPr>
            <w:tcW w:w="619"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shd w:val="clear" w:color="auto" w:fill="auto"/>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4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c>
          <w:tcPr>
            <w:tcW w:w="620" w:type="dxa"/>
          </w:tcPr>
          <w:p w:rsidR="0080156B" w:rsidRPr="00F347D6" w:rsidRDefault="0080156B" w:rsidP="00AE3F71">
            <w:pPr>
              <w:widowControl w:val="0"/>
              <w:ind w:firstLine="0"/>
              <w:jc w:val="center"/>
              <w:rPr>
                <w:rFonts w:eastAsia="Arial"/>
                <w:sz w:val="20"/>
                <w:szCs w:val="20"/>
              </w:rPr>
            </w:pP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1263.1</w:t>
            </w:r>
          </w:p>
        </w:tc>
        <w:tc>
          <w:tcPr>
            <w:tcW w:w="5213" w:type="dxa"/>
            <w:shd w:val="clear" w:color="auto" w:fill="auto"/>
            <w:vAlign w:val="center"/>
          </w:tcPr>
          <w:p w:rsidR="00F95C09" w:rsidRPr="00F347D6" w:rsidRDefault="00F95C09" w:rsidP="00CC05C4">
            <w:pPr>
              <w:ind w:firstLine="0"/>
              <w:rPr>
                <w:rFonts w:eastAsia="Arial"/>
                <w:sz w:val="20"/>
                <w:szCs w:val="20"/>
              </w:rPr>
            </w:pPr>
            <w:r w:rsidRPr="00F347D6">
              <w:rPr>
                <w:rFonts w:eastAsia="Arial"/>
                <w:sz w:val="20"/>
                <w:szCs w:val="20"/>
              </w:rPr>
              <w:t>Будівлі науково-дослідних та проектно-вишукувальних установ</w:t>
            </w:r>
          </w:p>
        </w:tc>
        <w:tc>
          <w:tcPr>
            <w:tcW w:w="619" w:type="dxa"/>
            <w:shd w:val="clear" w:color="auto" w:fill="auto"/>
          </w:tcPr>
          <w:p w:rsidR="00F95C09" w:rsidRPr="00F347D6" w:rsidRDefault="00F95C09" w:rsidP="00AE3F71">
            <w:pPr>
              <w:ind w:firstLine="0"/>
              <w:jc w:val="center"/>
              <w:rPr>
                <w:rFonts w:eastAsia="Arial"/>
                <w:sz w:val="20"/>
                <w:szCs w:val="20"/>
                <w:lang w:val="ru-RU"/>
              </w:rPr>
            </w:pPr>
            <w:r>
              <w:rPr>
                <w:rFonts w:eastAsia="Arial"/>
                <w:sz w:val="20"/>
                <w:szCs w:val="20"/>
                <w:lang w:val="ru-RU"/>
              </w:rPr>
              <w:t>1,5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1263.2</w:t>
            </w:r>
          </w:p>
        </w:tc>
        <w:tc>
          <w:tcPr>
            <w:tcW w:w="5213" w:type="dxa"/>
            <w:shd w:val="clear" w:color="auto" w:fill="auto"/>
            <w:vAlign w:val="center"/>
          </w:tcPr>
          <w:p w:rsidR="00F95C09" w:rsidRPr="00F347D6" w:rsidRDefault="00F95C09" w:rsidP="00CC05C4">
            <w:pPr>
              <w:ind w:firstLine="0"/>
              <w:rPr>
                <w:rFonts w:eastAsia="Arial"/>
                <w:sz w:val="20"/>
                <w:szCs w:val="20"/>
              </w:rPr>
            </w:pPr>
            <w:r w:rsidRPr="00F347D6">
              <w:rPr>
                <w:rFonts w:eastAsia="Arial"/>
                <w:sz w:val="20"/>
                <w:szCs w:val="20"/>
              </w:rPr>
              <w:t>Будівлі вищих навчальних закладів </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1,5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1263.3 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шкіл та інших середніх навчальних закладів</w:t>
            </w:r>
            <w:r w:rsidRPr="00F347D6">
              <w:rPr>
                <w:rFonts w:eastAsia="Arial"/>
                <w:sz w:val="20"/>
                <w:szCs w:val="20"/>
                <w:vertAlign w:val="superscript"/>
              </w:rPr>
              <w:t> </w:t>
            </w:r>
            <w:r w:rsidRPr="00F347D6">
              <w:rPr>
                <w:rFonts w:eastAsia="Arial"/>
                <w:sz w:val="20"/>
                <w:szCs w:val="20"/>
              </w:rPr>
              <w:t> </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1,5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1263.4 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професійно-технічних навчальних закладів </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1,5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1263.5 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дошкільних та позашкільних навчальних закладів </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1,5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r>
      <w:tr w:rsidR="00F95C09" w:rsidRPr="00F347D6" w:rsidTr="009440BA">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1263.6 </w:t>
            </w:r>
          </w:p>
        </w:tc>
        <w:tc>
          <w:tcPr>
            <w:tcW w:w="5213" w:type="dxa"/>
            <w:shd w:val="clear" w:color="auto" w:fill="auto"/>
          </w:tcPr>
          <w:p w:rsidR="00F95C09" w:rsidRPr="00F347D6" w:rsidRDefault="00F95C09"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спеціальних навчальних закладів для дітей з фізичними або розумовими вадами </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1,5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1263.7</w:t>
            </w:r>
          </w:p>
        </w:tc>
        <w:tc>
          <w:tcPr>
            <w:tcW w:w="5213" w:type="dxa"/>
            <w:shd w:val="clear" w:color="auto" w:fill="auto"/>
            <w:vAlign w:val="center"/>
          </w:tcPr>
          <w:p w:rsidR="00F95C09" w:rsidRPr="00F347D6" w:rsidRDefault="00F95C09" w:rsidP="00CC05C4">
            <w:pPr>
              <w:ind w:firstLine="0"/>
              <w:rPr>
                <w:rFonts w:eastAsia="Arial"/>
                <w:sz w:val="20"/>
                <w:szCs w:val="20"/>
              </w:rPr>
            </w:pPr>
            <w:r w:rsidRPr="00F347D6">
              <w:rPr>
                <w:rFonts w:eastAsia="Arial"/>
                <w:sz w:val="20"/>
                <w:szCs w:val="20"/>
              </w:rPr>
              <w:t>Будівлі закладів з фахової перепідготовки </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1,5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1263.8</w:t>
            </w:r>
          </w:p>
        </w:tc>
        <w:tc>
          <w:tcPr>
            <w:tcW w:w="5213" w:type="dxa"/>
            <w:shd w:val="clear" w:color="auto" w:fill="auto"/>
            <w:vAlign w:val="center"/>
          </w:tcPr>
          <w:p w:rsidR="00F95C09" w:rsidRPr="00F347D6" w:rsidRDefault="00F95C09" w:rsidP="00CC05C4">
            <w:pPr>
              <w:ind w:firstLine="0"/>
              <w:rPr>
                <w:rFonts w:eastAsia="Arial"/>
                <w:sz w:val="20"/>
                <w:szCs w:val="20"/>
              </w:rPr>
            </w:pPr>
            <w:r w:rsidRPr="00F347D6">
              <w:rPr>
                <w:rFonts w:eastAsia="Arial"/>
                <w:sz w:val="20"/>
                <w:szCs w:val="20"/>
              </w:rPr>
              <w:t>Будівлі метеор</w:t>
            </w:r>
            <w:r>
              <w:rPr>
                <w:rFonts w:eastAsia="Arial"/>
                <w:sz w:val="20"/>
                <w:szCs w:val="20"/>
              </w:rPr>
              <w:t>ологічних станцій, обсерваторій</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1,5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r>
      <w:tr w:rsidR="00F95C09" w:rsidRPr="00F347D6" w:rsidTr="00D95371">
        <w:tc>
          <w:tcPr>
            <w:tcW w:w="959" w:type="dxa"/>
            <w:shd w:val="clear" w:color="auto" w:fill="auto"/>
            <w:vAlign w:val="center"/>
          </w:tcPr>
          <w:p w:rsidR="00F95C09" w:rsidRPr="00F347D6" w:rsidRDefault="00F95C09"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1263.9</w:t>
            </w:r>
          </w:p>
        </w:tc>
        <w:tc>
          <w:tcPr>
            <w:tcW w:w="5213" w:type="dxa"/>
            <w:shd w:val="clear" w:color="auto" w:fill="auto"/>
            <w:vAlign w:val="center"/>
          </w:tcPr>
          <w:p w:rsidR="00F95C09" w:rsidRPr="00F347D6" w:rsidRDefault="00F95C09" w:rsidP="00CC05C4">
            <w:pPr>
              <w:ind w:firstLine="0"/>
              <w:rPr>
                <w:rFonts w:eastAsia="Arial"/>
                <w:sz w:val="20"/>
                <w:szCs w:val="20"/>
              </w:rPr>
            </w:pPr>
            <w:r w:rsidRPr="00F347D6">
              <w:rPr>
                <w:rFonts w:eastAsia="Arial"/>
                <w:sz w:val="20"/>
                <w:szCs w:val="20"/>
              </w:rPr>
              <w:t xml:space="preserve">Будівлі освітніх та </w:t>
            </w:r>
            <w:r>
              <w:rPr>
                <w:rFonts w:eastAsia="Arial"/>
                <w:sz w:val="20"/>
                <w:szCs w:val="20"/>
              </w:rPr>
              <w:t>науково-дослідних закладів інші</w:t>
            </w:r>
          </w:p>
        </w:tc>
        <w:tc>
          <w:tcPr>
            <w:tcW w:w="619" w:type="dxa"/>
            <w:shd w:val="clear" w:color="auto" w:fill="auto"/>
          </w:tcPr>
          <w:p w:rsidR="00F95C09" w:rsidRPr="00F347D6" w:rsidRDefault="00F95C09" w:rsidP="00D95371">
            <w:pPr>
              <w:ind w:firstLine="0"/>
              <w:jc w:val="center"/>
              <w:rPr>
                <w:rFonts w:eastAsia="Arial"/>
                <w:sz w:val="20"/>
                <w:szCs w:val="20"/>
                <w:lang w:val="ru-RU"/>
              </w:rPr>
            </w:pPr>
            <w:r>
              <w:rPr>
                <w:rFonts w:eastAsia="Arial"/>
                <w:sz w:val="20"/>
                <w:szCs w:val="20"/>
                <w:lang w:val="ru-RU"/>
              </w:rPr>
              <w:t>1,5</w:t>
            </w:r>
          </w:p>
        </w:tc>
        <w:tc>
          <w:tcPr>
            <w:tcW w:w="620" w:type="dxa"/>
            <w:shd w:val="clear" w:color="auto" w:fill="auto"/>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4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c>
          <w:tcPr>
            <w:tcW w:w="620" w:type="dxa"/>
          </w:tcPr>
          <w:p w:rsidR="00F95C09" w:rsidRPr="00F347D6" w:rsidRDefault="00F95C09" w:rsidP="00F95C09">
            <w:pPr>
              <w:ind w:firstLine="0"/>
              <w:jc w:val="center"/>
              <w:rPr>
                <w:rFonts w:eastAsia="Arial"/>
                <w:sz w:val="20"/>
                <w:szCs w:val="20"/>
                <w:lang w:val="ru-RU"/>
              </w:rPr>
            </w:pPr>
            <w:r>
              <w:rPr>
                <w:rFonts w:eastAsia="Arial"/>
                <w:sz w:val="20"/>
                <w:szCs w:val="20"/>
                <w:lang w:val="ru-RU"/>
              </w:rPr>
              <w:t>1,5</w:t>
            </w:r>
          </w:p>
        </w:tc>
      </w:tr>
      <w:tr w:rsidR="00CC05C4" w:rsidRPr="00F347D6" w:rsidTr="009440BA">
        <w:tc>
          <w:tcPr>
            <w:tcW w:w="959" w:type="dxa"/>
            <w:shd w:val="clear" w:color="auto" w:fill="auto"/>
            <w:vAlign w:val="center"/>
          </w:tcPr>
          <w:p w:rsidR="00CC05C4" w:rsidRPr="00F347D6" w:rsidRDefault="00CC05C4"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1264</w:t>
            </w:r>
            <w:r w:rsidRPr="00F347D6">
              <w:rPr>
                <w:rFonts w:eastAsia="Arial"/>
                <w:sz w:val="20"/>
                <w:szCs w:val="20"/>
              </w:rPr>
              <w:t> </w:t>
            </w:r>
          </w:p>
        </w:tc>
        <w:tc>
          <w:tcPr>
            <w:tcW w:w="5213" w:type="dxa"/>
            <w:shd w:val="clear" w:color="auto" w:fill="auto"/>
          </w:tcPr>
          <w:p w:rsidR="00CC05C4" w:rsidRPr="00F347D6" w:rsidRDefault="00CC05C4"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лікарень та оздоровчих закладів</w:t>
            </w:r>
            <w:r w:rsidRPr="00F347D6">
              <w:rPr>
                <w:rFonts w:eastAsia="Arial"/>
                <w:sz w:val="20"/>
                <w:szCs w:val="20"/>
              </w:rPr>
              <w:t> </w:t>
            </w:r>
          </w:p>
        </w:tc>
        <w:tc>
          <w:tcPr>
            <w:tcW w:w="619" w:type="dxa"/>
            <w:shd w:val="clear" w:color="auto" w:fill="auto"/>
          </w:tcPr>
          <w:p w:rsidR="00CC05C4" w:rsidRPr="00F347D6" w:rsidRDefault="00CC05C4" w:rsidP="00AE3F71">
            <w:pPr>
              <w:widowControl w:val="0"/>
              <w:ind w:firstLine="0"/>
              <w:jc w:val="center"/>
              <w:rPr>
                <w:rFonts w:eastAsia="Arial"/>
                <w:sz w:val="20"/>
                <w:szCs w:val="20"/>
              </w:rPr>
            </w:pPr>
          </w:p>
        </w:tc>
        <w:tc>
          <w:tcPr>
            <w:tcW w:w="620" w:type="dxa"/>
            <w:shd w:val="clear" w:color="auto" w:fill="auto"/>
          </w:tcPr>
          <w:p w:rsidR="00CC05C4" w:rsidRPr="00F347D6" w:rsidRDefault="00CC05C4" w:rsidP="00AE3F71">
            <w:pPr>
              <w:widowControl w:val="0"/>
              <w:ind w:firstLine="0"/>
              <w:jc w:val="center"/>
              <w:rPr>
                <w:rFonts w:eastAsia="Arial"/>
                <w:sz w:val="20"/>
                <w:szCs w:val="20"/>
              </w:rPr>
            </w:pPr>
          </w:p>
        </w:tc>
        <w:tc>
          <w:tcPr>
            <w:tcW w:w="620" w:type="dxa"/>
          </w:tcPr>
          <w:p w:rsidR="00CC05C4" w:rsidRPr="00F347D6" w:rsidRDefault="00CC05C4" w:rsidP="00AE3F71">
            <w:pPr>
              <w:widowControl w:val="0"/>
              <w:ind w:firstLine="0"/>
              <w:jc w:val="center"/>
              <w:rPr>
                <w:rFonts w:eastAsia="Arial"/>
                <w:sz w:val="20"/>
                <w:szCs w:val="20"/>
              </w:rPr>
            </w:pPr>
          </w:p>
        </w:tc>
        <w:tc>
          <w:tcPr>
            <w:tcW w:w="640" w:type="dxa"/>
          </w:tcPr>
          <w:p w:rsidR="00CC05C4" w:rsidRPr="00F347D6" w:rsidRDefault="00CC05C4" w:rsidP="00AE3F71">
            <w:pPr>
              <w:widowControl w:val="0"/>
              <w:ind w:firstLine="0"/>
              <w:jc w:val="center"/>
              <w:rPr>
                <w:rFonts w:eastAsia="Arial"/>
                <w:sz w:val="20"/>
                <w:szCs w:val="20"/>
              </w:rPr>
            </w:pPr>
          </w:p>
        </w:tc>
        <w:tc>
          <w:tcPr>
            <w:tcW w:w="620" w:type="dxa"/>
          </w:tcPr>
          <w:p w:rsidR="00CC05C4" w:rsidRPr="00F347D6" w:rsidRDefault="00CC05C4" w:rsidP="00AE3F71">
            <w:pPr>
              <w:widowControl w:val="0"/>
              <w:ind w:firstLine="0"/>
              <w:jc w:val="center"/>
              <w:rPr>
                <w:rFonts w:eastAsia="Arial"/>
                <w:sz w:val="20"/>
                <w:szCs w:val="20"/>
              </w:rPr>
            </w:pPr>
          </w:p>
        </w:tc>
        <w:tc>
          <w:tcPr>
            <w:tcW w:w="620" w:type="dxa"/>
          </w:tcPr>
          <w:p w:rsidR="00CC05C4" w:rsidRPr="00F347D6" w:rsidRDefault="00CC05C4" w:rsidP="00AE3F71">
            <w:pPr>
              <w:widowControl w:val="0"/>
              <w:ind w:firstLine="0"/>
              <w:jc w:val="center"/>
              <w:rPr>
                <w:rFonts w:eastAsia="Arial"/>
                <w:sz w:val="20"/>
                <w:szCs w:val="20"/>
              </w:rPr>
            </w:pPr>
          </w:p>
        </w:tc>
      </w:tr>
      <w:tr w:rsidR="00CC05C4" w:rsidRPr="00F347D6" w:rsidTr="009440BA">
        <w:tc>
          <w:tcPr>
            <w:tcW w:w="959" w:type="dxa"/>
            <w:shd w:val="clear" w:color="auto" w:fill="auto"/>
            <w:vAlign w:val="center"/>
          </w:tcPr>
          <w:p w:rsidR="00CC05C4" w:rsidRPr="00F347D6" w:rsidRDefault="00CC05C4"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CC05C4" w:rsidRPr="00F347D6" w:rsidRDefault="00CC05C4"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xml:space="preserve">- заклади з надання медичної допомоги хворим та травмованим пацієнтам </w:t>
            </w:r>
            <w:r w:rsidRPr="00F347D6">
              <w:rPr>
                <w:rFonts w:eastAsia="Arial"/>
                <w:sz w:val="20"/>
                <w:szCs w:val="20"/>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xml:space="preserve">- лікарні навчальних закладів, шпиталі виправних закладів, в’язниць та збройних сил </w:t>
            </w:r>
            <w:r w:rsidRPr="00F347D6">
              <w:rPr>
                <w:rFonts w:eastAsia="Arial"/>
                <w:sz w:val="20"/>
                <w:szCs w:val="20"/>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F347D6">
              <w:rPr>
                <w:rFonts w:eastAsia="Arial"/>
                <w:sz w:val="20"/>
                <w:szCs w:val="20"/>
              </w:rPr>
              <w:br/>
            </w:r>
            <w:r w:rsidRPr="00F347D6">
              <w:rPr>
                <w:rFonts w:eastAsia="Arial"/>
                <w:i/>
                <w:sz w:val="20"/>
                <w:szCs w:val="20"/>
              </w:rPr>
              <w:t xml:space="preserve">Цей клас не включає: </w:t>
            </w:r>
            <w:r w:rsidRPr="00F347D6">
              <w:rPr>
                <w:rFonts w:eastAsia="Arial"/>
                <w:sz w:val="20"/>
                <w:szCs w:val="20"/>
              </w:rPr>
              <w:br/>
              <w:t>- будинки-інтернати для людей похилого віку та інвалідів (1130) </w:t>
            </w:r>
          </w:p>
        </w:tc>
        <w:tc>
          <w:tcPr>
            <w:tcW w:w="619" w:type="dxa"/>
            <w:shd w:val="clear" w:color="auto" w:fill="auto"/>
          </w:tcPr>
          <w:p w:rsidR="00CC05C4" w:rsidRPr="00F347D6" w:rsidRDefault="00CC05C4" w:rsidP="00AE3F71">
            <w:pPr>
              <w:widowControl w:val="0"/>
              <w:ind w:firstLine="0"/>
              <w:jc w:val="center"/>
              <w:rPr>
                <w:rFonts w:eastAsia="Arial"/>
                <w:sz w:val="20"/>
                <w:szCs w:val="20"/>
              </w:rPr>
            </w:pPr>
          </w:p>
        </w:tc>
        <w:tc>
          <w:tcPr>
            <w:tcW w:w="620" w:type="dxa"/>
            <w:shd w:val="clear" w:color="auto" w:fill="auto"/>
          </w:tcPr>
          <w:p w:rsidR="00CC05C4" w:rsidRPr="00F347D6" w:rsidRDefault="00CC05C4" w:rsidP="00AE3F71">
            <w:pPr>
              <w:widowControl w:val="0"/>
              <w:ind w:firstLine="0"/>
              <w:jc w:val="center"/>
              <w:rPr>
                <w:rFonts w:eastAsia="Arial"/>
                <w:sz w:val="20"/>
                <w:szCs w:val="20"/>
              </w:rPr>
            </w:pPr>
          </w:p>
        </w:tc>
        <w:tc>
          <w:tcPr>
            <w:tcW w:w="620" w:type="dxa"/>
          </w:tcPr>
          <w:p w:rsidR="00CC05C4" w:rsidRPr="00F347D6" w:rsidRDefault="00CC05C4" w:rsidP="00AE3F71">
            <w:pPr>
              <w:widowControl w:val="0"/>
              <w:ind w:firstLine="0"/>
              <w:jc w:val="center"/>
              <w:rPr>
                <w:rFonts w:eastAsia="Arial"/>
                <w:sz w:val="20"/>
                <w:szCs w:val="20"/>
              </w:rPr>
            </w:pPr>
          </w:p>
        </w:tc>
        <w:tc>
          <w:tcPr>
            <w:tcW w:w="640" w:type="dxa"/>
          </w:tcPr>
          <w:p w:rsidR="00CC05C4" w:rsidRPr="00F347D6" w:rsidRDefault="00CC05C4" w:rsidP="00AE3F71">
            <w:pPr>
              <w:widowControl w:val="0"/>
              <w:ind w:firstLine="0"/>
              <w:jc w:val="center"/>
              <w:rPr>
                <w:rFonts w:eastAsia="Arial"/>
                <w:sz w:val="20"/>
                <w:szCs w:val="20"/>
              </w:rPr>
            </w:pPr>
          </w:p>
        </w:tc>
        <w:tc>
          <w:tcPr>
            <w:tcW w:w="620" w:type="dxa"/>
          </w:tcPr>
          <w:p w:rsidR="00CC05C4" w:rsidRPr="00F347D6" w:rsidRDefault="00CC05C4" w:rsidP="00AE3F71">
            <w:pPr>
              <w:widowControl w:val="0"/>
              <w:ind w:firstLine="0"/>
              <w:jc w:val="center"/>
              <w:rPr>
                <w:rFonts w:eastAsia="Arial"/>
                <w:sz w:val="20"/>
                <w:szCs w:val="20"/>
              </w:rPr>
            </w:pPr>
          </w:p>
        </w:tc>
        <w:tc>
          <w:tcPr>
            <w:tcW w:w="620" w:type="dxa"/>
          </w:tcPr>
          <w:p w:rsidR="00CC05C4" w:rsidRPr="00F347D6" w:rsidRDefault="00CC05C4" w:rsidP="00AE3F71">
            <w:pPr>
              <w:widowControl w:val="0"/>
              <w:ind w:firstLine="0"/>
              <w:jc w:val="center"/>
              <w:rPr>
                <w:rFonts w:eastAsia="Arial"/>
                <w:sz w:val="20"/>
                <w:szCs w:val="20"/>
              </w:rPr>
            </w:pPr>
          </w:p>
        </w:tc>
      </w:tr>
      <w:tr w:rsidR="009076DE" w:rsidRPr="00F347D6" w:rsidTr="009440BA">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lastRenderedPageBreak/>
              <w:t>1264.1 </w:t>
            </w:r>
          </w:p>
        </w:tc>
        <w:tc>
          <w:tcPr>
            <w:tcW w:w="5213" w:type="dxa"/>
            <w:shd w:val="clear" w:color="auto" w:fill="auto"/>
          </w:tcPr>
          <w:p w:rsidR="009076DE" w:rsidRPr="00F347D6" w:rsidRDefault="009076DE"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Лікарні багатопрофільні територіального обслуговування, навчальних закладів </w:t>
            </w:r>
          </w:p>
        </w:tc>
        <w:tc>
          <w:tcPr>
            <w:tcW w:w="619" w:type="dxa"/>
            <w:shd w:val="clear" w:color="auto" w:fill="auto"/>
          </w:tcPr>
          <w:p w:rsidR="009076DE" w:rsidRPr="00F347D6" w:rsidRDefault="009076DE" w:rsidP="00AE3F71">
            <w:pPr>
              <w:ind w:firstLine="0"/>
              <w:jc w:val="center"/>
              <w:rPr>
                <w:sz w:val="20"/>
                <w:szCs w:val="20"/>
                <w:lang w:val="ru-RU"/>
              </w:rPr>
            </w:pPr>
            <w:r>
              <w:rPr>
                <w:sz w:val="20"/>
                <w:szCs w:val="20"/>
                <w:lang w:val="ru-RU"/>
              </w:rPr>
              <w:t>1,5</w:t>
            </w:r>
          </w:p>
        </w:tc>
        <w:tc>
          <w:tcPr>
            <w:tcW w:w="620" w:type="dxa"/>
            <w:shd w:val="clear" w:color="auto" w:fill="auto"/>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4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r>
      <w:tr w:rsidR="009076DE" w:rsidRPr="00F347D6" w:rsidTr="009440BA">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1264.2</w:t>
            </w:r>
          </w:p>
        </w:tc>
        <w:tc>
          <w:tcPr>
            <w:tcW w:w="5213" w:type="dxa"/>
            <w:shd w:val="clear" w:color="auto" w:fill="auto"/>
          </w:tcPr>
          <w:p w:rsidR="009076DE" w:rsidRPr="00F347D6" w:rsidRDefault="009076DE" w:rsidP="00AE3F71">
            <w:pPr>
              <w:widowControl w:val="0"/>
              <w:pBdr>
                <w:top w:val="nil"/>
                <w:left w:val="nil"/>
                <w:bottom w:val="nil"/>
                <w:right w:val="nil"/>
                <w:between w:val="nil"/>
              </w:pBdr>
              <w:spacing w:before="25" w:after="25"/>
              <w:ind w:firstLine="0"/>
              <w:jc w:val="left"/>
              <w:rPr>
                <w:rFonts w:eastAsia="Arial"/>
                <w:sz w:val="20"/>
                <w:szCs w:val="20"/>
              </w:rPr>
            </w:pPr>
            <w:r>
              <w:rPr>
                <w:rFonts w:eastAsia="Arial"/>
                <w:sz w:val="20"/>
                <w:szCs w:val="20"/>
              </w:rPr>
              <w:t>Лікарні профільні, диспансери</w:t>
            </w:r>
          </w:p>
        </w:tc>
        <w:tc>
          <w:tcPr>
            <w:tcW w:w="619" w:type="dxa"/>
            <w:shd w:val="clear" w:color="auto" w:fill="auto"/>
          </w:tcPr>
          <w:p w:rsidR="009076DE" w:rsidRPr="00F347D6" w:rsidRDefault="009076DE" w:rsidP="00D95371">
            <w:pPr>
              <w:ind w:firstLine="0"/>
              <w:jc w:val="center"/>
              <w:rPr>
                <w:sz w:val="20"/>
                <w:szCs w:val="20"/>
                <w:lang w:val="ru-RU"/>
              </w:rPr>
            </w:pPr>
            <w:r>
              <w:rPr>
                <w:sz w:val="20"/>
                <w:szCs w:val="20"/>
                <w:lang w:val="ru-RU"/>
              </w:rPr>
              <w:t>1,5</w:t>
            </w:r>
          </w:p>
        </w:tc>
        <w:tc>
          <w:tcPr>
            <w:tcW w:w="620" w:type="dxa"/>
            <w:shd w:val="clear" w:color="auto" w:fill="auto"/>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4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r>
      <w:tr w:rsidR="009076DE" w:rsidRPr="00F347D6" w:rsidTr="009440BA">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1264.3 </w:t>
            </w:r>
          </w:p>
        </w:tc>
        <w:tc>
          <w:tcPr>
            <w:tcW w:w="5213" w:type="dxa"/>
            <w:shd w:val="clear" w:color="auto" w:fill="auto"/>
          </w:tcPr>
          <w:p w:rsidR="009076DE" w:rsidRPr="00F347D6" w:rsidRDefault="009076DE"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Материнські та дитячі реабілітаційні центри, пологові будинки </w:t>
            </w:r>
          </w:p>
        </w:tc>
        <w:tc>
          <w:tcPr>
            <w:tcW w:w="619" w:type="dxa"/>
            <w:shd w:val="clear" w:color="auto" w:fill="auto"/>
          </w:tcPr>
          <w:p w:rsidR="009076DE" w:rsidRPr="00F347D6" w:rsidRDefault="009076DE" w:rsidP="00D95371">
            <w:pPr>
              <w:ind w:firstLine="0"/>
              <w:jc w:val="center"/>
              <w:rPr>
                <w:sz w:val="20"/>
                <w:szCs w:val="20"/>
                <w:lang w:val="ru-RU"/>
              </w:rPr>
            </w:pPr>
            <w:r>
              <w:rPr>
                <w:sz w:val="20"/>
                <w:szCs w:val="20"/>
                <w:lang w:val="ru-RU"/>
              </w:rPr>
              <w:t>1,5</w:t>
            </w:r>
          </w:p>
        </w:tc>
        <w:tc>
          <w:tcPr>
            <w:tcW w:w="620" w:type="dxa"/>
            <w:shd w:val="clear" w:color="auto" w:fill="auto"/>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4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r>
      <w:tr w:rsidR="009076DE" w:rsidRPr="00F347D6" w:rsidTr="009440BA">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1264.4 </w:t>
            </w:r>
          </w:p>
        </w:tc>
        <w:tc>
          <w:tcPr>
            <w:tcW w:w="5213" w:type="dxa"/>
            <w:shd w:val="clear" w:color="auto" w:fill="auto"/>
          </w:tcPr>
          <w:p w:rsidR="009076DE" w:rsidRPr="00F347D6" w:rsidRDefault="009076DE"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Поліклініки, пункти медичного обслуговування та консультації </w:t>
            </w:r>
          </w:p>
        </w:tc>
        <w:tc>
          <w:tcPr>
            <w:tcW w:w="619" w:type="dxa"/>
            <w:shd w:val="clear" w:color="auto" w:fill="auto"/>
          </w:tcPr>
          <w:p w:rsidR="009076DE" w:rsidRPr="00F347D6" w:rsidRDefault="009076DE" w:rsidP="00D95371">
            <w:pPr>
              <w:ind w:firstLine="0"/>
              <w:jc w:val="center"/>
              <w:rPr>
                <w:sz w:val="20"/>
                <w:szCs w:val="20"/>
                <w:lang w:val="ru-RU"/>
              </w:rPr>
            </w:pPr>
            <w:r>
              <w:rPr>
                <w:sz w:val="20"/>
                <w:szCs w:val="20"/>
                <w:lang w:val="ru-RU"/>
              </w:rPr>
              <w:t>1,5</w:t>
            </w:r>
          </w:p>
        </w:tc>
        <w:tc>
          <w:tcPr>
            <w:tcW w:w="620" w:type="dxa"/>
            <w:shd w:val="clear" w:color="auto" w:fill="auto"/>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4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1264.5</w:t>
            </w:r>
          </w:p>
        </w:tc>
        <w:tc>
          <w:tcPr>
            <w:tcW w:w="5213" w:type="dxa"/>
            <w:shd w:val="clear" w:color="auto" w:fill="auto"/>
            <w:vAlign w:val="center"/>
          </w:tcPr>
          <w:p w:rsidR="009076DE" w:rsidRPr="00F347D6" w:rsidRDefault="009076DE" w:rsidP="00CC05C4">
            <w:pPr>
              <w:ind w:firstLine="0"/>
              <w:rPr>
                <w:rFonts w:eastAsia="Arial"/>
                <w:sz w:val="20"/>
                <w:szCs w:val="20"/>
              </w:rPr>
            </w:pPr>
            <w:r w:rsidRPr="00F347D6">
              <w:rPr>
                <w:rFonts w:eastAsia="Arial"/>
                <w:sz w:val="20"/>
                <w:szCs w:val="20"/>
              </w:rPr>
              <w:t>Шпиталі виправних зак</w:t>
            </w:r>
            <w:r>
              <w:rPr>
                <w:rFonts w:eastAsia="Arial"/>
                <w:sz w:val="20"/>
                <w:szCs w:val="20"/>
              </w:rPr>
              <w:t>ладів, в’язниць та Збройних Сил</w:t>
            </w:r>
          </w:p>
        </w:tc>
        <w:tc>
          <w:tcPr>
            <w:tcW w:w="619" w:type="dxa"/>
            <w:shd w:val="clear" w:color="auto" w:fill="auto"/>
          </w:tcPr>
          <w:p w:rsidR="009076DE" w:rsidRPr="00F347D6" w:rsidRDefault="009076DE" w:rsidP="00D95371">
            <w:pPr>
              <w:ind w:firstLine="0"/>
              <w:jc w:val="center"/>
              <w:rPr>
                <w:sz w:val="20"/>
                <w:szCs w:val="20"/>
                <w:lang w:val="ru-RU"/>
              </w:rPr>
            </w:pPr>
            <w:r>
              <w:rPr>
                <w:sz w:val="20"/>
                <w:szCs w:val="20"/>
                <w:lang w:val="ru-RU"/>
              </w:rPr>
              <w:t>1,5</w:t>
            </w:r>
          </w:p>
        </w:tc>
        <w:tc>
          <w:tcPr>
            <w:tcW w:w="620" w:type="dxa"/>
            <w:shd w:val="clear" w:color="auto" w:fill="auto"/>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4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1264.6</w:t>
            </w:r>
          </w:p>
        </w:tc>
        <w:tc>
          <w:tcPr>
            <w:tcW w:w="5213" w:type="dxa"/>
            <w:shd w:val="clear" w:color="auto" w:fill="auto"/>
            <w:vAlign w:val="center"/>
          </w:tcPr>
          <w:p w:rsidR="009076DE" w:rsidRPr="00F347D6" w:rsidRDefault="009076DE" w:rsidP="00CC05C4">
            <w:pPr>
              <w:ind w:firstLine="0"/>
              <w:rPr>
                <w:rFonts w:eastAsia="Arial"/>
                <w:sz w:val="20"/>
                <w:szCs w:val="20"/>
              </w:rPr>
            </w:pPr>
            <w:r w:rsidRPr="00F347D6">
              <w:rPr>
                <w:rFonts w:eastAsia="Arial"/>
                <w:sz w:val="20"/>
                <w:szCs w:val="20"/>
              </w:rPr>
              <w:t>Санаторії, профілакторії та цен</w:t>
            </w:r>
            <w:r>
              <w:rPr>
                <w:rFonts w:eastAsia="Arial"/>
                <w:sz w:val="20"/>
                <w:szCs w:val="20"/>
              </w:rPr>
              <w:t>три функціональної реабілітації</w:t>
            </w:r>
          </w:p>
        </w:tc>
        <w:tc>
          <w:tcPr>
            <w:tcW w:w="619" w:type="dxa"/>
            <w:shd w:val="clear" w:color="auto" w:fill="auto"/>
          </w:tcPr>
          <w:p w:rsidR="009076DE" w:rsidRPr="00F347D6" w:rsidRDefault="009076DE" w:rsidP="00D95371">
            <w:pPr>
              <w:ind w:firstLine="0"/>
              <w:jc w:val="center"/>
              <w:rPr>
                <w:sz w:val="20"/>
                <w:szCs w:val="20"/>
                <w:lang w:val="ru-RU"/>
              </w:rPr>
            </w:pPr>
            <w:r>
              <w:rPr>
                <w:sz w:val="20"/>
                <w:szCs w:val="20"/>
                <w:lang w:val="ru-RU"/>
              </w:rPr>
              <w:t>1,5</w:t>
            </w:r>
          </w:p>
        </w:tc>
        <w:tc>
          <w:tcPr>
            <w:tcW w:w="620" w:type="dxa"/>
            <w:shd w:val="clear" w:color="auto" w:fill="auto"/>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4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1264.9</w:t>
            </w:r>
          </w:p>
        </w:tc>
        <w:tc>
          <w:tcPr>
            <w:tcW w:w="5213" w:type="dxa"/>
            <w:shd w:val="clear" w:color="auto" w:fill="auto"/>
            <w:vAlign w:val="center"/>
          </w:tcPr>
          <w:p w:rsidR="009076DE" w:rsidRPr="00F347D6" w:rsidRDefault="009076DE" w:rsidP="00CC05C4">
            <w:pPr>
              <w:ind w:firstLine="0"/>
              <w:rPr>
                <w:rFonts w:eastAsia="Arial"/>
                <w:sz w:val="20"/>
                <w:szCs w:val="20"/>
              </w:rPr>
            </w:pPr>
            <w:r w:rsidRPr="00F347D6">
              <w:rPr>
                <w:rFonts w:eastAsia="Arial"/>
                <w:sz w:val="20"/>
                <w:szCs w:val="20"/>
              </w:rPr>
              <w:t>Заклади лікувально-</w:t>
            </w:r>
            <w:r>
              <w:rPr>
                <w:rFonts w:eastAsia="Arial"/>
                <w:sz w:val="20"/>
                <w:szCs w:val="20"/>
              </w:rPr>
              <w:t>профілактичні та оздоровчі інші</w:t>
            </w:r>
          </w:p>
        </w:tc>
        <w:tc>
          <w:tcPr>
            <w:tcW w:w="619" w:type="dxa"/>
            <w:shd w:val="clear" w:color="auto" w:fill="auto"/>
          </w:tcPr>
          <w:p w:rsidR="009076DE" w:rsidRPr="00F347D6" w:rsidRDefault="009076DE" w:rsidP="00D95371">
            <w:pPr>
              <w:ind w:firstLine="0"/>
              <w:jc w:val="center"/>
              <w:rPr>
                <w:sz w:val="20"/>
                <w:szCs w:val="20"/>
                <w:lang w:val="ru-RU"/>
              </w:rPr>
            </w:pPr>
            <w:r>
              <w:rPr>
                <w:sz w:val="20"/>
                <w:szCs w:val="20"/>
                <w:lang w:val="ru-RU"/>
              </w:rPr>
              <w:t>1,5</w:t>
            </w:r>
          </w:p>
        </w:tc>
        <w:tc>
          <w:tcPr>
            <w:tcW w:w="620" w:type="dxa"/>
            <w:shd w:val="clear" w:color="auto" w:fill="auto"/>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4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c>
          <w:tcPr>
            <w:tcW w:w="620" w:type="dxa"/>
          </w:tcPr>
          <w:p w:rsidR="009076DE" w:rsidRPr="00F347D6" w:rsidRDefault="009076DE" w:rsidP="00B93BC4">
            <w:pPr>
              <w:ind w:firstLine="0"/>
              <w:jc w:val="center"/>
              <w:rPr>
                <w:sz w:val="20"/>
                <w:szCs w:val="20"/>
                <w:lang w:val="ru-RU"/>
              </w:rPr>
            </w:pPr>
            <w:r>
              <w:rPr>
                <w:sz w:val="20"/>
                <w:szCs w:val="20"/>
                <w:lang w:val="ru-RU"/>
              </w:rPr>
              <w:t>1,5</w:t>
            </w:r>
          </w:p>
        </w:tc>
      </w:tr>
      <w:tr w:rsidR="004C7B27" w:rsidRPr="00F347D6" w:rsidTr="00D95371">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b/>
                <w:sz w:val="20"/>
                <w:szCs w:val="20"/>
                <w:lang w:val="ru-RU"/>
              </w:rPr>
            </w:pPr>
            <w:r w:rsidRPr="00F347D6">
              <w:rPr>
                <w:rFonts w:eastAsia="Arial"/>
                <w:b/>
                <w:sz w:val="20"/>
                <w:szCs w:val="20"/>
                <w:lang w:val="ru-RU"/>
              </w:rPr>
              <w:t>1265</w:t>
            </w:r>
          </w:p>
        </w:tc>
        <w:tc>
          <w:tcPr>
            <w:tcW w:w="5213" w:type="dxa"/>
            <w:shd w:val="clear" w:color="auto" w:fill="auto"/>
            <w:vAlign w:val="center"/>
          </w:tcPr>
          <w:p w:rsidR="004C7B27" w:rsidRPr="00F347D6" w:rsidRDefault="004C7B27" w:rsidP="004C7B27">
            <w:pPr>
              <w:ind w:firstLine="0"/>
              <w:rPr>
                <w:rFonts w:eastAsia="Arial"/>
                <w:b/>
                <w:sz w:val="20"/>
                <w:szCs w:val="20"/>
              </w:rPr>
            </w:pPr>
            <w:r w:rsidRPr="00F347D6">
              <w:rPr>
                <w:rFonts w:eastAsia="Arial"/>
                <w:b/>
                <w:sz w:val="20"/>
                <w:szCs w:val="20"/>
              </w:rPr>
              <w:t>Зали спортивні</w:t>
            </w:r>
          </w:p>
        </w:tc>
        <w:tc>
          <w:tcPr>
            <w:tcW w:w="619"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4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1265.1</w:t>
            </w:r>
          </w:p>
        </w:tc>
        <w:tc>
          <w:tcPr>
            <w:tcW w:w="5213" w:type="dxa"/>
            <w:shd w:val="clear" w:color="auto" w:fill="auto"/>
            <w:vAlign w:val="center"/>
          </w:tcPr>
          <w:p w:rsidR="009076DE" w:rsidRPr="00F347D6" w:rsidRDefault="009076DE" w:rsidP="004C7B27">
            <w:pPr>
              <w:ind w:firstLine="0"/>
              <w:rPr>
                <w:rFonts w:eastAsia="Arial"/>
                <w:sz w:val="20"/>
                <w:szCs w:val="20"/>
              </w:rPr>
            </w:pPr>
            <w:r w:rsidRPr="00F347D6">
              <w:rPr>
                <w:rFonts w:eastAsia="Arial"/>
                <w:sz w:val="20"/>
                <w:szCs w:val="20"/>
              </w:rPr>
              <w:t>Зали гімнастичні, баскетбольні, волейбольні, тенісні тощо </w:t>
            </w:r>
          </w:p>
        </w:tc>
        <w:tc>
          <w:tcPr>
            <w:tcW w:w="619" w:type="dxa"/>
            <w:shd w:val="clear" w:color="auto" w:fill="auto"/>
          </w:tcPr>
          <w:p w:rsidR="009076DE" w:rsidRPr="00F347D6" w:rsidRDefault="009076DE" w:rsidP="00AE3F71">
            <w:pPr>
              <w:widowControl w:val="0"/>
              <w:ind w:firstLine="0"/>
              <w:jc w:val="center"/>
              <w:rPr>
                <w:rFonts w:eastAsia="Arial"/>
                <w:sz w:val="20"/>
                <w:szCs w:val="20"/>
                <w:lang w:val="ru-RU"/>
              </w:rPr>
            </w:pPr>
            <w:r>
              <w:rPr>
                <w:rFonts w:eastAsia="Arial"/>
                <w:sz w:val="20"/>
                <w:szCs w:val="20"/>
                <w:lang w:val="ru-RU"/>
              </w:rPr>
              <w:t>1</w:t>
            </w:r>
          </w:p>
        </w:tc>
        <w:tc>
          <w:tcPr>
            <w:tcW w:w="620" w:type="dxa"/>
            <w:shd w:val="clear" w:color="auto" w:fill="auto"/>
          </w:tcPr>
          <w:p w:rsidR="009076DE" w:rsidRPr="00F347D6" w:rsidRDefault="009076DE" w:rsidP="00B93BC4">
            <w:pPr>
              <w:widowControl w:val="0"/>
              <w:ind w:firstLine="0"/>
              <w:jc w:val="center"/>
              <w:rPr>
                <w:rFonts w:eastAsia="Arial"/>
                <w:sz w:val="20"/>
                <w:szCs w:val="20"/>
                <w:lang w:val="ru-RU"/>
              </w:rPr>
            </w:pPr>
            <w:r>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Pr>
                <w:rFonts w:eastAsia="Arial"/>
                <w:sz w:val="20"/>
                <w:szCs w:val="20"/>
                <w:lang w:val="ru-RU"/>
              </w:rPr>
              <w:t>1</w:t>
            </w:r>
          </w:p>
        </w:tc>
        <w:tc>
          <w:tcPr>
            <w:tcW w:w="640" w:type="dxa"/>
          </w:tcPr>
          <w:p w:rsidR="009076DE" w:rsidRPr="00F347D6" w:rsidRDefault="009076DE" w:rsidP="00B93BC4">
            <w:pPr>
              <w:widowControl w:val="0"/>
              <w:ind w:firstLine="0"/>
              <w:jc w:val="center"/>
              <w:rPr>
                <w:rFonts w:eastAsia="Arial"/>
                <w:sz w:val="20"/>
                <w:szCs w:val="20"/>
                <w:lang w:val="ru-RU"/>
              </w:rPr>
            </w:pPr>
            <w:r>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Pr>
                <w:rFonts w:eastAsia="Arial"/>
                <w:sz w:val="20"/>
                <w:szCs w:val="20"/>
                <w:lang w:val="ru-RU"/>
              </w:rPr>
              <w:t>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1265.2</w:t>
            </w:r>
          </w:p>
        </w:tc>
        <w:tc>
          <w:tcPr>
            <w:tcW w:w="5213" w:type="dxa"/>
            <w:shd w:val="clear" w:color="auto" w:fill="auto"/>
            <w:vAlign w:val="center"/>
          </w:tcPr>
          <w:p w:rsidR="009076DE" w:rsidRPr="00F347D6" w:rsidRDefault="009076DE" w:rsidP="004C7B27">
            <w:pPr>
              <w:ind w:firstLine="0"/>
              <w:rPr>
                <w:rFonts w:eastAsia="Arial"/>
                <w:sz w:val="20"/>
                <w:szCs w:val="20"/>
              </w:rPr>
            </w:pPr>
            <w:r w:rsidRPr="00F347D6">
              <w:rPr>
                <w:rFonts w:eastAsia="Arial"/>
                <w:sz w:val="20"/>
                <w:szCs w:val="20"/>
              </w:rPr>
              <w:t>Басейни криті для плавання </w:t>
            </w:r>
          </w:p>
        </w:tc>
        <w:tc>
          <w:tcPr>
            <w:tcW w:w="619" w:type="dxa"/>
            <w:shd w:val="clear" w:color="auto" w:fill="auto"/>
          </w:tcPr>
          <w:p w:rsidR="009076DE" w:rsidRPr="00F347D6" w:rsidRDefault="009076DE" w:rsidP="00D95371">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4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1265.3</w:t>
            </w:r>
          </w:p>
        </w:tc>
        <w:tc>
          <w:tcPr>
            <w:tcW w:w="5213" w:type="dxa"/>
            <w:shd w:val="clear" w:color="auto" w:fill="auto"/>
            <w:vAlign w:val="center"/>
          </w:tcPr>
          <w:p w:rsidR="009076DE" w:rsidRPr="00F347D6" w:rsidRDefault="009076DE" w:rsidP="004C7B27">
            <w:pPr>
              <w:ind w:firstLine="0"/>
              <w:rPr>
                <w:rFonts w:eastAsia="Arial"/>
                <w:sz w:val="20"/>
                <w:szCs w:val="20"/>
              </w:rPr>
            </w:pPr>
            <w:r w:rsidRPr="00F347D6">
              <w:rPr>
                <w:rFonts w:eastAsia="Arial"/>
                <w:sz w:val="20"/>
                <w:szCs w:val="20"/>
              </w:rPr>
              <w:t>Хокейні та льодові стадіони криті </w:t>
            </w:r>
          </w:p>
        </w:tc>
        <w:tc>
          <w:tcPr>
            <w:tcW w:w="619" w:type="dxa"/>
            <w:shd w:val="clear" w:color="auto" w:fill="auto"/>
          </w:tcPr>
          <w:p w:rsidR="009076DE" w:rsidRPr="00F347D6" w:rsidRDefault="009076DE" w:rsidP="009076DE">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4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1265.4</w:t>
            </w:r>
          </w:p>
        </w:tc>
        <w:tc>
          <w:tcPr>
            <w:tcW w:w="5213" w:type="dxa"/>
            <w:shd w:val="clear" w:color="auto" w:fill="auto"/>
            <w:vAlign w:val="center"/>
          </w:tcPr>
          <w:p w:rsidR="009076DE" w:rsidRPr="00F347D6" w:rsidRDefault="009076DE" w:rsidP="004C7B27">
            <w:pPr>
              <w:ind w:firstLine="0"/>
              <w:rPr>
                <w:rFonts w:eastAsia="Arial"/>
                <w:sz w:val="20"/>
                <w:szCs w:val="20"/>
              </w:rPr>
            </w:pPr>
            <w:r w:rsidRPr="00F347D6">
              <w:rPr>
                <w:rFonts w:eastAsia="Arial"/>
                <w:sz w:val="20"/>
                <w:szCs w:val="20"/>
              </w:rPr>
              <w:t>Манежі легкоатлетичні </w:t>
            </w:r>
          </w:p>
        </w:tc>
        <w:tc>
          <w:tcPr>
            <w:tcW w:w="619" w:type="dxa"/>
            <w:shd w:val="clear" w:color="auto" w:fill="auto"/>
          </w:tcPr>
          <w:p w:rsidR="009076DE" w:rsidRPr="00F347D6" w:rsidRDefault="009076DE" w:rsidP="009076DE">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4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1265.5</w:t>
            </w:r>
          </w:p>
        </w:tc>
        <w:tc>
          <w:tcPr>
            <w:tcW w:w="5213" w:type="dxa"/>
            <w:shd w:val="clear" w:color="auto" w:fill="auto"/>
            <w:vAlign w:val="center"/>
          </w:tcPr>
          <w:p w:rsidR="009076DE" w:rsidRPr="00F347D6" w:rsidRDefault="009076DE" w:rsidP="004C7B27">
            <w:pPr>
              <w:ind w:firstLine="0"/>
              <w:rPr>
                <w:rFonts w:eastAsia="Arial"/>
                <w:sz w:val="20"/>
                <w:szCs w:val="20"/>
              </w:rPr>
            </w:pPr>
            <w:r w:rsidRPr="00F347D6">
              <w:rPr>
                <w:rFonts w:eastAsia="Arial"/>
                <w:sz w:val="20"/>
                <w:szCs w:val="20"/>
              </w:rPr>
              <w:t>Тири</w:t>
            </w:r>
          </w:p>
        </w:tc>
        <w:tc>
          <w:tcPr>
            <w:tcW w:w="619" w:type="dxa"/>
            <w:shd w:val="clear" w:color="auto" w:fill="auto"/>
          </w:tcPr>
          <w:p w:rsidR="009076DE" w:rsidRPr="00F347D6" w:rsidRDefault="009076DE" w:rsidP="009076DE">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4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1265.9</w:t>
            </w:r>
          </w:p>
        </w:tc>
        <w:tc>
          <w:tcPr>
            <w:tcW w:w="5213" w:type="dxa"/>
            <w:shd w:val="clear" w:color="auto" w:fill="auto"/>
            <w:vAlign w:val="center"/>
          </w:tcPr>
          <w:p w:rsidR="009076DE" w:rsidRPr="00F347D6" w:rsidRDefault="009076DE" w:rsidP="004C7B27">
            <w:pPr>
              <w:ind w:firstLine="0"/>
              <w:rPr>
                <w:rFonts w:eastAsia="Arial"/>
                <w:sz w:val="20"/>
                <w:szCs w:val="20"/>
              </w:rPr>
            </w:pPr>
            <w:r w:rsidRPr="00F347D6">
              <w:rPr>
                <w:rFonts w:eastAsia="Arial"/>
                <w:sz w:val="20"/>
                <w:szCs w:val="20"/>
              </w:rPr>
              <w:t>Зали спортивні інші </w:t>
            </w:r>
          </w:p>
        </w:tc>
        <w:tc>
          <w:tcPr>
            <w:tcW w:w="619" w:type="dxa"/>
            <w:shd w:val="clear" w:color="auto" w:fill="auto"/>
          </w:tcPr>
          <w:p w:rsidR="009076DE" w:rsidRPr="00F347D6" w:rsidRDefault="009076DE" w:rsidP="009076DE">
            <w:pPr>
              <w:widowControl w:val="0"/>
              <w:ind w:firstLine="0"/>
              <w:jc w:val="center"/>
              <w:rPr>
                <w:rFonts w:eastAsia="Arial"/>
                <w:sz w:val="20"/>
                <w:szCs w:val="20"/>
                <w:lang w:val="ru-RU"/>
              </w:rPr>
            </w:pPr>
            <w:r w:rsidRPr="00F347D6">
              <w:rPr>
                <w:rFonts w:eastAsia="Arial"/>
                <w:sz w:val="20"/>
                <w:szCs w:val="20"/>
                <w:lang w:val="ru-RU"/>
              </w:rPr>
              <w:t>1</w:t>
            </w:r>
          </w:p>
        </w:tc>
        <w:tc>
          <w:tcPr>
            <w:tcW w:w="620" w:type="dxa"/>
            <w:shd w:val="clear" w:color="auto" w:fill="auto"/>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4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1</w:t>
            </w:r>
          </w:p>
        </w:tc>
      </w:tr>
      <w:tr w:rsidR="004C7B27" w:rsidRPr="00F347D6" w:rsidTr="009440BA">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127</w:t>
            </w:r>
            <w:r w:rsidRPr="00F347D6">
              <w:rPr>
                <w:rFonts w:eastAsia="Arial"/>
                <w:sz w:val="20"/>
                <w:szCs w:val="20"/>
              </w:rPr>
              <w:t> </w:t>
            </w:r>
          </w:p>
        </w:tc>
        <w:tc>
          <w:tcPr>
            <w:tcW w:w="5213" w:type="dxa"/>
            <w:shd w:val="clear" w:color="auto" w:fill="auto"/>
          </w:tcPr>
          <w:p w:rsidR="004C7B27" w:rsidRPr="00F347D6" w:rsidRDefault="004C7B27"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нежитлові інші</w:t>
            </w:r>
            <w:r w:rsidRPr="00F347D6">
              <w:rPr>
                <w:rFonts w:eastAsia="Arial"/>
                <w:sz w:val="20"/>
                <w:szCs w:val="20"/>
              </w:rPr>
              <w:t> </w:t>
            </w:r>
          </w:p>
        </w:tc>
        <w:tc>
          <w:tcPr>
            <w:tcW w:w="619"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4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r>
      <w:tr w:rsidR="004C7B27" w:rsidRPr="00F347D6" w:rsidTr="009440BA">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1271</w:t>
            </w:r>
            <w:r w:rsidRPr="00F347D6">
              <w:rPr>
                <w:rFonts w:eastAsia="Arial"/>
                <w:sz w:val="20"/>
                <w:szCs w:val="20"/>
              </w:rPr>
              <w:t> </w:t>
            </w:r>
          </w:p>
        </w:tc>
        <w:tc>
          <w:tcPr>
            <w:tcW w:w="5213" w:type="dxa"/>
            <w:shd w:val="clear" w:color="auto" w:fill="auto"/>
          </w:tcPr>
          <w:p w:rsidR="004C7B27" w:rsidRPr="00F347D6" w:rsidRDefault="004C7B27"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сільськогосподарського призначення, лісівництва та рибного господарства</w:t>
            </w:r>
          </w:p>
        </w:tc>
        <w:tc>
          <w:tcPr>
            <w:tcW w:w="619"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4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r>
      <w:tr w:rsidR="004C7B27" w:rsidRPr="00F347D6" w:rsidTr="009440BA">
        <w:tc>
          <w:tcPr>
            <w:tcW w:w="959" w:type="dxa"/>
            <w:shd w:val="clear" w:color="auto" w:fill="auto"/>
            <w:vAlign w:val="center"/>
          </w:tcPr>
          <w:p w:rsidR="004C7B27" w:rsidRPr="00F347D6" w:rsidRDefault="004C7B27"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4C7B27" w:rsidRPr="00F347D6" w:rsidRDefault="004C7B27"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F347D6">
              <w:rPr>
                <w:rFonts w:eastAsia="Arial"/>
                <w:sz w:val="20"/>
                <w:szCs w:val="20"/>
              </w:rPr>
              <w:t>силоси</w:t>
            </w:r>
            <w:proofErr w:type="spellEnd"/>
            <w:r w:rsidRPr="00F347D6">
              <w:rPr>
                <w:rFonts w:eastAsia="Arial"/>
                <w:sz w:val="20"/>
                <w:szCs w:val="20"/>
              </w:rPr>
              <w:t xml:space="preserve"> та т. ін.</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споруди зоологічних та ботанічних садів (2412) </w:t>
            </w:r>
          </w:p>
        </w:tc>
        <w:tc>
          <w:tcPr>
            <w:tcW w:w="619"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shd w:val="clear" w:color="auto" w:fill="auto"/>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4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c>
          <w:tcPr>
            <w:tcW w:w="620" w:type="dxa"/>
          </w:tcPr>
          <w:p w:rsidR="004C7B27" w:rsidRPr="00F347D6" w:rsidRDefault="004C7B27" w:rsidP="00AE3F71">
            <w:pPr>
              <w:widowControl w:val="0"/>
              <w:ind w:firstLine="0"/>
              <w:jc w:val="center"/>
              <w:rPr>
                <w:rFonts w:eastAsia="Arial"/>
                <w:sz w:val="20"/>
                <w:szCs w:val="20"/>
              </w:rPr>
            </w:pPr>
          </w:p>
        </w:tc>
      </w:tr>
      <w:tr w:rsidR="004C7B27" w:rsidRPr="00F347D6" w:rsidTr="009440BA">
        <w:tc>
          <w:tcPr>
            <w:tcW w:w="959" w:type="dxa"/>
            <w:shd w:val="clear" w:color="auto" w:fill="auto"/>
            <w:vAlign w:val="center"/>
          </w:tcPr>
          <w:p w:rsidR="004C7B27" w:rsidRPr="00F347D6" w:rsidRDefault="004C7B27"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1271.1 </w:t>
            </w:r>
          </w:p>
        </w:tc>
        <w:tc>
          <w:tcPr>
            <w:tcW w:w="5213" w:type="dxa"/>
            <w:shd w:val="clear" w:color="auto" w:fill="auto"/>
          </w:tcPr>
          <w:p w:rsidR="004C7B27" w:rsidRPr="00F347D6" w:rsidRDefault="004C7B27"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для тваринництва </w:t>
            </w:r>
          </w:p>
        </w:tc>
        <w:tc>
          <w:tcPr>
            <w:tcW w:w="619" w:type="dxa"/>
            <w:shd w:val="clear" w:color="auto" w:fill="auto"/>
          </w:tcPr>
          <w:p w:rsidR="004C7B27" w:rsidRPr="00F347D6" w:rsidRDefault="00805D3D" w:rsidP="00AE3F71">
            <w:pPr>
              <w:ind w:firstLine="0"/>
              <w:jc w:val="center"/>
              <w:rPr>
                <w:sz w:val="20"/>
                <w:szCs w:val="20"/>
                <w:lang w:val="ru-RU"/>
              </w:rPr>
            </w:pPr>
            <w:r w:rsidRPr="00F347D6">
              <w:rPr>
                <w:sz w:val="20"/>
                <w:szCs w:val="20"/>
                <w:lang w:val="ru-RU"/>
              </w:rPr>
              <w:t>0,</w:t>
            </w:r>
            <w:r w:rsidR="009076DE">
              <w:rPr>
                <w:sz w:val="20"/>
                <w:szCs w:val="20"/>
                <w:lang w:val="ru-RU"/>
              </w:rPr>
              <w:t>0</w:t>
            </w:r>
            <w:r w:rsidRPr="00F347D6">
              <w:rPr>
                <w:sz w:val="20"/>
                <w:szCs w:val="20"/>
                <w:lang w:val="ru-RU"/>
              </w:rPr>
              <w:t>1</w:t>
            </w:r>
          </w:p>
        </w:tc>
        <w:tc>
          <w:tcPr>
            <w:tcW w:w="620" w:type="dxa"/>
            <w:shd w:val="clear" w:color="auto" w:fill="auto"/>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r w:rsidR="009076DE">
              <w:rPr>
                <w:rFonts w:eastAsia="Arial"/>
                <w:sz w:val="20"/>
                <w:szCs w:val="20"/>
                <w:lang w:val="ru-RU"/>
              </w:rPr>
              <w:t>,01</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r w:rsidR="009076DE">
              <w:rPr>
                <w:rFonts w:eastAsia="Arial"/>
                <w:sz w:val="20"/>
                <w:szCs w:val="20"/>
                <w:lang w:val="ru-RU"/>
              </w:rPr>
              <w:t>,01</w:t>
            </w:r>
          </w:p>
        </w:tc>
        <w:tc>
          <w:tcPr>
            <w:tcW w:w="640" w:type="dxa"/>
          </w:tcPr>
          <w:p w:rsidR="004C7B27" w:rsidRPr="00F347D6" w:rsidRDefault="00805D3D" w:rsidP="005F2308">
            <w:pPr>
              <w:widowControl w:val="0"/>
              <w:ind w:firstLine="0"/>
              <w:jc w:val="center"/>
              <w:rPr>
                <w:rFonts w:eastAsia="Arial"/>
                <w:sz w:val="20"/>
                <w:szCs w:val="20"/>
                <w:lang w:val="ru-RU"/>
              </w:rPr>
            </w:pPr>
            <w:r w:rsidRPr="00F347D6">
              <w:rPr>
                <w:rFonts w:eastAsia="Arial"/>
                <w:sz w:val="20"/>
                <w:szCs w:val="20"/>
                <w:lang w:val="ru-RU"/>
              </w:rPr>
              <w:t>0,</w:t>
            </w:r>
            <w:r w:rsidR="009076DE">
              <w:rPr>
                <w:rFonts w:eastAsia="Arial"/>
                <w:sz w:val="20"/>
                <w:szCs w:val="20"/>
                <w:lang w:val="ru-RU"/>
              </w:rPr>
              <w:t>0</w:t>
            </w:r>
            <w:r w:rsidRPr="00F347D6">
              <w:rPr>
                <w:rFonts w:eastAsia="Arial"/>
                <w:sz w:val="20"/>
                <w:szCs w:val="20"/>
                <w:lang w:val="ru-RU"/>
              </w:rPr>
              <w:t>1</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r w:rsidR="009076DE">
              <w:rPr>
                <w:rFonts w:eastAsia="Arial"/>
                <w:sz w:val="20"/>
                <w:szCs w:val="20"/>
                <w:lang w:val="ru-RU"/>
              </w:rPr>
              <w:t>,01</w:t>
            </w:r>
          </w:p>
        </w:tc>
        <w:tc>
          <w:tcPr>
            <w:tcW w:w="620" w:type="dxa"/>
          </w:tcPr>
          <w:p w:rsidR="004C7B27" w:rsidRPr="00F347D6" w:rsidRDefault="00805D3D" w:rsidP="00AE3F71">
            <w:pPr>
              <w:widowControl w:val="0"/>
              <w:ind w:firstLine="0"/>
              <w:jc w:val="center"/>
              <w:rPr>
                <w:rFonts w:eastAsia="Arial"/>
                <w:sz w:val="20"/>
                <w:szCs w:val="20"/>
                <w:lang w:val="ru-RU"/>
              </w:rPr>
            </w:pPr>
            <w:r w:rsidRPr="00F347D6">
              <w:rPr>
                <w:rFonts w:eastAsia="Arial"/>
                <w:sz w:val="20"/>
                <w:szCs w:val="20"/>
                <w:lang w:val="ru-RU"/>
              </w:rPr>
              <w:t>0</w:t>
            </w:r>
            <w:r w:rsidR="009076DE">
              <w:rPr>
                <w:rFonts w:eastAsia="Arial"/>
                <w:sz w:val="20"/>
                <w:szCs w:val="20"/>
                <w:lang w:val="ru-RU"/>
              </w:rPr>
              <w:t>,01</w:t>
            </w:r>
          </w:p>
        </w:tc>
      </w:tr>
      <w:tr w:rsidR="009076DE" w:rsidRPr="00F347D6" w:rsidTr="009440BA">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1271.2 </w:t>
            </w:r>
          </w:p>
        </w:tc>
        <w:tc>
          <w:tcPr>
            <w:tcW w:w="5213" w:type="dxa"/>
            <w:shd w:val="clear" w:color="auto" w:fill="auto"/>
          </w:tcPr>
          <w:p w:rsidR="009076DE" w:rsidRPr="00F347D6" w:rsidRDefault="009076DE"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для птахівництва </w:t>
            </w:r>
          </w:p>
        </w:tc>
        <w:tc>
          <w:tcPr>
            <w:tcW w:w="619" w:type="dxa"/>
            <w:shd w:val="clear" w:color="auto" w:fill="auto"/>
          </w:tcPr>
          <w:p w:rsidR="009076DE" w:rsidRPr="00F347D6" w:rsidRDefault="009076DE" w:rsidP="00AE3F71">
            <w:pPr>
              <w:ind w:firstLine="0"/>
              <w:jc w:val="center"/>
              <w:rPr>
                <w:sz w:val="20"/>
                <w:szCs w:val="20"/>
                <w:lang w:val="ru-RU"/>
              </w:rPr>
            </w:pPr>
            <w:r w:rsidRPr="00F347D6">
              <w:rPr>
                <w:sz w:val="20"/>
                <w:szCs w:val="20"/>
                <w:lang w:val="ru-RU"/>
              </w:rPr>
              <w:t>1</w:t>
            </w:r>
            <w:r>
              <w:rPr>
                <w:sz w:val="20"/>
                <w:szCs w:val="20"/>
                <w:lang w:val="ru-RU"/>
              </w:rPr>
              <w:t>,5</w:t>
            </w:r>
          </w:p>
        </w:tc>
        <w:tc>
          <w:tcPr>
            <w:tcW w:w="620" w:type="dxa"/>
            <w:shd w:val="clear" w:color="auto" w:fill="auto"/>
          </w:tcPr>
          <w:p w:rsidR="009076DE" w:rsidRPr="00F347D6" w:rsidRDefault="009076DE" w:rsidP="00B93BC4">
            <w:pPr>
              <w:ind w:firstLine="0"/>
              <w:jc w:val="center"/>
              <w:rPr>
                <w:sz w:val="20"/>
                <w:szCs w:val="20"/>
                <w:lang w:val="ru-RU"/>
              </w:rPr>
            </w:pPr>
            <w:r w:rsidRPr="00F347D6">
              <w:rPr>
                <w:sz w:val="20"/>
                <w:szCs w:val="20"/>
                <w:lang w:val="ru-RU"/>
              </w:rPr>
              <w:t>1</w:t>
            </w:r>
            <w:r>
              <w:rPr>
                <w:sz w:val="20"/>
                <w:szCs w:val="20"/>
                <w:lang w:val="ru-RU"/>
              </w:rPr>
              <w:t>,5</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1</w:t>
            </w:r>
            <w:r>
              <w:rPr>
                <w:sz w:val="20"/>
                <w:szCs w:val="20"/>
                <w:lang w:val="ru-RU"/>
              </w:rPr>
              <w:t>,5</w:t>
            </w:r>
          </w:p>
        </w:tc>
        <w:tc>
          <w:tcPr>
            <w:tcW w:w="640" w:type="dxa"/>
          </w:tcPr>
          <w:p w:rsidR="009076DE" w:rsidRPr="00F347D6" w:rsidRDefault="009076DE" w:rsidP="00B93BC4">
            <w:pPr>
              <w:ind w:firstLine="0"/>
              <w:jc w:val="center"/>
              <w:rPr>
                <w:sz w:val="20"/>
                <w:szCs w:val="20"/>
                <w:lang w:val="ru-RU"/>
              </w:rPr>
            </w:pPr>
            <w:r w:rsidRPr="00F347D6">
              <w:rPr>
                <w:sz w:val="20"/>
                <w:szCs w:val="20"/>
                <w:lang w:val="ru-RU"/>
              </w:rPr>
              <w:t>1</w:t>
            </w:r>
            <w:r>
              <w:rPr>
                <w:sz w:val="20"/>
                <w:szCs w:val="20"/>
                <w:lang w:val="ru-RU"/>
              </w:rPr>
              <w:t>,5</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1</w:t>
            </w:r>
            <w:r>
              <w:rPr>
                <w:sz w:val="20"/>
                <w:szCs w:val="20"/>
                <w:lang w:val="ru-RU"/>
              </w:rPr>
              <w:t>,5</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1</w:t>
            </w:r>
            <w:r>
              <w:rPr>
                <w:sz w:val="20"/>
                <w:szCs w:val="20"/>
                <w:lang w:val="ru-RU"/>
              </w:rPr>
              <w:t>,5</w:t>
            </w:r>
          </w:p>
        </w:tc>
      </w:tr>
      <w:tr w:rsidR="009076DE" w:rsidRPr="00F347D6" w:rsidTr="009440BA">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1271.3 </w:t>
            </w:r>
          </w:p>
        </w:tc>
        <w:tc>
          <w:tcPr>
            <w:tcW w:w="5213" w:type="dxa"/>
            <w:shd w:val="clear" w:color="auto" w:fill="auto"/>
          </w:tcPr>
          <w:p w:rsidR="009076DE" w:rsidRPr="00F347D6" w:rsidRDefault="009076DE"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для зберігання зерна </w:t>
            </w:r>
          </w:p>
        </w:tc>
        <w:tc>
          <w:tcPr>
            <w:tcW w:w="619" w:type="dxa"/>
            <w:shd w:val="clear" w:color="auto" w:fill="auto"/>
          </w:tcPr>
          <w:p w:rsidR="009076DE" w:rsidRPr="00F347D6" w:rsidRDefault="00544D9C" w:rsidP="00AE3F71">
            <w:pPr>
              <w:ind w:firstLine="0"/>
              <w:jc w:val="center"/>
              <w:rPr>
                <w:sz w:val="20"/>
                <w:szCs w:val="20"/>
                <w:lang w:val="ru-RU"/>
              </w:rPr>
            </w:pPr>
            <w:r>
              <w:rPr>
                <w:sz w:val="20"/>
                <w:szCs w:val="20"/>
                <w:lang w:val="ru-RU"/>
              </w:rPr>
              <w:t>0,</w:t>
            </w:r>
            <w:r w:rsidR="009076DE">
              <w:rPr>
                <w:sz w:val="20"/>
                <w:szCs w:val="20"/>
                <w:lang w:val="ru-RU"/>
              </w:rPr>
              <w:t>1</w:t>
            </w:r>
          </w:p>
        </w:tc>
        <w:tc>
          <w:tcPr>
            <w:tcW w:w="620" w:type="dxa"/>
            <w:shd w:val="clear" w:color="auto" w:fill="auto"/>
          </w:tcPr>
          <w:p w:rsidR="009076DE" w:rsidRPr="00F347D6" w:rsidRDefault="009076DE" w:rsidP="00544D9C">
            <w:pPr>
              <w:ind w:firstLine="0"/>
              <w:jc w:val="center"/>
              <w:rPr>
                <w:sz w:val="20"/>
                <w:szCs w:val="20"/>
                <w:lang w:val="ru-RU"/>
              </w:rPr>
            </w:pPr>
            <w:r>
              <w:rPr>
                <w:sz w:val="20"/>
                <w:szCs w:val="20"/>
                <w:lang w:val="ru-RU"/>
              </w:rPr>
              <w:t>0,1</w:t>
            </w:r>
          </w:p>
        </w:tc>
        <w:tc>
          <w:tcPr>
            <w:tcW w:w="620" w:type="dxa"/>
          </w:tcPr>
          <w:p w:rsidR="009076DE" w:rsidRPr="00F347D6" w:rsidRDefault="009076DE" w:rsidP="00544D9C">
            <w:pPr>
              <w:ind w:firstLine="0"/>
              <w:jc w:val="center"/>
              <w:rPr>
                <w:sz w:val="20"/>
                <w:szCs w:val="20"/>
                <w:lang w:val="ru-RU"/>
              </w:rPr>
            </w:pPr>
            <w:r>
              <w:rPr>
                <w:sz w:val="20"/>
                <w:szCs w:val="20"/>
                <w:lang w:val="ru-RU"/>
              </w:rPr>
              <w:t>0,1</w:t>
            </w:r>
          </w:p>
        </w:tc>
        <w:tc>
          <w:tcPr>
            <w:tcW w:w="640" w:type="dxa"/>
          </w:tcPr>
          <w:p w:rsidR="009076DE" w:rsidRPr="00F347D6" w:rsidRDefault="009076DE" w:rsidP="00B93BC4">
            <w:pPr>
              <w:ind w:firstLine="0"/>
              <w:jc w:val="center"/>
              <w:rPr>
                <w:sz w:val="20"/>
                <w:szCs w:val="20"/>
                <w:lang w:val="ru-RU"/>
              </w:rPr>
            </w:pPr>
            <w:r>
              <w:rPr>
                <w:sz w:val="20"/>
                <w:szCs w:val="20"/>
                <w:lang w:val="ru-RU"/>
              </w:rPr>
              <w:t>0</w:t>
            </w:r>
            <w:bookmarkStart w:id="2" w:name="_GoBack"/>
            <w:bookmarkEnd w:id="2"/>
            <w:r>
              <w:rPr>
                <w:sz w:val="20"/>
                <w:szCs w:val="20"/>
                <w:lang w:val="ru-RU"/>
              </w:rPr>
              <w:t>,01</w:t>
            </w:r>
          </w:p>
        </w:tc>
        <w:tc>
          <w:tcPr>
            <w:tcW w:w="620" w:type="dxa"/>
          </w:tcPr>
          <w:p w:rsidR="009076DE" w:rsidRPr="00F347D6" w:rsidRDefault="009076DE" w:rsidP="00B93BC4">
            <w:pPr>
              <w:ind w:firstLine="0"/>
              <w:jc w:val="center"/>
              <w:rPr>
                <w:sz w:val="20"/>
                <w:szCs w:val="20"/>
                <w:lang w:val="ru-RU"/>
              </w:rPr>
            </w:pPr>
            <w:r>
              <w:rPr>
                <w:sz w:val="20"/>
                <w:szCs w:val="20"/>
                <w:lang w:val="ru-RU"/>
              </w:rPr>
              <w:t>0,01</w:t>
            </w:r>
          </w:p>
        </w:tc>
        <w:tc>
          <w:tcPr>
            <w:tcW w:w="620" w:type="dxa"/>
          </w:tcPr>
          <w:p w:rsidR="009076DE" w:rsidRPr="00F347D6" w:rsidRDefault="009076DE" w:rsidP="00B93BC4">
            <w:pPr>
              <w:ind w:firstLine="0"/>
              <w:jc w:val="center"/>
              <w:rPr>
                <w:sz w:val="20"/>
                <w:szCs w:val="20"/>
                <w:lang w:val="ru-RU"/>
              </w:rPr>
            </w:pPr>
            <w:r>
              <w:rPr>
                <w:sz w:val="20"/>
                <w:szCs w:val="20"/>
                <w:lang w:val="ru-RU"/>
              </w:rPr>
              <w:t>0,01</w:t>
            </w:r>
          </w:p>
        </w:tc>
      </w:tr>
      <w:tr w:rsidR="009076DE" w:rsidRPr="00F347D6" w:rsidTr="009440BA">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1271.4 </w:t>
            </w:r>
          </w:p>
        </w:tc>
        <w:tc>
          <w:tcPr>
            <w:tcW w:w="5213" w:type="dxa"/>
            <w:shd w:val="clear" w:color="auto" w:fill="auto"/>
          </w:tcPr>
          <w:p w:rsidR="009076DE" w:rsidRPr="00F347D6" w:rsidRDefault="009076DE"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силосні та сінажні </w:t>
            </w:r>
          </w:p>
        </w:tc>
        <w:tc>
          <w:tcPr>
            <w:tcW w:w="619" w:type="dxa"/>
            <w:shd w:val="clear" w:color="auto" w:fill="auto"/>
          </w:tcPr>
          <w:p w:rsidR="009076DE" w:rsidRPr="00F347D6" w:rsidRDefault="009076DE" w:rsidP="00AE3F71">
            <w:pPr>
              <w:ind w:firstLine="0"/>
              <w:jc w:val="center"/>
              <w:rPr>
                <w:sz w:val="20"/>
                <w:szCs w:val="20"/>
                <w:lang w:val="ru-RU"/>
              </w:rPr>
            </w:pPr>
            <w:r>
              <w:rPr>
                <w:sz w:val="20"/>
                <w:szCs w:val="20"/>
                <w:lang w:val="ru-RU"/>
              </w:rPr>
              <w:t>0</w:t>
            </w:r>
          </w:p>
        </w:tc>
        <w:tc>
          <w:tcPr>
            <w:tcW w:w="620" w:type="dxa"/>
            <w:shd w:val="clear" w:color="auto" w:fill="auto"/>
          </w:tcPr>
          <w:p w:rsidR="009076DE" w:rsidRPr="00F347D6" w:rsidRDefault="009076DE" w:rsidP="00B93BC4">
            <w:pPr>
              <w:ind w:firstLine="0"/>
              <w:jc w:val="center"/>
              <w:rPr>
                <w:sz w:val="20"/>
                <w:szCs w:val="20"/>
                <w:lang w:val="ru-RU"/>
              </w:rPr>
            </w:pPr>
            <w:r>
              <w:rPr>
                <w:sz w:val="20"/>
                <w:szCs w:val="20"/>
                <w:lang w:val="ru-RU"/>
              </w:rPr>
              <w:t>0</w:t>
            </w:r>
          </w:p>
        </w:tc>
        <w:tc>
          <w:tcPr>
            <w:tcW w:w="620" w:type="dxa"/>
          </w:tcPr>
          <w:p w:rsidR="009076DE" w:rsidRPr="00F347D6" w:rsidRDefault="009076DE" w:rsidP="00B93BC4">
            <w:pPr>
              <w:ind w:firstLine="0"/>
              <w:jc w:val="center"/>
              <w:rPr>
                <w:sz w:val="20"/>
                <w:szCs w:val="20"/>
                <w:lang w:val="ru-RU"/>
              </w:rPr>
            </w:pPr>
            <w:r>
              <w:rPr>
                <w:sz w:val="20"/>
                <w:szCs w:val="20"/>
                <w:lang w:val="ru-RU"/>
              </w:rPr>
              <w:t>0</w:t>
            </w:r>
          </w:p>
        </w:tc>
        <w:tc>
          <w:tcPr>
            <w:tcW w:w="640" w:type="dxa"/>
          </w:tcPr>
          <w:p w:rsidR="009076DE" w:rsidRPr="00F347D6" w:rsidRDefault="009076DE" w:rsidP="00B93BC4">
            <w:pPr>
              <w:ind w:firstLine="0"/>
              <w:jc w:val="center"/>
              <w:rPr>
                <w:sz w:val="20"/>
                <w:szCs w:val="20"/>
                <w:lang w:val="ru-RU"/>
              </w:rPr>
            </w:pPr>
            <w:r>
              <w:rPr>
                <w:sz w:val="20"/>
                <w:szCs w:val="20"/>
                <w:lang w:val="ru-RU"/>
              </w:rPr>
              <w:t>0</w:t>
            </w:r>
          </w:p>
        </w:tc>
        <w:tc>
          <w:tcPr>
            <w:tcW w:w="620" w:type="dxa"/>
          </w:tcPr>
          <w:p w:rsidR="009076DE" w:rsidRPr="00F347D6" w:rsidRDefault="009076DE" w:rsidP="00B93BC4">
            <w:pPr>
              <w:ind w:firstLine="0"/>
              <w:jc w:val="center"/>
              <w:rPr>
                <w:sz w:val="20"/>
                <w:szCs w:val="20"/>
                <w:lang w:val="ru-RU"/>
              </w:rPr>
            </w:pPr>
            <w:r>
              <w:rPr>
                <w:sz w:val="20"/>
                <w:szCs w:val="20"/>
                <w:lang w:val="ru-RU"/>
              </w:rPr>
              <w:t>0</w:t>
            </w:r>
          </w:p>
        </w:tc>
        <w:tc>
          <w:tcPr>
            <w:tcW w:w="620" w:type="dxa"/>
          </w:tcPr>
          <w:p w:rsidR="009076DE" w:rsidRPr="00F347D6" w:rsidRDefault="009076DE" w:rsidP="00B93BC4">
            <w:pPr>
              <w:ind w:firstLine="0"/>
              <w:jc w:val="center"/>
              <w:rPr>
                <w:sz w:val="20"/>
                <w:szCs w:val="20"/>
                <w:lang w:val="ru-RU"/>
              </w:rPr>
            </w:pPr>
            <w:r>
              <w:rPr>
                <w:sz w:val="20"/>
                <w:szCs w:val="20"/>
                <w:lang w:val="ru-RU"/>
              </w:rPr>
              <w:t>0</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1271.5</w:t>
            </w:r>
          </w:p>
        </w:tc>
        <w:tc>
          <w:tcPr>
            <w:tcW w:w="5213" w:type="dxa"/>
            <w:shd w:val="clear" w:color="auto" w:fill="auto"/>
            <w:vAlign w:val="center"/>
          </w:tcPr>
          <w:p w:rsidR="009076DE" w:rsidRPr="00F347D6" w:rsidRDefault="009076DE" w:rsidP="009076DE">
            <w:pPr>
              <w:ind w:firstLine="0"/>
              <w:rPr>
                <w:rFonts w:eastAsia="Arial"/>
                <w:sz w:val="20"/>
                <w:szCs w:val="20"/>
              </w:rPr>
            </w:pPr>
            <w:r w:rsidRPr="00F347D6">
              <w:rPr>
                <w:rFonts w:eastAsia="Arial"/>
                <w:sz w:val="20"/>
                <w:szCs w:val="20"/>
              </w:rPr>
              <w:t>Будівлі для садівництва, виноградарства та виноробства</w:t>
            </w:r>
          </w:p>
        </w:tc>
        <w:tc>
          <w:tcPr>
            <w:tcW w:w="619" w:type="dxa"/>
            <w:shd w:val="clear" w:color="auto" w:fill="auto"/>
          </w:tcPr>
          <w:p w:rsidR="009076DE" w:rsidRPr="00F347D6" w:rsidRDefault="009076DE" w:rsidP="00D95371">
            <w:pPr>
              <w:ind w:firstLine="0"/>
              <w:jc w:val="center"/>
              <w:rPr>
                <w:sz w:val="20"/>
                <w:szCs w:val="20"/>
                <w:lang w:val="ru-RU"/>
              </w:rPr>
            </w:pPr>
            <w:r w:rsidRPr="00F347D6">
              <w:rPr>
                <w:sz w:val="20"/>
                <w:szCs w:val="20"/>
                <w:lang w:val="ru-RU"/>
              </w:rPr>
              <w:t>0,</w:t>
            </w:r>
            <w:r>
              <w:rPr>
                <w:sz w:val="20"/>
                <w:szCs w:val="20"/>
                <w:lang w:val="ru-RU"/>
              </w:rPr>
              <w:t>0</w:t>
            </w:r>
            <w:r w:rsidRPr="00F347D6">
              <w:rPr>
                <w:sz w:val="20"/>
                <w:szCs w:val="20"/>
                <w:lang w:val="ru-RU"/>
              </w:rPr>
              <w:t>1</w:t>
            </w:r>
          </w:p>
        </w:tc>
        <w:tc>
          <w:tcPr>
            <w:tcW w:w="620" w:type="dxa"/>
            <w:shd w:val="clear" w:color="auto" w:fill="auto"/>
          </w:tcPr>
          <w:p w:rsidR="009076DE" w:rsidRPr="00F347D6" w:rsidRDefault="009076DE" w:rsidP="00B93BC4">
            <w:pPr>
              <w:ind w:firstLine="0"/>
              <w:jc w:val="center"/>
              <w:rPr>
                <w:sz w:val="20"/>
                <w:szCs w:val="20"/>
                <w:lang w:val="ru-RU"/>
              </w:rPr>
            </w:pPr>
            <w:r w:rsidRPr="00F347D6">
              <w:rPr>
                <w:sz w:val="20"/>
                <w:szCs w:val="20"/>
                <w:lang w:val="ru-RU"/>
              </w:rPr>
              <w:t>0,</w:t>
            </w:r>
            <w:r>
              <w:rPr>
                <w:sz w:val="20"/>
                <w:szCs w:val="20"/>
                <w:lang w:val="ru-RU"/>
              </w:rPr>
              <w:t>0</w:t>
            </w:r>
            <w:r w:rsidRPr="00F347D6">
              <w:rPr>
                <w:sz w:val="20"/>
                <w:szCs w:val="20"/>
                <w:lang w:val="ru-RU"/>
              </w:rPr>
              <w:t>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w:t>
            </w:r>
            <w:r>
              <w:rPr>
                <w:sz w:val="20"/>
                <w:szCs w:val="20"/>
                <w:lang w:val="ru-RU"/>
              </w:rPr>
              <w:t>0</w:t>
            </w:r>
            <w:r w:rsidRPr="00F347D6">
              <w:rPr>
                <w:sz w:val="20"/>
                <w:szCs w:val="20"/>
                <w:lang w:val="ru-RU"/>
              </w:rPr>
              <w:t>1</w:t>
            </w:r>
          </w:p>
        </w:tc>
        <w:tc>
          <w:tcPr>
            <w:tcW w:w="640" w:type="dxa"/>
          </w:tcPr>
          <w:p w:rsidR="009076DE" w:rsidRPr="00F347D6" w:rsidRDefault="009076DE" w:rsidP="00B93BC4">
            <w:pPr>
              <w:ind w:firstLine="0"/>
              <w:jc w:val="center"/>
              <w:rPr>
                <w:sz w:val="20"/>
                <w:szCs w:val="20"/>
                <w:lang w:val="ru-RU"/>
              </w:rPr>
            </w:pPr>
            <w:r w:rsidRPr="00F347D6">
              <w:rPr>
                <w:sz w:val="20"/>
                <w:szCs w:val="20"/>
                <w:lang w:val="ru-RU"/>
              </w:rPr>
              <w:t>0,</w:t>
            </w:r>
            <w:r>
              <w:rPr>
                <w:sz w:val="20"/>
                <w:szCs w:val="20"/>
                <w:lang w:val="ru-RU"/>
              </w:rPr>
              <w:t>0</w:t>
            </w:r>
            <w:r w:rsidRPr="00F347D6">
              <w:rPr>
                <w:sz w:val="20"/>
                <w:szCs w:val="20"/>
                <w:lang w:val="ru-RU"/>
              </w:rPr>
              <w:t>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w:t>
            </w:r>
            <w:r>
              <w:rPr>
                <w:sz w:val="20"/>
                <w:szCs w:val="20"/>
                <w:lang w:val="ru-RU"/>
              </w:rPr>
              <w:t>0</w:t>
            </w:r>
            <w:r w:rsidRPr="00F347D6">
              <w:rPr>
                <w:sz w:val="20"/>
                <w:szCs w:val="20"/>
                <w:lang w:val="ru-RU"/>
              </w:rPr>
              <w:t>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w:t>
            </w:r>
            <w:r>
              <w:rPr>
                <w:sz w:val="20"/>
                <w:szCs w:val="20"/>
                <w:lang w:val="ru-RU"/>
              </w:rPr>
              <w:t>0</w:t>
            </w:r>
            <w:r w:rsidRPr="00F347D6">
              <w:rPr>
                <w:sz w:val="20"/>
                <w:szCs w:val="20"/>
                <w:lang w:val="ru-RU"/>
              </w:rPr>
              <w:t>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1271.6</w:t>
            </w:r>
          </w:p>
        </w:tc>
        <w:tc>
          <w:tcPr>
            <w:tcW w:w="5213" w:type="dxa"/>
            <w:shd w:val="clear" w:color="auto" w:fill="auto"/>
            <w:vAlign w:val="center"/>
          </w:tcPr>
          <w:p w:rsidR="009076DE" w:rsidRPr="00F347D6" w:rsidRDefault="009076DE" w:rsidP="00805D3D">
            <w:pPr>
              <w:ind w:firstLine="0"/>
              <w:rPr>
                <w:rFonts w:eastAsia="Arial"/>
                <w:sz w:val="20"/>
                <w:szCs w:val="20"/>
              </w:rPr>
            </w:pPr>
            <w:r>
              <w:rPr>
                <w:rFonts w:eastAsia="Arial"/>
                <w:sz w:val="20"/>
                <w:szCs w:val="20"/>
              </w:rPr>
              <w:t>Будівлі тепличного господарства</w:t>
            </w:r>
          </w:p>
        </w:tc>
        <w:tc>
          <w:tcPr>
            <w:tcW w:w="619" w:type="dxa"/>
            <w:shd w:val="clear" w:color="auto" w:fill="auto"/>
          </w:tcPr>
          <w:p w:rsidR="009076DE" w:rsidRPr="00F347D6" w:rsidRDefault="009076DE" w:rsidP="00D95371">
            <w:pPr>
              <w:ind w:firstLine="0"/>
              <w:jc w:val="center"/>
              <w:rPr>
                <w:sz w:val="20"/>
                <w:szCs w:val="20"/>
                <w:lang w:val="ru-RU"/>
              </w:rPr>
            </w:pPr>
            <w:r w:rsidRPr="00F347D6">
              <w:rPr>
                <w:sz w:val="20"/>
                <w:szCs w:val="20"/>
                <w:lang w:val="ru-RU"/>
              </w:rPr>
              <w:t>0,1</w:t>
            </w:r>
          </w:p>
        </w:tc>
        <w:tc>
          <w:tcPr>
            <w:tcW w:w="620" w:type="dxa"/>
            <w:shd w:val="clear" w:color="auto" w:fill="auto"/>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4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1271.7</w:t>
            </w:r>
          </w:p>
        </w:tc>
        <w:tc>
          <w:tcPr>
            <w:tcW w:w="5213" w:type="dxa"/>
            <w:shd w:val="clear" w:color="auto" w:fill="auto"/>
            <w:vAlign w:val="center"/>
          </w:tcPr>
          <w:p w:rsidR="009076DE" w:rsidRPr="00F347D6" w:rsidRDefault="009076DE" w:rsidP="00805D3D">
            <w:pPr>
              <w:ind w:firstLine="0"/>
              <w:rPr>
                <w:rFonts w:eastAsia="Arial"/>
                <w:sz w:val="20"/>
                <w:szCs w:val="20"/>
              </w:rPr>
            </w:pPr>
            <w:r>
              <w:rPr>
                <w:rFonts w:eastAsia="Arial"/>
                <w:sz w:val="20"/>
                <w:szCs w:val="20"/>
              </w:rPr>
              <w:t>Будівлі рибного господарства</w:t>
            </w:r>
          </w:p>
        </w:tc>
        <w:tc>
          <w:tcPr>
            <w:tcW w:w="619" w:type="dxa"/>
            <w:shd w:val="clear" w:color="auto" w:fill="auto"/>
          </w:tcPr>
          <w:p w:rsidR="009076DE" w:rsidRPr="00F347D6" w:rsidRDefault="009076DE" w:rsidP="00D95371">
            <w:pPr>
              <w:ind w:firstLine="0"/>
              <w:jc w:val="center"/>
              <w:rPr>
                <w:sz w:val="20"/>
                <w:szCs w:val="20"/>
                <w:lang w:val="ru-RU"/>
              </w:rPr>
            </w:pPr>
            <w:r w:rsidRPr="00F347D6">
              <w:rPr>
                <w:sz w:val="20"/>
                <w:szCs w:val="20"/>
                <w:lang w:val="ru-RU"/>
              </w:rPr>
              <w:t>0,1</w:t>
            </w:r>
          </w:p>
        </w:tc>
        <w:tc>
          <w:tcPr>
            <w:tcW w:w="620" w:type="dxa"/>
            <w:shd w:val="clear" w:color="auto" w:fill="auto"/>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4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1271.8</w:t>
            </w:r>
          </w:p>
        </w:tc>
        <w:tc>
          <w:tcPr>
            <w:tcW w:w="5213" w:type="dxa"/>
            <w:shd w:val="clear" w:color="auto" w:fill="auto"/>
            <w:vAlign w:val="center"/>
          </w:tcPr>
          <w:p w:rsidR="009076DE" w:rsidRPr="00F347D6" w:rsidRDefault="009076DE" w:rsidP="00805D3D">
            <w:pPr>
              <w:ind w:firstLine="0"/>
              <w:rPr>
                <w:rFonts w:eastAsia="Arial"/>
                <w:sz w:val="20"/>
                <w:szCs w:val="20"/>
              </w:rPr>
            </w:pPr>
            <w:r w:rsidRPr="00F347D6">
              <w:rPr>
                <w:rFonts w:eastAsia="Arial"/>
                <w:sz w:val="20"/>
                <w:szCs w:val="20"/>
              </w:rPr>
              <w:t>Будівлі підприєм</w:t>
            </w:r>
            <w:r>
              <w:rPr>
                <w:rFonts w:eastAsia="Arial"/>
                <w:sz w:val="20"/>
                <w:szCs w:val="20"/>
              </w:rPr>
              <w:t>ств лісівництва та звірівництва</w:t>
            </w:r>
          </w:p>
        </w:tc>
        <w:tc>
          <w:tcPr>
            <w:tcW w:w="619" w:type="dxa"/>
            <w:shd w:val="clear" w:color="auto" w:fill="auto"/>
          </w:tcPr>
          <w:p w:rsidR="009076DE" w:rsidRPr="00F347D6" w:rsidRDefault="009076DE" w:rsidP="00D95371">
            <w:pPr>
              <w:ind w:firstLine="0"/>
              <w:jc w:val="center"/>
              <w:rPr>
                <w:sz w:val="20"/>
                <w:szCs w:val="20"/>
                <w:lang w:val="ru-RU"/>
              </w:rPr>
            </w:pPr>
            <w:r w:rsidRPr="00F347D6">
              <w:rPr>
                <w:sz w:val="20"/>
                <w:szCs w:val="20"/>
                <w:lang w:val="ru-RU"/>
              </w:rPr>
              <w:t>1</w:t>
            </w:r>
          </w:p>
        </w:tc>
        <w:tc>
          <w:tcPr>
            <w:tcW w:w="620" w:type="dxa"/>
            <w:shd w:val="clear" w:color="auto" w:fill="auto"/>
          </w:tcPr>
          <w:p w:rsidR="009076DE" w:rsidRPr="00F347D6" w:rsidRDefault="009076DE" w:rsidP="00B93BC4">
            <w:pPr>
              <w:ind w:firstLine="0"/>
              <w:jc w:val="center"/>
              <w:rPr>
                <w:sz w:val="20"/>
                <w:szCs w:val="20"/>
                <w:lang w:val="ru-RU"/>
              </w:rPr>
            </w:pPr>
            <w:r w:rsidRPr="00F347D6">
              <w:rPr>
                <w:sz w:val="20"/>
                <w:szCs w:val="20"/>
                <w:lang w:val="ru-RU"/>
              </w:rPr>
              <w:t>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1</w:t>
            </w:r>
          </w:p>
        </w:tc>
        <w:tc>
          <w:tcPr>
            <w:tcW w:w="640" w:type="dxa"/>
          </w:tcPr>
          <w:p w:rsidR="009076DE" w:rsidRPr="00F347D6" w:rsidRDefault="009076DE" w:rsidP="00B93BC4">
            <w:pPr>
              <w:ind w:firstLine="0"/>
              <w:jc w:val="center"/>
              <w:rPr>
                <w:sz w:val="20"/>
                <w:szCs w:val="20"/>
                <w:lang w:val="ru-RU"/>
              </w:rPr>
            </w:pPr>
            <w:r w:rsidRPr="00F347D6">
              <w:rPr>
                <w:sz w:val="20"/>
                <w:szCs w:val="20"/>
                <w:lang w:val="ru-RU"/>
              </w:rPr>
              <w:t>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1271.9</w:t>
            </w:r>
          </w:p>
        </w:tc>
        <w:tc>
          <w:tcPr>
            <w:tcW w:w="5213" w:type="dxa"/>
            <w:shd w:val="clear" w:color="auto" w:fill="auto"/>
            <w:vAlign w:val="center"/>
          </w:tcPr>
          <w:p w:rsidR="009076DE" w:rsidRPr="00F347D6" w:rsidRDefault="009076DE" w:rsidP="00805D3D">
            <w:pPr>
              <w:ind w:firstLine="0"/>
              <w:rPr>
                <w:rFonts w:eastAsia="Arial"/>
                <w:sz w:val="20"/>
                <w:szCs w:val="20"/>
              </w:rPr>
            </w:pPr>
            <w:r w:rsidRPr="00F347D6">
              <w:rPr>
                <w:rFonts w:eastAsia="Arial"/>
                <w:sz w:val="20"/>
                <w:szCs w:val="20"/>
              </w:rPr>
              <w:t>Будівлі сільськогосподарського приз</w:t>
            </w:r>
            <w:r>
              <w:rPr>
                <w:rFonts w:eastAsia="Arial"/>
                <w:sz w:val="20"/>
                <w:szCs w:val="20"/>
              </w:rPr>
              <w:t>начення інші</w:t>
            </w:r>
          </w:p>
        </w:tc>
        <w:tc>
          <w:tcPr>
            <w:tcW w:w="619" w:type="dxa"/>
            <w:shd w:val="clear" w:color="auto" w:fill="auto"/>
          </w:tcPr>
          <w:p w:rsidR="009076DE" w:rsidRPr="00F347D6" w:rsidRDefault="009076DE" w:rsidP="00AE3F71">
            <w:pPr>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shd w:val="clear" w:color="auto" w:fill="auto"/>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4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1</w:t>
            </w:r>
            <w:r>
              <w:rPr>
                <w:rFonts w:eastAsia="Arial"/>
                <w:sz w:val="20"/>
                <w:szCs w:val="20"/>
                <w:lang w:val="ru-RU"/>
              </w:rPr>
              <w:t>,5</w:t>
            </w:r>
          </w:p>
        </w:tc>
      </w:tr>
      <w:tr w:rsidR="00805D3D" w:rsidRPr="00F347D6" w:rsidTr="009440BA">
        <w:tc>
          <w:tcPr>
            <w:tcW w:w="959" w:type="dxa"/>
            <w:shd w:val="clear" w:color="auto" w:fill="auto"/>
            <w:vAlign w:val="center"/>
          </w:tcPr>
          <w:p w:rsidR="00805D3D" w:rsidRPr="00F347D6" w:rsidRDefault="00805D3D"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1272</w:t>
            </w:r>
            <w:r w:rsidRPr="00F347D6">
              <w:rPr>
                <w:rFonts w:eastAsia="Arial"/>
                <w:sz w:val="20"/>
                <w:szCs w:val="20"/>
              </w:rPr>
              <w:t> </w:t>
            </w:r>
          </w:p>
        </w:tc>
        <w:tc>
          <w:tcPr>
            <w:tcW w:w="5213" w:type="dxa"/>
            <w:shd w:val="clear" w:color="auto" w:fill="auto"/>
          </w:tcPr>
          <w:p w:rsidR="00805D3D" w:rsidRPr="00F347D6" w:rsidRDefault="00805D3D"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для культової та релігійної діяльності</w:t>
            </w:r>
          </w:p>
        </w:tc>
        <w:tc>
          <w:tcPr>
            <w:tcW w:w="619" w:type="dxa"/>
            <w:shd w:val="clear" w:color="auto" w:fill="auto"/>
          </w:tcPr>
          <w:p w:rsidR="00805D3D" w:rsidRPr="00F347D6" w:rsidRDefault="00805D3D" w:rsidP="00AE3F71">
            <w:pPr>
              <w:widowControl w:val="0"/>
              <w:ind w:firstLine="0"/>
              <w:jc w:val="center"/>
              <w:rPr>
                <w:rFonts w:eastAsia="Arial"/>
                <w:sz w:val="20"/>
                <w:szCs w:val="20"/>
              </w:rPr>
            </w:pPr>
          </w:p>
        </w:tc>
        <w:tc>
          <w:tcPr>
            <w:tcW w:w="620" w:type="dxa"/>
            <w:shd w:val="clear" w:color="auto" w:fill="auto"/>
          </w:tcPr>
          <w:p w:rsidR="00805D3D" w:rsidRPr="00F347D6" w:rsidRDefault="00805D3D" w:rsidP="00AE3F71">
            <w:pPr>
              <w:widowControl w:val="0"/>
              <w:ind w:firstLine="0"/>
              <w:jc w:val="center"/>
              <w:rPr>
                <w:rFonts w:eastAsia="Arial"/>
                <w:sz w:val="20"/>
                <w:szCs w:val="20"/>
              </w:rPr>
            </w:pPr>
          </w:p>
        </w:tc>
        <w:tc>
          <w:tcPr>
            <w:tcW w:w="620" w:type="dxa"/>
          </w:tcPr>
          <w:p w:rsidR="00805D3D" w:rsidRPr="00F347D6" w:rsidRDefault="00805D3D" w:rsidP="00AE3F71">
            <w:pPr>
              <w:widowControl w:val="0"/>
              <w:ind w:firstLine="0"/>
              <w:jc w:val="center"/>
              <w:rPr>
                <w:rFonts w:eastAsia="Arial"/>
                <w:sz w:val="20"/>
                <w:szCs w:val="20"/>
              </w:rPr>
            </w:pPr>
          </w:p>
        </w:tc>
        <w:tc>
          <w:tcPr>
            <w:tcW w:w="640" w:type="dxa"/>
          </w:tcPr>
          <w:p w:rsidR="00805D3D" w:rsidRPr="00F347D6" w:rsidRDefault="00805D3D" w:rsidP="00AE3F71">
            <w:pPr>
              <w:widowControl w:val="0"/>
              <w:ind w:firstLine="0"/>
              <w:jc w:val="center"/>
              <w:rPr>
                <w:rFonts w:eastAsia="Arial"/>
                <w:sz w:val="20"/>
                <w:szCs w:val="20"/>
              </w:rPr>
            </w:pPr>
          </w:p>
        </w:tc>
        <w:tc>
          <w:tcPr>
            <w:tcW w:w="620" w:type="dxa"/>
          </w:tcPr>
          <w:p w:rsidR="00805D3D" w:rsidRPr="00F347D6" w:rsidRDefault="00805D3D" w:rsidP="00AE3F71">
            <w:pPr>
              <w:widowControl w:val="0"/>
              <w:ind w:firstLine="0"/>
              <w:jc w:val="center"/>
              <w:rPr>
                <w:rFonts w:eastAsia="Arial"/>
                <w:sz w:val="20"/>
                <w:szCs w:val="20"/>
              </w:rPr>
            </w:pPr>
          </w:p>
        </w:tc>
        <w:tc>
          <w:tcPr>
            <w:tcW w:w="620" w:type="dxa"/>
          </w:tcPr>
          <w:p w:rsidR="00805D3D" w:rsidRPr="00F347D6" w:rsidRDefault="00805D3D" w:rsidP="00AE3F71">
            <w:pPr>
              <w:widowControl w:val="0"/>
              <w:ind w:firstLine="0"/>
              <w:jc w:val="center"/>
              <w:rPr>
                <w:rFonts w:eastAsia="Arial"/>
                <w:sz w:val="20"/>
                <w:szCs w:val="20"/>
              </w:rPr>
            </w:pPr>
          </w:p>
        </w:tc>
      </w:tr>
      <w:tr w:rsidR="00805D3D" w:rsidRPr="00F347D6" w:rsidTr="009440BA">
        <w:tc>
          <w:tcPr>
            <w:tcW w:w="959" w:type="dxa"/>
            <w:shd w:val="clear" w:color="auto" w:fill="auto"/>
            <w:vAlign w:val="center"/>
          </w:tcPr>
          <w:p w:rsidR="00805D3D" w:rsidRPr="00F347D6" w:rsidRDefault="00805D3D"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805D3D" w:rsidRPr="00F347D6" w:rsidRDefault="00805D3D"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церкви, каплиці, мечеті, синагоги та т. ін.</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цвинтарі та похоронні споруди, ритуальні зали, крематорії</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xml:space="preserve">- світські релігійні будівлі, що використовуються як музеї (1262) </w:t>
            </w:r>
            <w:r w:rsidRPr="00F347D6">
              <w:rPr>
                <w:rFonts w:eastAsia="Arial"/>
                <w:sz w:val="20"/>
                <w:szCs w:val="20"/>
              </w:rPr>
              <w:br/>
              <w:t>- культові та релігійні будівлі, що не використовуються за призначенням, а є пам’ятками історії та архітектури (1273) </w:t>
            </w:r>
          </w:p>
        </w:tc>
        <w:tc>
          <w:tcPr>
            <w:tcW w:w="619" w:type="dxa"/>
            <w:shd w:val="clear" w:color="auto" w:fill="auto"/>
          </w:tcPr>
          <w:p w:rsidR="00805D3D" w:rsidRPr="00F347D6" w:rsidRDefault="00805D3D" w:rsidP="00AE3F71">
            <w:pPr>
              <w:widowControl w:val="0"/>
              <w:ind w:firstLine="0"/>
              <w:jc w:val="center"/>
              <w:rPr>
                <w:rFonts w:eastAsia="Arial"/>
                <w:sz w:val="20"/>
                <w:szCs w:val="20"/>
              </w:rPr>
            </w:pPr>
          </w:p>
        </w:tc>
        <w:tc>
          <w:tcPr>
            <w:tcW w:w="620" w:type="dxa"/>
            <w:shd w:val="clear" w:color="auto" w:fill="auto"/>
          </w:tcPr>
          <w:p w:rsidR="00805D3D" w:rsidRPr="00F347D6" w:rsidRDefault="00805D3D" w:rsidP="00AE3F71">
            <w:pPr>
              <w:widowControl w:val="0"/>
              <w:ind w:firstLine="0"/>
              <w:jc w:val="center"/>
              <w:rPr>
                <w:rFonts w:eastAsia="Arial"/>
                <w:sz w:val="20"/>
                <w:szCs w:val="20"/>
              </w:rPr>
            </w:pPr>
          </w:p>
        </w:tc>
        <w:tc>
          <w:tcPr>
            <w:tcW w:w="620" w:type="dxa"/>
          </w:tcPr>
          <w:p w:rsidR="00805D3D" w:rsidRPr="00F347D6" w:rsidRDefault="00805D3D" w:rsidP="00AE3F71">
            <w:pPr>
              <w:widowControl w:val="0"/>
              <w:ind w:firstLine="0"/>
              <w:jc w:val="center"/>
              <w:rPr>
                <w:rFonts w:eastAsia="Arial"/>
                <w:sz w:val="20"/>
                <w:szCs w:val="20"/>
              </w:rPr>
            </w:pPr>
          </w:p>
        </w:tc>
        <w:tc>
          <w:tcPr>
            <w:tcW w:w="640" w:type="dxa"/>
          </w:tcPr>
          <w:p w:rsidR="00805D3D" w:rsidRPr="00F347D6" w:rsidRDefault="00805D3D" w:rsidP="00AE3F71">
            <w:pPr>
              <w:widowControl w:val="0"/>
              <w:ind w:firstLine="0"/>
              <w:jc w:val="center"/>
              <w:rPr>
                <w:rFonts w:eastAsia="Arial"/>
                <w:sz w:val="20"/>
                <w:szCs w:val="20"/>
              </w:rPr>
            </w:pPr>
          </w:p>
        </w:tc>
        <w:tc>
          <w:tcPr>
            <w:tcW w:w="620" w:type="dxa"/>
          </w:tcPr>
          <w:p w:rsidR="00805D3D" w:rsidRPr="00F347D6" w:rsidRDefault="00805D3D" w:rsidP="00AE3F71">
            <w:pPr>
              <w:widowControl w:val="0"/>
              <w:ind w:firstLine="0"/>
              <w:jc w:val="center"/>
              <w:rPr>
                <w:rFonts w:eastAsia="Arial"/>
                <w:sz w:val="20"/>
                <w:szCs w:val="20"/>
              </w:rPr>
            </w:pPr>
          </w:p>
        </w:tc>
        <w:tc>
          <w:tcPr>
            <w:tcW w:w="620" w:type="dxa"/>
          </w:tcPr>
          <w:p w:rsidR="00805D3D" w:rsidRPr="00F347D6" w:rsidRDefault="00805D3D" w:rsidP="00AE3F71">
            <w:pPr>
              <w:widowControl w:val="0"/>
              <w:ind w:firstLine="0"/>
              <w:jc w:val="center"/>
              <w:rPr>
                <w:rFonts w:eastAsia="Arial"/>
                <w:sz w:val="20"/>
                <w:szCs w:val="20"/>
              </w:rPr>
            </w:pPr>
          </w:p>
        </w:tc>
      </w:tr>
      <w:tr w:rsidR="009076DE" w:rsidRPr="00F347D6" w:rsidTr="009440BA">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1272.1 </w:t>
            </w:r>
          </w:p>
        </w:tc>
        <w:tc>
          <w:tcPr>
            <w:tcW w:w="5213" w:type="dxa"/>
            <w:shd w:val="clear" w:color="auto" w:fill="auto"/>
          </w:tcPr>
          <w:p w:rsidR="009076DE" w:rsidRPr="00F347D6" w:rsidRDefault="009076DE"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Церкви, собори, костьоли, мечеті, синагоги та т. ін. </w:t>
            </w:r>
          </w:p>
        </w:tc>
        <w:tc>
          <w:tcPr>
            <w:tcW w:w="619" w:type="dxa"/>
            <w:shd w:val="clear" w:color="auto" w:fill="auto"/>
          </w:tcPr>
          <w:p w:rsidR="009076DE" w:rsidRPr="00F347D6" w:rsidRDefault="009076DE" w:rsidP="00AE3F71">
            <w:pPr>
              <w:ind w:firstLine="0"/>
              <w:jc w:val="center"/>
              <w:rPr>
                <w:sz w:val="20"/>
                <w:szCs w:val="20"/>
                <w:lang w:val="ru-RU"/>
              </w:rPr>
            </w:pPr>
            <w:r w:rsidRPr="00F347D6">
              <w:rPr>
                <w:sz w:val="20"/>
                <w:szCs w:val="20"/>
                <w:lang w:val="ru-RU"/>
              </w:rPr>
              <w:t>0,1</w:t>
            </w:r>
          </w:p>
        </w:tc>
        <w:tc>
          <w:tcPr>
            <w:tcW w:w="620" w:type="dxa"/>
            <w:shd w:val="clear" w:color="auto" w:fill="auto"/>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4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1272.2</w:t>
            </w:r>
          </w:p>
        </w:tc>
        <w:tc>
          <w:tcPr>
            <w:tcW w:w="5213" w:type="dxa"/>
            <w:shd w:val="clear" w:color="auto" w:fill="auto"/>
            <w:vAlign w:val="center"/>
          </w:tcPr>
          <w:p w:rsidR="009076DE" w:rsidRPr="00F347D6" w:rsidRDefault="009076DE" w:rsidP="00805D3D">
            <w:pPr>
              <w:ind w:firstLine="0"/>
              <w:rPr>
                <w:rFonts w:eastAsia="Arial"/>
                <w:sz w:val="20"/>
                <w:szCs w:val="20"/>
              </w:rPr>
            </w:pPr>
            <w:r w:rsidRPr="00F347D6">
              <w:rPr>
                <w:rFonts w:eastAsia="Arial"/>
                <w:sz w:val="20"/>
                <w:szCs w:val="20"/>
              </w:rPr>
              <w:t>Похоронні бюро та ритуальні зали </w:t>
            </w:r>
          </w:p>
        </w:tc>
        <w:tc>
          <w:tcPr>
            <w:tcW w:w="619" w:type="dxa"/>
            <w:shd w:val="clear" w:color="auto" w:fill="auto"/>
          </w:tcPr>
          <w:p w:rsidR="009076DE" w:rsidRPr="00F347D6" w:rsidRDefault="009076DE" w:rsidP="00D95371">
            <w:pPr>
              <w:ind w:firstLine="0"/>
              <w:jc w:val="center"/>
              <w:rPr>
                <w:sz w:val="20"/>
                <w:szCs w:val="20"/>
                <w:lang w:val="ru-RU"/>
              </w:rPr>
            </w:pPr>
            <w:r w:rsidRPr="00F347D6">
              <w:rPr>
                <w:sz w:val="20"/>
                <w:szCs w:val="20"/>
                <w:lang w:val="ru-RU"/>
              </w:rPr>
              <w:t>0,1</w:t>
            </w:r>
          </w:p>
        </w:tc>
        <w:tc>
          <w:tcPr>
            <w:tcW w:w="620" w:type="dxa"/>
            <w:shd w:val="clear" w:color="auto" w:fill="auto"/>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4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1272.3</w:t>
            </w:r>
          </w:p>
        </w:tc>
        <w:tc>
          <w:tcPr>
            <w:tcW w:w="5213" w:type="dxa"/>
            <w:shd w:val="clear" w:color="auto" w:fill="auto"/>
            <w:vAlign w:val="center"/>
          </w:tcPr>
          <w:p w:rsidR="009076DE" w:rsidRPr="00F347D6" w:rsidRDefault="009076DE" w:rsidP="00805D3D">
            <w:pPr>
              <w:ind w:firstLine="0"/>
              <w:rPr>
                <w:rFonts w:eastAsia="Arial"/>
                <w:sz w:val="20"/>
                <w:szCs w:val="20"/>
              </w:rPr>
            </w:pPr>
            <w:r>
              <w:rPr>
                <w:rFonts w:eastAsia="Arial"/>
                <w:sz w:val="20"/>
                <w:szCs w:val="20"/>
              </w:rPr>
              <w:t>Цвинтарі та крематорії</w:t>
            </w:r>
          </w:p>
        </w:tc>
        <w:tc>
          <w:tcPr>
            <w:tcW w:w="619" w:type="dxa"/>
            <w:shd w:val="clear" w:color="auto" w:fill="auto"/>
          </w:tcPr>
          <w:p w:rsidR="009076DE" w:rsidRPr="00F347D6" w:rsidRDefault="009076DE" w:rsidP="00D95371">
            <w:pPr>
              <w:ind w:firstLine="0"/>
              <w:jc w:val="center"/>
              <w:rPr>
                <w:sz w:val="20"/>
                <w:szCs w:val="20"/>
                <w:lang w:val="ru-RU"/>
              </w:rPr>
            </w:pPr>
            <w:r w:rsidRPr="00F347D6">
              <w:rPr>
                <w:sz w:val="20"/>
                <w:szCs w:val="20"/>
                <w:lang w:val="ru-RU"/>
              </w:rPr>
              <w:t>0,1</w:t>
            </w:r>
          </w:p>
        </w:tc>
        <w:tc>
          <w:tcPr>
            <w:tcW w:w="620" w:type="dxa"/>
            <w:shd w:val="clear" w:color="auto" w:fill="auto"/>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4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c>
          <w:tcPr>
            <w:tcW w:w="620" w:type="dxa"/>
          </w:tcPr>
          <w:p w:rsidR="009076DE" w:rsidRPr="00F347D6" w:rsidRDefault="009076DE" w:rsidP="00B93BC4">
            <w:pPr>
              <w:ind w:firstLine="0"/>
              <w:jc w:val="center"/>
              <w:rPr>
                <w:sz w:val="20"/>
                <w:szCs w:val="20"/>
                <w:lang w:val="ru-RU"/>
              </w:rPr>
            </w:pPr>
            <w:r w:rsidRPr="00F347D6">
              <w:rPr>
                <w:sz w:val="20"/>
                <w:szCs w:val="20"/>
                <w:lang w:val="ru-RU"/>
              </w:rPr>
              <w:t>0,1</w:t>
            </w:r>
          </w:p>
        </w:tc>
      </w:tr>
      <w:tr w:rsidR="00091464" w:rsidRPr="00F347D6" w:rsidTr="00D95371">
        <w:tc>
          <w:tcPr>
            <w:tcW w:w="959" w:type="dxa"/>
            <w:shd w:val="clear" w:color="auto" w:fill="auto"/>
            <w:vAlign w:val="center"/>
          </w:tcPr>
          <w:p w:rsidR="00091464" w:rsidRPr="00F347D6" w:rsidRDefault="00091464" w:rsidP="00AE3F71">
            <w:pPr>
              <w:widowControl w:val="0"/>
              <w:pBdr>
                <w:top w:val="nil"/>
                <w:left w:val="nil"/>
                <w:bottom w:val="nil"/>
                <w:right w:val="nil"/>
                <w:between w:val="nil"/>
              </w:pBdr>
              <w:ind w:firstLine="0"/>
              <w:jc w:val="center"/>
              <w:rPr>
                <w:rFonts w:eastAsia="Arial"/>
                <w:b/>
                <w:sz w:val="20"/>
                <w:szCs w:val="20"/>
                <w:lang w:val="ru-RU"/>
              </w:rPr>
            </w:pPr>
            <w:r w:rsidRPr="00F347D6">
              <w:rPr>
                <w:rFonts w:eastAsia="Arial"/>
                <w:b/>
                <w:sz w:val="20"/>
                <w:szCs w:val="20"/>
                <w:lang w:val="ru-RU"/>
              </w:rPr>
              <w:t>1273</w:t>
            </w:r>
          </w:p>
        </w:tc>
        <w:tc>
          <w:tcPr>
            <w:tcW w:w="5213" w:type="dxa"/>
            <w:shd w:val="clear" w:color="auto" w:fill="auto"/>
            <w:vAlign w:val="center"/>
          </w:tcPr>
          <w:p w:rsidR="00091464" w:rsidRPr="00F347D6" w:rsidRDefault="00091464" w:rsidP="00091464">
            <w:pPr>
              <w:ind w:firstLine="0"/>
              <w:rPr>
                <w:rFonts w:eastAsia="Arial"/>
                <w:b/>
                <w:sz w:val="20"/>
                <w:szCs w:val="20"/>
              </w:rPr>
            </w:pPr>
            <w:r w:rsidRPr="00F347D6">
              <w:rPr>
                <w:rFonts w:eastAsia="Arial"/>
                <w:b/>
                <w:sz w:val="20"/>
                <w:szCs w:val="20"/>
              </w:rPr>
              <w:t>Пам’ятки історичні та</w:t>
            </w:r>
            <w:r w:rsidR="009076DE">
              <w:rPr>
                <w:rFonts w:eastAsia="Arial"/>
                <w:b/>
                <w:sz w:val="20"/>
                <w:szCs w:val="20"/>
              </w:rPr>
              <w:t xml:space="preserve"> такі, що охороняються державою</w:t>
            </w:r>
          </w:p>
        </w:tc>
        <w:tc>
          <w:tcPr>
            <w:tcW w:w="619"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4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lastRenderedPageBreak/>
              <w:t>1273.1</w:t>
            </w:r>
          </w:p>
        </w:tc>
        <w:tc>
          <w:tcPr>
            <w:tcW w:w="5213" w:type="dxa"/>
            <w:shd w:val="clear" w:color="auto" w:fill="auto"/>
            <w:vAlign w:val="center"/>
          </w:tcPr>
          <w:p w:rsidR="009076DE" w:rsidRPr="00F347D6" w:rsidRDefault="009076DE" w:rsidP="00091464">
            <w:pPr>
              <w:ind w:firstLine="0"/>
              <w:rPr>
                <w:rFonts w:eastAsia="Arial"/>
                <w:sz w:val="20"/>
                <w:szCs w:val="20"/>
              </w:rPr>
            </w:pPr>
            <w:r>
              <w:rPr>
                <w:rFonts w:eastAsia="Arial"/>
                <w:sz w:val="20"/>
                <w:szCs w:val="20"/>
              </w:rPr>
              <w:t>Пам’ятки історії та архітектури</w:t>
            </w:r>
          </w:p>
        </w:tc>
        <w:tc>
          <w:tcPr>
            <w:tcW w:w="619" w:type="dxa"/>
            <w:shd w:val="clear" w:color="auto" w:fill="auto"/>
          </w:tcPr>
          <w:p w:rsidR="009076DE" w:rsidRPr="00F347D6" w:rsidRDefault="009076DE" w:rsidP="00AE3F71">
            <w:pPr>
              <w:widowControl w:val="0"/>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c>
          <w:tcPr>
            <w:tcW w:w="64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1273.2</w:t>
            </w:r>
          </w:p>
        </w:tc>
        <w:tc>
          <w:tcPr>
            <w:tcW w:w="5213" w:type="dxa"/>
            <w:shd w:val="clear" w:color="auto" w:fill="auto"/>
            <w:vAlign w:val="center"/>
          </w:tcPr>
          <w:p w:rsidR="009076DE" w:rsidRPr="00F347D6" w:rsidRDefault="009076DE" w:rsidP="00091464">
            <w:pPr>
              <w:ind w:firstLine="0"/>
              <w:rPr>
                <w:rFonts w:eastAsia="Arial"/>
                <w:sz w:val="20"/>
                <w:szCs w:val="20"/>
              </w:rPr>
            </w:pPr>
            <w:r w:rsidRPr="00F347D6">
              <w:rPr>
                <w:rFonts w:eastAsia="Arial"/>
                <w:sz w:val="20"/>
                <w:szCs w:val="20"/>
              </w:rPr>
              <w:t xml:space="preserve">Археологічні розкопки, руїни та історичні </w:t>
            </w:r>
            <w:r>
              <w:rPr>
                <w:rFonts w:eastAsia="Arial"/>
                <w:sz w:val="20"/>
                <w:szCs w:val="20"/>
              </w:rPr>
              <w:t>місця, що охороняються державою</w:t>
            </w:r>
          </w:p>
        </w:tc>
        <w:tc>
          <w:tcPr>
            <w:tcW w:w="619" w:type="dxa"/>
            <w:shd w:val="clear" w:color="auto" w:fill="auto"/>
          </w:tcPr>
          <w:p w:rsidR="009076DE" w:rsidRPr="00F347D6" w:rsidRDefault="009076DE"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c>
          <w:tcPr>
            <w:tcW w:w="64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ind w:firstLine="0"/>
              <w:jc w:val="center"/>
              <w:rPr>
                <w:rFonts w:eastAsia="Arial"/>
                <w:sz w:val="20"/>
                <w:szCs w:val="20"/>
                <w:lang w:val="ru-RU"/>
              </w:rPr>
            </w:pPr>
            <w:r w:rsidRPr="00F347D6">
              <w:rPr>
                <w:rFonts w:eastAsia="Arial"/>
                <w:sz w:val="20"/>
                <w:szCs w:val="20"/>
                <w:lang w:val="ru-RU"/>
              </w:rPr>
              <w:t>1273.3</w:t>
            </w:r>
          </w:p>
        </w:tc>
        <w:tc>
          <w:tcPr>
            <w:tcW w:w="5213" w:type="dxa"/>
            <w:shd w:val="clear" w:color="auto" w:fill="auto"/>
            <w:vAlign w:val="center"/>
          </w:tcPr>
          <w:p w:rsidR="009076DE" w:rsidRPr="00F347D6" w:rsidRDefault="009076DE" w:rsidP="00091464">
            <w:pPr>
              <w:ind w:firstLine="0"/>
              <w:rPr>
                <w:rFonts w:eastAsia="Arial"/>
                <w:sz w:val="20"/>
                <w:szCs w:val="20"/>
              </w:rPr>
            </w:pPr>
            <w:r w:rsidRPr="00F347D6">
              <w:rPr>
                <w:rFonts w:eastAsia="Arial"/>
                <w:sz w:val="20"/>
                <w:szCs w:val="20"/>
              </w:rPr>
              <w:t>Меморіали, худож</w:t>
            </w:r>
            <w:r>
              <w:rPr>
                <w:rFonts w:eastAsia="Arial"/>
                <w:sz w:val="20"/>
                <w:szCs w:val="20"/>
              </w:rPr>
              <w:t>ньо-декоративні будівлі, статуї</w:t>
            </w:r>
          </w:p>
        </w:tc>
        <w:tc>
          <w:tcPr>
            <w:tcW w:w="619" w:type="dxa"/>
            <w:shd w:val="clear" w:color="auto" w:fill="auto"/>
          </w:tcPr>
          <w:p w:rsidR="009076DE" w:rsidRPr="00F347D6" w:rsidRDefault="009076DE" w:rsidP="00D95371">
            <w:pPr>
              <w:widowControl w:val="0"/>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c>
          <w:tcPr>
            <w:tcW w:w="64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widowControl w:val="0"/>
              <w:ind w:firstLine="0"/>
              <w:jc w:val="center"/>
              <w:rPr>
                <w:rFonts w:eastAsia="Arial"/>
                <w:sz w:val="20"/>
                <w:szCs w:val="20"/>
                <w:lang w:val="ru-RU"/>
              </w:rPr>
            </w:pPr>
            <w:r w:rsidRPr="00F347D6">
              <w:rPr>
                <w:rFonts w:eastAsia="Arial"/>
                <w:sz w:val="20"/>
                <w:szCs w:val="20"/>
                <w:lang w:val="ru-RU"/>
              </w:rPr>
              <w:t>0,01</w:t>
            </w:r>
          </w:p>
        </w:tc>
      </w:tr>
      <w:tr w:rsidR="00091464" w:rsidRPr="00F347D6" w:rsidTr="009440BA">
        <w:tc>
          <w:tcPr>
            <w:tcW w:w="959" w:type="dxa"/>
            <w:shd w:val="clear" w:color="auto" w:fill="auto"/>
            <w:vAlign w:val="center"/>
          </w:tcPr>
          <w:p w:rsidR="00091464" w:rsidRPr="00F347D6" w:rsidRDefault="00091464" w:rsidP="00AE3F71">
            <w:pPr>
              <w:widowControl w:val="0"/>
              <w:pBdr>
                <w:top w:val="nil"/>
                <w:left w:val="nil"/>
                <w:bottom w:val="nil"/>
                <w:right w:val="nil"/>
                <w:between w:val="nil"/>
              </w:pBdr>
              <w:ind w:firstLine="0"/>
              <w:jc w:val="center"/>
              <w:rPr>
                <w:rFonts w:eastAsia="Arial"/>
                <w:b/>
                <w:sz w:val="20"/>
                <w:szCs w:val="20"/>
              </w:rPr>
            </w:pPr>
            <w:r w:rsidRPr="00F347D6">
              <w:rPr>
                <w:rFonts w:eastAsia="Arial"/>
                <w:b/>
                <w:sz w:val="20"/>
                <w:szCs w:val="20"/>
              </w:rPr>
              <w:t>1274</w:t>
            </w:r>
            <w:r w:rsidRPr="00F347D6">
              <w:rPr>
                <w:rFonts w:eastAsia="Arial"/>
                <w:sz w:val="20"/>
                <w:szCs w:val="20"/>
              </w:rPr>
              <w:t> </w:t>
            </w:r>
          </w:p>
        </w:tc>
        <w:tc>
          <w:tcPr>
            <w:tcW w:w="5213" w:type="dxa"/>
            <w:shd w:val="clear" w:color="auto" w:fill="auto"/>
          </w:tcPr>
          <w:p w:rsidR="00091464" w:rsidRPr="00F347D6" w:rsidRDefault="00091464" w:rsidP="00AE3F71">
            <w:pPr>
              <w:widowControl w:val="0"/>
              <w:pBdr>
                <w:top w:val="nil"/>
                <w:left w:val="nil"/>
                <w:bottom w:val="nil"/>
                <w:right w:val="nil"/>
                <w:between w:val="nil"/>
              </w:pBdr>
              <w:ind w:firstLine="0"/>
              <w:jc w:val="left"/>
              <w:rPr>
                <w:rFonts w:eastAsia="Arial"/>
                <w:b/>
                <w:sz w:val="20"/>
                <w:szCs w:val="20"/>
              </w:rPr>
            </w:pPr>
            <w:r w:rsidRPr="00F347D6">
              <w:rPr>
                <w:rFonts w:eastAsia="Arial"/>
                <w:b/>
                <w:sz w:val="20"/>
                <w:szCs w:val="20"/>
              </w:rPr>
              <w:t>Будівлі інші, не класифіковані раніше</w:t>
            </w:r>
            <w:r w:rsidRPr="00F347D6">
              <w:rPr>
                <w:rFonts w:eastAsia="Arial"/>
                <w:sz w:val="20"/>
                <w:szCs w:val="20"/>
              </w:rPr>
              <w:t> </w:t>
            </w:r>
          </w:p>
        </w:tc>
        <w:tc>
          <w:tcPr>
            <w:tcW w:w="619"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4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r>
      <w:tr w:rsidR="00091464" w:rsidRPr="00F347D6" w:rsidTr="009440BA">
        <w:tc>
          <w:tcPr>
            <w:tcW w:w="959" w:type="dxa"/>
            <w:shd w:val="clear" w:color="auto" w:fill="auto"/>
            <w:vAlign w:val="center"/>
          </w:tcPr>
          <w:p w:rsidR="00091464" w:rsidRPr="00F347D6" w:rsidRDefault="00091464" w:rsidP="00AE3F71">
            <w:pPr>
              <w:widowControl w:val="0"/>
              <w:pBdr>
                <w:top w:val="nil"/>
                <w:left w:val="nil"/>
                <w:bottom w:val="nil"/>
                <w:right w:val="nil"/>
                <w:between w:val="nil"/>
              </w:pBdr>
              <w:ind w:firstLine="0"/>
              <w:jc w:val="center"/>
              <w:rPr>
                <w:rFonts w:eastAsia="Arial"/>
                <w:b/>
                <w:sz w:val="20"/>
                <w:szCs w:val="20"/>
              </w:rPr>
            </w:pPr>
            <w:r w:rsidRPr="00F347D6">
              <w:rPr>
                <w:rFonts w:eastAsia="Arial"/>
                <w:sz w:val="20"/>
                <w:szCs w:val="20"/>
              </w:rPr>
              <w:t>  </w:t>
            </w:r>
          </w:p>
        </w:tc>
        <w:tc>
          <w:tcPr>
            <w:tcW w:w="5213" w:type="dxa"/>
            <w:shd w:val="clear" w:color="auto" w:fill="auto"/>
          </w:tcPr>
          <w:p w:rsidR="00091464" w:rsidRPr="00F347D6" w:rsidRDefault="00091464" w:rsidP="00AE3F71">
            <w:pPr>
              <w:widowControl w:val="0"/>
              <w:pBdr>
                <w:top w:val="nil"/>
                <w:left w:val="nil"/>
                <w:bottom w:val="nil"/>
                <w:right w:val="nil"/>
                <w:between w:val="nil"/>
              </w:pBdr>
              <w:ind w:firstLine="0"/>
              <w:jc w:val="left"/>
              <w:rPr>
                <w:rFonts w:eastAsia="Arial"/>
                <w:b/>
                <w:sz w:val="20"/>
                <w:szCs w:val="20"/>
              </w:rPr>
            </w:pPr>
            <w:r w:rsidRPr="00F347D6">
              <w:rPr>
                <w:rFonts w:eastAsia="Arial"/>
                <w:i/>
                <w:sz w:val="20"/>
                <w:szCs w:val="20"/>
              </w:rPr>
              <w:t xml:space="preserve">Цей клас включає: </w:t>
            </w:r>
            <w:r w:rsidRPr="00F347D6">
              <w:rPr>
                <w:rFonts w:eastAsia="Arial"/>
                <w:sz w:val="20"/>
                <w:szCs w:val="20"/>
              </w:rPr>
              <w:br/>
              <w:t>- виправні заклади, в’язниці, слідчі ізолятори, армійські казарми, будівлі міліцейських та пожежних служб</w:t>
            </w:r>
            <w:r w:rsidRPr="00F347D6">
              <w:rPr>
                <w:rFonts w:eastAsia="Arial"/>
                <w:sz w:val="20"/>
                <w:szCs w:val="20"/>
              </w:rPr>
              <w:br/>
            </w:r>
            <w:r w:rsidRPr="00F347D6">
              <w:rPr>
                <w:rFonts w:eastAsia="Arial"/>
                <w:i/>
                <w:sz w:val="20"/>
                <w:szCs w:val="20"/>
              </w:rPr>
              <w:t xml:space="preserve">Цей клас включає також: </w:t>
            </w:r>
            <w:r w:rsidRPr="00F347D6">
              <w:rPr>
                <w:rFonts w:eastAsia="Arial"/>
                <w:sz w:val="20"/>
                <w:szCs w:val="20"/>
              </w:rPr>
              <w:br/>
              <w:t>- будівлі, такі як автобусні зупинки, громадські туалети, пральні, лазні та т. ін.</w:t>
            </w:r>
            <w:r w:rsidRPr="00F347D6">
              <w:rPr>
                <w:rFonts w:eastAsia="Arial"/>
                <w:sz w:val="20"/>
                <w:szCs w:val="20"/>
              </w:rPr>
              <w:br/>
            </w:r>
            <w:r w:rsidRPr="00F347D6">
              <w:rPr>
                <w:rFonts w:eastAsia="Arial"/>
                <w:i/>
                <w:sz w:val="20"/>
                <w:szCs w:val="20"/>
              </w:rPr>
              <w:t>Цей клас не включає:</w:t>
            </w:r>
            <w:r w:rsidRPr="00F347D6">
              <w:rPr>
                <w:rFonts w:eastAsia="Arial"/>
                <w:sz w:val="20"/>
                <w:szCs w:val="20"/>
              </w:rPr>
              <w:br/>
              <w:t xml:space="preserve">- телефонні кіоски (1241) </w:t>
            </w:r>
            <w:r w:rsidRPr="00F347D6">
              <w:rPr>
                <w:rFonts w:eastAsia="Arial"/>
                <w:sz w:val="20"/>
                <w:szCs w:val="20"/>
              </w:rPr>
              <w:br/>
              <w:t xml:space="preserve">- госпіталі виправних закладів, в’язниць, збройних сил (1264) </w:t>
            </w:r>
            <w:r w:rsidRPr="00F347D6">
              <w:rPr>
                <w:rFonts w:eastAsia="Arial"/>
                <w:sz w:val="20"/>
                <w:szCs w:val="20"/>
              </w:rPr>
              <w:br/>
              <w:t>- військові інженерні споруди (2420) </w:t>
            </w:r>
          </w:p>
        </w:tc>
        <w:tc>
          <w:tcPr>
            <w:tcW w:w="619"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4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r>
      <w:tr w:rsidR="009076DE" w:rsidRPr="00F347D6" w:rsidTr="009440BA">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1274.1</w:t>
            </w:r>
          </w:p>
        </w:tc>
        <w:tc>
          <w:tcPr>
            <w:tcW w:w="5213" w:type="dxa"/>
            <w:shd w:val="clear" w:color="auto" w:fill="auto"/>
          </w:tcPr>
          <w:p w:rsidR="009076DE" w:rsidRPr="00F347D6" w:rsidRDefault="009076DE" w:rsidP="00AE3F71">
            <w:pPr>
              <w:widowControl w:val="0"/>
              <w:pBdr>
                <w:top w:val="nil"/>
                <w:left w:val="nil"/>
                <w:bottom w:val="nil"/>
                <w:right w:val="nil"/>
                <w:between w:val="nil"/>
              </w:pBdr>
              <w:spacing w:before="25" w:after="25"/>
              <w:ind w:firstLine="0"/>
              <w:jc w:val="left"/>
              <w:rPr>
                <w:rFonts w:eastAsia="Arial"/>
                <w:sz w:val="20"/>
                <w:szCs w:val="20"/>
              </w:rPr>
            </w:pPr>
            <w:r w:rsidRPr="00F347D6">
              <w:rPr>
                <w:rFonts w:eastAsia="Arial"/>
                <w:sz w:val="20"/>
                <w:szCs w:val="20"/>
              </w:rPr>
              <w:t>Казарми Збройних Сил5</w:t>
            </w:r>
          </w:p>
        </w:tc>
        <w:tc>
          <w:tcPr>
            <w:tcW w:w="619" w:type="dxa"/>
            <w:shd w:val="clear" w:color="auto" w:fill="auto"/>
          </w:tcPr>
          <w:p w:rsidR="009076DE" w:rsidRPr="00F347D6" w:rsidRDefault="009076DE" w:rsidP="00AE3F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4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r>
      <w:tr w:rsidR="009076DE" w:rsidRPr="00F347D6" w:rsidTr="009440BA">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1274.2 </w:t>
            </w:r>
          </w:p>
        </w:tc>
        <w:tc>
          <w:tcPr>
            <w:tcW w:w="5213" w:type="dxa"/>
            <w:shd w:val="clear" w:color="auto" w:fill="auto"/>
          </w:tcPr>
          <w:p w:rsidR="009076DE" w:rsidRPr="00F347D6" w:rsidRDefault="009076DE"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міліцейських та пожежних служб </w:t>
            </w:r>
          </w:p>
        </w:tc>
        <w:tc>
          <w:tcPr>
            <w:tcW w:w="619" w:type="dxa"/>
            <w:shd w:val="clear" w:color="auto" w:fill="auto"/>
          </w:tcPr>
          <w:p w:rsidR="009076DE" w:rsidRPr="00F347D6" w:rsidRDefault="009076DE"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4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1274.3</w:t>
            </w:r>
          </w:p>
        </w:tc>
        <w:tc>
          <w:tcPr>
            <w:tcW w:w="5213" w:type="dxa"/>
            <w:shd w:val="clear" w:color="auto" w:fill="auto"/>
            <w:vAlign w:val="center"/>
          </w:tcPr>
          <w:p w:rsidR="009076DE" w:rsidRPr="00F347D6" w:rsidRDefault="009076DE" w:rsidP="00091464">
            <w:pPr>
              <w:ind w:firstLine="0"/>
              <w:rPr>
                <w:rFonts w:eastAsia="Arial"/>
                <w:sz w:val="20"/>
                <w:szCs w:val="20"/>
              </w:rPr>
            </w:pPr>
            <w:r w:rsidRPr="00F347D6">
              <w:rPr>
                <w:rFonts w:eastAsia="Arial"/>
                <w:sz w:val="20"/>
                <w:szCs w:val="20"/>
              </w:rPr>
              <w:t>Будівлі виправних закладів, в’язниць та слідчих ізоляторів5</w:t>
            </w:r>
          </w:p>
        </w:tc>
        <w:tc>
          <w:tcPr>
            <w:tcW w:w="619" w:type="dxa"/>
            <w:shd w:val="clear" w:color="auto" w:fill="auto"/>
          </w:tcPr>
          <w:p w:rsidR="009076DE" w:rsidRPr="00F347D6" w:rsidRDefault="009076DE"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4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r>
      <w:tr w:rsidR="009076DE" w:rsidRPr="00F347D6" w:rsidTr="00D95371">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1274.4</w:t>
            </w:r>
          </w:p>
        </w:tc>
        <w:tc>
          <w:tcPr>
            <w:tcW w:w="5213" w:type="dxa"/>
            <w:shd w:val="clear" w:color="auto" w:fill="auto"/>
            <w:vAlign w:val="center"/>
          </w:tcPr>
          <w:p w:rsidR="009076DE" w:rsidRPr="00F347D6" w:rsidRDefault="009076DE" w:rsidP="00091464">
            <w:pPr>
              <w:ind w:firstLine="0"/>
              <w:rPr>
                <w:rFonts w:eastAsia="Arial"/>
                <w:sz w:val="20"/>
                <w:szCs w:val="20"/>
              </w:rPr>
            </w:pPr>
            <w:r w:rsidRPr="00F347D6">
              <w:rPr>
                <w:rFonts w:eastAsia="Arial"/>
                <w:sz w:val="20"/>
                <w:szCs w:val="20"/>
              </w:rPr>
              <w:t>Будівлі лазень та пралень </w:t>
            </w:r>
          </w:p>
        </w:tc>
        <w:tc>
          <w:tcPr>
            <w:tcW w:w="619" w:type="dxa"/>
            <w:shd w:val="clear" w:color="auto" w:fill="auto"/>
          </w:tcPr>
          <w:p w:rsidR="009076DE" w:rsidRPr="00F347D6" w:rsidRDefault="009076DE"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4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r>
      <w:tr w:rsidR="009076DE" w:rsidRPr="00F347D6" w:rsidTr="009440BA">
        <w:tc>
          <w:tcPr>
            <w:tcW w:w="959" w:type="dxa"/>
            <w:shd w:val="clear" w:color="auto" w:fill="auto"/>
            <w:vAlign w:val="center"/>
          </w:tcPr>
          <w:p w:rsidR="009076DE" w:rsidRPr="00F347D6" w:rsidRDefault="009076DE" w:rsidP="00AE3F71">
            <w:pPr>
              <w:widowControl w:val="0"/>
              <w:pBdr>
                <w:top w:val="nil"/>
                <w:left w:val="nil"/>
                <w:bottom w:val="nil"/>
                <w:right w:val="nil"/>
                <w:between w:val="nil"/>
              </w:pBdr>
              <w:spacing w:before="25" w:after="25"/>
              <w:ind w:firstLine="0"/>
              <w:jc w:val="center"/>
              <w:rPr>
                <w:rFonts w:eastAsia="Arial"/>
                <w:b/>
                <w:sz w:val="20"/>
                <w:szCs w:val="20"/>
              </w:rPr>
            </w:pPr>
            <w:r w:rsidRPr="00F347D6">
              <w:rPr>
                <w:rFonts w:eastAsia="Arial"/>
                <w:sz w:val="20"/>
                <w:szCs w:val="20"/>
              </w:rPr>
              <w:t>1274.5 </w:t>
            </w:r>
          </w:p>
        </w:tc>
        <w:tc>
          <w:tcPr>
            <w:tcW w:w="5213" w:type="dxa"/>
            <w:shd w:val="clear" w:color="auto" w:fill="auto"/>
          </w:tcPr>
          <w:p w:rsidR="009076DE" w:rsidRPr="00F347D6" w:rsidRDefault="009076DE" w:rsidP="00AE3F71">
            <w:pPr>
              <w:widowControl w:val="0"/>
              <w:pBdr>
                <w:top w:val="nil"/>
                <w:left w:val="nil"/>
                <w:bottom w:val="nil"/>
                <w:right w:val="nil"/>
                <w:between w:val="nil"/>
              </w:pBdr>
              <w:spacing w:before="25" w:after="25"/>
              <w:ind w:firstLine="0"/>
              <w:jc w:val="left"/>
              <w:rPr>
                <w:rFonts w:eastAsia="Arial"/>
                <w:b/>
                <w:sz w:val="20"/>
                <w:szCs w:val="20"/>
              </w:rPr>
            </w:pPr>
            <w:r w:rsidRPr="00F347D6">
              <w:rPr>
                <w:rFonts w:eastAsia="Arial"/>
                <w:sz w:val="20"/>
                <w:szCs w:val="20"/>
              </w:rPr>
              <w:t>Будівлі з облаштування населених пунктів </w:t>
            </w:r>
          </w:p>
        </w:tc>
        <w:tc>
          <w:tcPr>
            <w:tcW w:w="619" w:type="dxa"/>
            <w:shd w:val="clear" w:color="auto" w:fill="auto"/>
          </w:tcPr>
          <w:p w:rsidR="009076DE" w:rsidRPr="00F347D6" w:rsidRDefault="009076DE" w:rsidP="00D95371">
            <w:pPr>
              <w:ind w:firstLine="0"/>
              <w:jc w:val="center"/>
              <w:rPr>
                <w:rFonts w:eastAsia="Arial"/>
                <w:sz w:val="20"/>
                <w:szCs w:val="20"/>
                <w:lang w:val="ru-RU"/>
              </w:rPr>
            </w:pPr>
            <w:r w:rsidRPr="00F347D6">
              <w:rPr>
                <w:rFonts w:eastAsia="Arial"/>
                <w:sz w:val="20"/>
                <w:szCs w:val="20"/>
                <w:lang w:val="ru-RU"/>
              </w:rPr>
              <w:t>0,01</w:t>
            </w:r>
          </w:p>
        </w:tc>
        <w:tc>
          <w:tcPr>
            <w:tcW w:w="620" w:type="dxa"/>
            <w:shd w:val="clear" w:color="auto" w:fill="auto"/>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4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c>
          <w:tcPr>
            <w:tcW w:w="620" w:type="dxa"/>
          </w:tcPr>
          <w:p w:rsidR="009076DE" w:rsidRPr="00F347D6" w:rsidRDefault="009076DE" w:rsidP="00B93BC4">
            <w:pPr>
              <w:ind w:firstLine="0"/>
              <w:jc w:val="center"/>
              <w:rPr>
                <w:rFonts w:eastAsia="Arial"/>
                <w:sz w:val="20"/>
                <w:szCs w:val="20"/>
                <w:lang w:val="ru-RU"/>
              </w:rPr>
            </w:pPr>
            <w:r w:rsidRPr="00F347D6">
              <w:rPr>
                <w:rFonts w:eastAsia="Arial"/>
                <w:sz w:val="20"/>
                <w:szCs w:val="20"/>
                <w:lang w:val="ru-RU"/>
              </w:rPr>
              <w:t>0,01</w:t>
            </w:r>
          </w:p>
        </w:tc>
      </w:tr>
      <w:tr w:rsidR="00091464" w:rsidRPr="00F347D6" w:rsidTr="00D95371">
        <w:tc>
          <w:tcPr>
            <w:tcW w:w="959" w:type="dxa"/>
            <w:shd w:val="clear" w:color="auto" w:fill="auto"/>
            <w:vAlign w:val="center"/>
          </w:tcPr>
          <w:p w:rsidR="00091464" w:rsidRPr="00F347D6" w:rsidRDefault="00091464" w:rsidP="00AE3F71">
            <w:pPr>
              <w:widowControl w:val="0"/>
              <w:pBdr>
                <w:top w:val="nil"/>
                <w:left w:val="nil"/>
                <w:bottom w:val="nil"/>
                <w:right w:val="nil"/>
                <w:between w:val="nil"/>
              </w:pBdr>
              <w:spacing w:before="25" w:after="25"/>
              <w:ind w:firstLine="0"/>
              <w:jc w:val="center"/>
              <w:rPr>
                <w:rFonts w:eastAsia="Arial"/>
                <w:b/>
                <w:sz w:val="20"/>
                <w:szCs w:val="20"/>
                <w:lang w:val="ru-RU"/>
              </w:rPr>
            </w:pPr>
            <w:r w:rsidRPr="00F347D6">
              <w:rPr>
                <w:rFonts w:eastAsia="Arial"/>
                <w:b/>
                <w:sz w:val="20"/>
                <w:szCs w:val="20"/>
                <w:lang w:val="ru-RU"/>
              </w:rPr>
              <w:t>1275</w:t>
            </w:r>
          </w:p>
        </w:tc>
        <w:tc>
          <w:tcPr>
            <w:tcW w:w="5213" w:type="dxa"/>
            <w:shd w:val="clear" w:color="auto" w:fill="auto"/>
            <w:vAlign w:val="center"/>
          </w:tcPr>
          <w:p w:rsidR="00091464" w:rsidRPr="00F347D6" w:rsidRDefault="00091464" w:rsidP="00091464">
            <w:pPr>
              <w:ind w:firstLine="0"/>
              <w:rPr>
                <w:rFonts w:eastAsia="Arial"/>
                <w:b/>
                <w:sz w:val="20"/>
                <w:szCs w:val="20"/>
              </w:rPr>
            </w:pPr>
            <w:r w:rsidRPr="00F347D6">
              <w:rPr>
                <w:rFonts w:eastAsia="Arial"/>
                <w:b/>
                <w:sz w:val="20"/>
                <w:szCs w:val="20"/>
              </w:rPr>
              <w:t>Інші будівлі</w:t>
            </w:r>
          </w:p>
        </w:tc>
        <w:tc>
          <w:tcPr>
            <w:tcW w:w="619" w:type="dxa"/>
            <w:shd w:val="clear" w:color="auto" w:fill="auto"/>
          </w:tcPr>
          <w:p w:rsidR="00091464" w:rsidRPr="00F347D6" w:rsidRDefault="00091464" w:rsidP="00AE3F71">
            <w:pPr>
              <w:ind w:firstLine="0"/>
              <w:jc w:val="center"/>
              <w:rPr>
                <w:rFonts w:eastAsia="Arial"/>
                <w:sz w:val="20"/>
                <w:szCs w:val="20"/>
              </w:rPr>
            </w:pPr>
          </w:p>
        </w:tc>
        <w:tc>
          <w:tcPr>
            <w:tcW w:w="620" w:type="dxa"/>
            <w:shd w:val="clear" w:color="auto" w:fill="auto"/>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40" w:type="dxa"/>
          </w:tcPr>
          <w:p w:rsidR="00091464" w:rsidRPr="00F347D6" w:rsidRDefault="00091464" w:rsidP="005F2308">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c>
          <w:tcPr>
            <w:tcW w:w="620" w:type="dxa"/>
          </w:tcPr>
          <w:p w:rsidR="00091464" w:rsidRPr="00F347D6" w:rsidRDefault="00091464" w:rsidP="00AE3F71">
            <w:pPr>
              <w:widowControl w:val="0"/>
              <w:ind w:firstLine="0"/>
              <w:jc w:val="center"/>
              <w:rPr>
                <w:rFonts w:eastAsia="Arial"/>
                <w:sz w:val="20"/>
                <w:szCs w:val="20"/>
              </w:rPr>
            </w:pPr>
          </w:p>
        </w:tc>
      </w:tr>
      <w:tr w:rsidR="00091464" w:rsidRPr="00F347D6" w:rsidTr="00D95371">
        <w:tc>
          <w:tcPr>
            <w:tcW w:w="959" w:type="dxa"/>
            <w:shd w:val="clear" w:color="auto" w:fill="auto"/>
            <w:vAlign w:val="center"/>
          </w:tcPr>
          <w:p w:rsidR="00091464" w:rsidRPr="00F347D6" w:rsidRDefault="00091464" w:rsidP="00AE3F71">
            <w:pPr>
              <w:widowControl w:val="0"/>
              <w:pBdr>
                <w:top w:val="nil"/>
                <w:left w:val="nil"/>
                <w:bottom w:val="nil"/>
                <w:right w:val="nil"/>
                <w:between w:val="nil"/>
              </w:pBdr>
              <w:spacing w:before="25" w:after="25"/>
              <w:ind w:firstLine="0"/>
              <w:jc w:val="center"/>
              <w:rPr>
                <w:rFonts w:eastAsia="Arial"/>
                <w:sz w:val="20"/>
                <w:szCs w:val="20"/>
                <w:lang w:val="ru-RU"/>
              </w:rPr>
            </w:pPr>
            <w:r w:rsidRPr="00F347D6">
              <w:rPr>
                <w:rFonts w:eastAsia="Arial"/>
                <w:sz w:val="20"/>
                <w:szCs w:val="20"/>
                <w:lang w:val="ru-RU"/>
              </w:rPr>
              <w:t>1275.1</w:t>
            </w:r>
          </w:p>
        </w:tc>
        <w:tc>
          <w:tcPr>
            <w:tcW w:w="5213" w:type="dxa"/>
            <w:shd w:val="clear" w:color="auto" w:fill="auto"/>
            <w:vAlign w:val="center"/>
          </w:tcPr>
          <w:p w:rsidR="00091464" w:rsidRPr="00F347D6" w:rsidRDefault="00091464" w:rsidP="00091464">
            <w:pPr>
              <w:ind w:firstLine="0"/>
              <w:rPr>
                <w:rFonts w:eastAsia="Arial"/>
                <w:sz w:val="20"/>
                <w:szCs w:val="20"/>
              </w:rPr>
            </w:pPr>
            <w:r w:rsidRPr="00F347D6">
              <w:rPr>
                <w:rFonts w:eastAsia="Arial"/>
                <w:sz w:val="20"/>
                <w:szCs w:val="20"/>
              </w:rPr>
              <w:t>Будівлі, що не ввійшли до цього переліку</w:t>
            </w:r>
          </w:p>
        </w:tc>
        <w:tc>
          <w:tcPr>
            <w:tcW w:w="619" w:type="dxa"/>
            <w:shd w:val="clear" w:color="auto" w:fill="auto"/>
          </w:tcPr>
          <w:p w:rsidR="00091464" w:rsidRPr="00F347D6" w:rsidRDefault="00091464" w:rsidP="00AE3F71">
            <w:pPr>
              <w:ind w:firstLine="0"/>
              <w:jc w:val="center"/>
              <w:rPr>
                <w:rFonts w:eastAsia="Arial"/>
                <w:sz w:val="20"/>
                <w:szCs w:val="20"/>
                <w:lang w:val="ru-RU"/>
              </w:rPr>
            </w:pPr>
            <w:r w:rsidRPr="00F347D6">
              <w:rPr>
                <w:rFonts w:eastAsia="Arial"/>
                <w:sz w:val="20"/>
                <w:szCs w:val="20"/>
                <w:lang w:val="ru-RU"/>
              </w:rPr>
              <w:t>1</w:t>
            </w:r>
            <w:r w:rsidR="009076DE">
              <w:rPr>
                <w:rFonts w:eastAsia="Arial"/>
                <w:sz w:val="20"/>
                <w:szCs w:val="20"/>
                <w:lang w:val="ru-RU"/>
              </w:rPr>
              <w:t>,5</w:t>
            </w:r>
          </w:p>
        </w:tc>
        <w:tc>
          <w:tcPr>
            <w:tcW w:w="620" w:type="dxa"/>
            <w:shd w:val="clear" w:color="auto" w:fill="auto"/>
          </w:tcPr>
          <w:p w:rsidR="00091464" w:rsidRPr="00F347D6" w:rsidRDefault="009076DE" w:rsidP="00AE3F71">
            <w:pPr>
              <w:widowControl w:val="0"/>
              <w:ind w:firstLine="0"/>
              <w:jc w:val="center"/>
              <w:rPr>
                <w:rFonts w:eastAsia="Arial"/>
                <w:sz w:val="20"/>
                <w:szCs w:val="20"/>
                <w:lang w:val="ru-RU"/>
              </w:rPr>
            </w:pPr>
            <w:r>
              <w:rPr>
                <w:rFonts w:eastAsia="Arial"/>
                <w:sz w:val="20"/>
                <w:szCs w:val="20"/>
                <w:lang w:val="ru-RU"/>
              </w:rPr>
              <w:t>1,5</w:t>
            </w:r>
          </w:p>
        </w:tc>
        <w:tc>
          <w:tcPr>
            <w:tcW w:w="620" w:type="dxa"/>
          </w:tcPr>
          <w:p w:rsidR="00091464" w:rsidRPr="00F347D6" w:rsidRDefault="009076DE" w:rsidP="00AE3F71">
            <w:pPr>
              <w:widowControl w:val="0"/>
              <w:ind w:firstLine="0"/>
              <w:jc w:val="center"/>
              <w:rPr>
                <w:rFonts w:eastAsia="Arial"/>
                <w:sz w:val="20"/>
                <w:szCs w:val="20"/>
                <w:lang w:val="ru-RU"/>
              </w:rPr>
            </w:pPr>
            <w:r>
              <w:rPr>
                <w:rFonts w:eastAsia="Arial"/>
                <w:sz w:val="20"/>
                <w:szCs w:val="20"/>
                <w:lang w:val="ru-RU"/>
              </w:rPr>
              <w:t>1,5</w:t>
            </w:r>
          </w:p>
        </w:tc>
        <w:tc>
          <w:tcPr>
            <w:tcW w:w="640" w:type="dxa"/>
          </w:tcPr>
          <w:p w:rsidR="00091464" w:rsidRPr="00F347D6" w:rsidRDefault="00091464" w:rsidP="005F2308">
            <w:pPr>
              <w:widowControl w:val="0"/>
              <w:ind w:firstLine="0"/>
              <w:jc w:val="center"/>
              <w:rPr>
                <w:rFonts w:eastAsia="Arial"/>
                <w:sz w:val="20"/>
                <w:szCs w:val="20"/>
                <w:lang w:val="ru-RU"/>
              </w:rPr>
            </w:pPr>
            <w:r w:rsidRPr="00F347D6">
              <w:rPr>
                <w:rFonts w:eastAsia="Arial"/>
                <w:sz w:val="20"/>
                <w:szCs w:val="20"/>
                <w:lang w:val="ru-RU"/>
              </w:rPr>
              <w:t>1</w:t>
            </w:r>
            <w:r w:rsidR="009076DE">
              <w:rPr>
                <w:rFonts w:eastAsia="Arial"/>
                <w:sz w:val="20"/>
                <w:szCs w:val="20"/>
                <w:lang w:val="ru-RU"/>
              </w:rPr>
              <w:t>,5</w:t>
            </w:r>
          </w:p>
        </w:tc>
        <w:tc>
          <w:tcPr>
            <w:tcW w:w="620" w:type="dxa"/>
          </w:tcPr>
          <w:p w:rsidR="00091464" w:rsidRPr="00F347D6" w:rsidRDefault="009076DE" w:rsidP="00AE3F71">
            <w:pPr>
              <w:widowControl w:val="0"/>
              <w:ind w:firstLine="0"/>
              <w:jc w:val="center"/>
              <w:rPr>
                <w:rFonts w:eastAsia="Arial"/>
                <w:sz w:val="20"/>
                <w:szCs w:val="20"/>
                <w:lang w:val="ru-RU"/>
              </w:rPr>
            </w:pPr>
            <w:r>
              <w:rPr>
                <w:rFonts w:eastAsia="Arial"/>
                <w:sz w:val="20"/>
                <w:szCs w:val="20"/>
                <w:lang w:val="ru-RU"/>
              </w:rPr>
              <w:t>1,5</w:t>
            </w:r>
          </w:p>
        </w:tc>
        <w:tc>
          <w:tcPr>
            <w:tcW w:w="620" w:type="dxa"/>
          </w:tcPr>
          <w:p w:rsidR="00091464" w:rsidRPr="00F347D6" w:rsidRDefault="009076DE" w:rsidP="00AE3F71">
            <w:pPr>
              <w:widowControl w:val="0"/>
              <w:ind w:firstLine="0"/>
              <w:jc w:val="center"/>
              <w:rPr>
                <w:rFonts w:eastAsia="Arial"/>
                <w:sz w:val="20"/>
                <w:szCs w:val="20"/>
                <w:lang w:val="ru-RU"/>
              </w:rPr>
            </w:pPr>
            <w:r>
              <w:rPr>
                <w:rFonts w:eastAsia="Arial"/>
                <w:sz w:val="20"/>
                <w:szCs w:val="20"/>
                <w:lang w:val="ru-RU"/>
              </w:rPr>
              <w:t>1,5</w:t>
            </w:r>
          </w:p>
        </w:tc>
      </w:tr>
    </w:tbl>
    <w:p w:rsidR="00AE3F71" w:rsidRPr="00F347D6" w:rsidRDefault="00AE3F71" w:rsidP="00AE3F71">
      <w:pPr>
        <w:widowControl w:val="0"/>
        <w:ind w:firstLine="0"/>
        <w:rPr>
          <w:b/>
          <w:sz w:val="20"/>
          <w:szCs w:val="20"/>
        </w:rPr>
      </w:pPr>
    </w:p>
    <w:p w:rsidR="0040034D" w:rsidRPr="00F347D6" w:rsidRDefault="0040034D" w:rsidP="00AE3F71">
      <w:pPr>
        <w:widowControl w:val="0"/>
        <w:ind w:firstLine="0"/>
        <w:rPr>
          <w:b/>
          <w:sz w:val="20"/>
          <w:szCs w:val="20"/>
        </w:rPr>
      </w:pPr>
    </w:p>
    <w:p w:rsidR="0040034D" w:rsidRPr="00F347D6" w:rsidRDefault="0040034D" w:rsidP="00AE3F71">
      <w:pPr>
        <w:widowControl w:val="0"/>
        <w:ind w:firstLine="0"/>
        <w:rPr>
          <w:b/>
          <w:sz w:val="20"/>
          <w:szCs w:val="20"/>
        </w:rPr>
      </w:pPr>
    </w:p>
    <w:p w:rsidR="00AE3F71" w:rsidRPr="00F347D6" w:rsidRDefault="00AE3F71" w:rsidP="00AE3F71">
      <w:pPr>
        <w:widowControl w:val="0"/>
        <w:ind w:firstLine="0"/>
        <w:rPr>
          <w:b/>
          <w:sz w:val="20"/>
          <w:szCs w:val="20"/>
        </w:rPr>
      </w:pPr>
    </w:p>
    <w:tbl>
      <w:tblPr>
        <w:tblW w:w="9839" w:type="dxa"/>
        <w:tblBorders>
          <w:top w:val="nil"/>
          <w:left w:val="nil"/>
          <w:bottom w:val="nil"/>
          <w:right w:val="nil"/>
          <w:insideH w:val="nil"/>
          <w:insideV w:val="nil"/>
        </w:tblBorders>
        <w:tblLayout w:type="fixed"/>
        <w:tblLook w:val="0400" w:firstRow="0" w:lastRow="0" w:firstColumn="0" w:lastColumn="0" w:noHBand="0" w:noVBand="1"/>
      </w:tblPr>
      <w:tblGrid>
        <w:gridCol w:w="4919"/>
        <w:gridCol w:w="4920"/>
      </w:tblGrid>
      <w:tr w:rsidR="00AE3F71" w:rsidRPr="00F347D6" w:rsidTr="00AE3F71">
        <w:tc>
          <w:tcPr>
            <w:tcW w:w="4919" w:type="dxa"/>
          </w:tcPr>
          <w:p w:rsidR="00AE3F71" w:rsidRPr="00F347D6" w:rsidRDefault="003D0EEF" w:rsidP="003D0EEF">
            <w:pPr>
              <w:widowControl w:val="0"/>
              <w:ind w:firstLine="0"/>
              <w:rPr>
                <w:sz w:val="20"/>
                <w:szCs w:val="20"/>
              </w:rPr>
            </w:pPr>
            <w:r w:rsidRPr="00F347D6">
              <w:rPr>
                <w:sz w:val="20"/>
                <w:szCs w:val="20"/>
              </w:rPr>
              <w:t xml:space="preserve">Секретар </w:t>
            </w:r>
            <w:proofErr w:type="spellStart"/>
            <w:r w:rsidRPr="00F347D6">
              <w:rPr>
                <w:sz w:val="20"/>
                <w:szCs w:val="20"/>
              </w:rPr>
              <w:t>Арбузинської</w:t>
            </w:r>
            <w:proofErr w:type="spellEnd"/>
            <w:r w:rsidRPr="00F347D6">
              <w:rPr>
                <w:sz w:val="20"/>
                <w:szCs w:val="20"/>
              </w:rPr>
              <w:t xml:space="preserve"> селищної</w:t>
            </w:r>
            <w:r w:rsidR="00AE3F71" w:rsidRPr="00F347D6">
              <w:rPr>
                <w:color w:val="FF0000"/>
                <w:sz w:val="20"/>
                <w:szCs w:val="20"/>
              </w:rPr>
              <w:t xml:space="preserve"> </w:t>
            </w:r>
            <w:r w:rsidR="00AE3F71" w:rsidRPr="00F347D6">
              <w:rPr>
                <w:sz w:val="20"/>
                <w:szCs w:val="20"/>
              </w:rPr>
              <w:t>ради</w:t>
            </w:r>
          </w:p>
        </w:tc>
        <w:tc>
          <w:tcPr>
            <w:tcW w:w="4920" w:type="dxa"/>
          </w:tcPr>
          <w:p w:rsidR="00AE3F71" w:rsidRPr="00F347D6" w:rsidRDefault="009076DE" w:rsidP="00AE3F71">
            <w:pPr>
              <w:widowControl w:val="0"/>
              <w:ind w:firstLine="0"/>
              <w:jc w:val="right"/>
              <w:rPr>
                <w:sz w:val="20"/>
                <w:szCs w:val="20"/>
              </w:rPr>
            </w:pPr>
            <w:r>
              <w:rPr>
                <w:sz w:val="20"/>
                <w:szCs w:val="20"/>
              </w:rPr>
              <w:t>Наталя Федорова</w:t>
            </w:r>
          </w:p>
        </w:tc>
      </w:tr>
    </w:tbl>
    <w:p w:rsidR="00AE3F71" w:rsidRPr="00F347D6" w:rsidRDefault="00AE3F71" w:rsidP="00AE3F71">
      <w:pPr>
        <w:widowControl w:val="0"/>
        <w:ind w:firstLine="0"/>
        <w:rPr>
          <w:b/>
          <w:sz w:val="20"/>
          <w:szCs w:val="20"/>
        </w:rPr>
      </w:pPr>
    </w:p>
    <w:p w:rsidR="00AE3F71" w:rsidRPr="00F347D6" w:rsidRDefault="00AE3F71" w:rsidP="00AE3F71">
      <w:pPr>
        <w:widowControl w:val="0"/>
        <w:ind w:left="187" w:hanging="187"/>
        <w:rPr>
          <w:sz w:val="20"/>
          <w:szCs w:val="20"/>
        </w:rPr>
      </w:pPr>
    </w:p>
    <w:p w:rsidR="00AE3F71" w:rsidRPr="00F347D6" w:rsidRDefault="00AE3F71" w:rsidP="00AE3F71">
      <w:pPr>
        <w:rPr>
          <w:sz w:val="20"/>
          <w:szCs w:val="20"/>
        </w:rPr>
      </w:pPr>
    </w:p>
    <w:p w:rsidR="00AE3F71" w:rsidRPr="00F347D6" w:rsidRDefault="00AE3F71" w:rsidP="00AE3F71">
      <w:pPr>
        <w:rPr>
          <w:sz w:val="20"/>
          <w:szCs w:val="20"/>
        </w:rPr>
      </w:pPr>
    </w:p>
    <w:p w:rsidR="00AE3F71" w:rsidRPr="00F347D6" w:rsidRDefault="00AE3F71" w:rsidP="00AE3F71">
      <w:pPr>
        <w:rPr>
          <w:sz w:val="20"/>
          <w:szCs w:val="20"/>
        </w:rPr>
      </w:pPr>
    </w:p>
    <w:p w:rsidR="00AE3F71" w:rsidRPr="00F347D6" w:rsidRDefault="00AE3F71" w:rsidP="00AE3F71">
      <w:pPr>
        <w:rPr>
          <w:sz w:val="20"/>
          <w:szCs w:val="20"/>
        </w:rPr>
      </w:pPr>
    </w:p>
    <w:p w:rsidR="00AE3F71" w:rsidRPr="00F347D6" w:rsidRDefault="00AE3F71" w:rsidP="00AE3F71">
      <w:pPr>
        <w:spacing w:after="200" w:line="276" w:lineRule="auto"/>
        <w:ind w:firstLine="0"/>
        <w:jc w:val="left"/>
        <w:rPr>
          <w:b/>
          <w:sz w:val="20"/>
          <w:szCs w:val="20"/>
        </w:rPr>
      </w:pPr>
      <w:r w:rsidRPr="00F347D6">
        <w:rPr>
          <w:sz w:val="20"/>
          <w:szCs w:val="20"/>
        </w:rPr>
        <w:br w:type="page"/>
      </w:r>
    </w:p>
    <w:p w:rsidR="009076DE" w:rsidRDefault="009076DE" w:rsidP="00013151">
      <w:pPr>
        <w:widowControl w:val="0"/>
        <w:tabs>
          <w:tab w:val="left" w:pos="9540"/>
        </w:tabs>
        <w:ind w:left="5760" w:firstLine="0"/>
        <w:jc w:val="left"/>
        <w:rPr>
          <w:sz w:val="20"/>
          <w:szCs w:val="20"/>
        </w:rPr>
      </w:pPr>
      <w:r>
        <w:rPr>
          <w:sz w:val="20"/>
          <w:szCs w:val="20"/>
        </w:rPr>
        <w:lastRenderedPageBreak/>
        <w:t>ПРОЕКТ</w:t>
      </w:r>
    </w:p>
    <w:p w:rsidR="009076DE" w:rsidRDefault="009076DE" w:rsidP="00013151">
      <w:pPr>
        <w:widowControl w:val="0"/>
        <w:tabs>
          <w:tab w:val="left" w:pos="9540"/>
        </w:tabs>
        <w:ind w:left="5760" w:firstLine="0"/>
        <w:jc w:val="left"/>
        <w:rPr>
          <w:sz w:val="20"/>
          <w:szCs w:val="20"/>
        </w:rPr>
      </w:pPr>
    </w:p>
    <w:p w:rsidR="00013151" w:rsidRPr="00F347D6" w:rsidRDefault="00013151" w:rsidP="00013151">
      <w:pPr>
        <w:widowControl w:val="0"/>
        <w:tabs>
          <w:tab w:val="left" w:pos="9540"/>
        </w:tabs>
        <w:ind w:left="5760" w:firstLine="0"/>
        <w:jc w:val="left"/>
        <w:rPr>
          <w:sz w:val="20"/>
          <w:szCs w:val="20"/>
        </w:rPr>
      </w:pPr>
      <w:r w:rsidRPr="00F347D6">
        <w:rPr>
          <w:sz w:val="20"/>
          <w:szCs w:val="20"/>
        </w:rPr>
        <w:t>Додаток 2</w:t>
      </w:r>
      <w:r w:rsidRPr="00F347D6">
        <w:rPr>
          <w:sz w:val="20"/>
          <w:szCs w:val="20"/>
        </w:rPr>
        <w:br/>
        <w:t xml:space="preserve">до Положення </w:t>
      </w:r>
      <w:r w:rsidRPr="00F347D6">
        <w:rPr>
          <w:sz w:val="20"/>
          <w:szCs w:val="20"/>
        </w:rPr>
        <w:br/>
      </w:r>
      <w:r w:rsidRPr="00F347D6">
        <w:rPr>
          <w:color w:val="222222"/>
          <w:sz w:val="20"/>
          <w:szCs w:val="20"/>
          <w:shd w:val="clear" w:color="auto" w:fill="FCFDFD"/>
        </w:rPr>
        <w:t xml:space="preserve">про порядок обчислення та сплати податку на нерухоме майно, відмінне від земельної ділянки, на території </w:t>
      </w:r>
      <w:proofErr w:type="spellStart"/>
      <w:r w:rsidRPr="00F347D6">
        <w:rPr>
          <w:color w:val="222222"/>
          <w:sz w:val="20"/>
          <w:szCs w:val="20"/>
          <w:shd w:val="clear" w:color="auto" w:fill="FCFDFD"/>
        </w:rPr>
        <w:t>Арбузинської</w:t>
      </w:r>
      <w:proofErr w:type="spellEnd"/>
      <w:r w:rsidRPr="00F347D6">
        <w:rPr>
          <w:color w:val="222222"/>
          <w:sz w:val="20"/>
          <w:szCs w:val="20"/>
          <w:shd w:val="clear" w:color="auto" w:fill="FCFDFD"/>
        </w:rPr>
        <w:t xml:space="preserve"> селищної ради</w:t>
      </w:r>
      <w:r w:rsidRPr="00F347D6">
        <w:rPr>
          <w:sz w:val="20"/>
          <w:szCs w:val="20"/>
        </w:rPr>
        <w:t xml:space="preserve"> </w:t>
      </w:r>
    </w:p>
    <w:p w:rsidR="00013151" w:rsidRPr="00F347D6" w:rsidRDefault="00013151" w:rsidP="00013151">
      <w:pPr>
        <w:widowControl w:val="0"/>
        <w:tabs>
          <w:tab w:val="left" w:pos="9540"/>
        </w:tabs>
        <w:ind w:left="5760" w:firstLine="0"/>
        <w:jc w:val="left"/>
        <w:rPr>
          <w:sz w:val="20"/>
          <w:szCs w:val="20"/>
        </w:rPr>
      </w:pPr>
      <w:r w:rsidRPr="00F347D6">
        <w:rPr>
          <w:sz w:val="20"/>
          <w:szCs w:val="20"/>
        </w:rPr>
        <w:t>ЗАТВЕРДЖЕНО</w:t>
      </w:r>
    </w:p>
    <w:p w:rsidR="00013151" w:rsidRDefault="00013151" w:rsidP="009076DE">
      <w:pPr>
        <w:widowControl w:val="0"/>
        <w:ind w:left="5760" w:firstLine="0"/>
        <w:jc w:val="left"/>
        <w:rPr>
          <w:sz w:val="20"/>
          <w:szCs w:val="20"/>
        </w:rPr>
      </w:pPr>
      <w:r w:rsidRPr="00F347D6">
        <w:rPr>
          <w:sz w:val="20"/>
          <w:szCs w:val="20"/>
        </w:rPr>
        <w:t xml:space="preserve">Рішенням  </w:t>
      </w:r>
      <w:proofErr w:type="spellStart"/>
      <w:r w:rsidRPr="00F347D6">
        <w:rPr>
          <w:sz w:val="20"/>
          <w:szCs w:val="20"/>
        </w:rPr>
        <w:t>Арбузинської</w:t>
      </w:r>
      <w:proofErr w:type="spellEnd"/>
      <w:r w:rsidRPr="00F347D6">
        <w:rPr>
          <w:sz w:val="20"/>
          <w:szCs w:val="20"/>
        </w:rPr>
        <w:t xml:space="preserve"> селищної ради</w:t>
      </w:r>
      <w:r w:rsidRPr="00F347D6">
        <w:rPr>
          <w:sz w:val="20"/>
          <w:szCs w:val="20"/>
        </w:rPr>
        <w:br/>
        <w:t xml:space="preserve">від </w:t>
      </w:r>
      <w:r w:rsidR="009076DE">
        <w:rPr>
          <w:sz w:val="20"/>
          <w:szCs w:val="20"/>
        </w:rPr>
        <w:t>__</w:t>
      </w:r>
      <w:r w:rsidRPr="00F347D6">
        <w:rPr>
          <w:sz w:val="20"/>
          <w:szCs w:val="20"/>
        </w:rPr>
        <w:t>.</w:t>
      </w:r>
      <w:r w:rsidR="009076DE">
        <w:rPr>
          <w:sz w:val="20"/>
          <w:szCs w:val="20"/>
        </w:rPr>
        <w:t>__</w:t>
      </w:r>
      <w:r w:rsidRPr="00F347D6">
        <w:rPr>
          <w:sz w:val="20"/>
          <w:szCs w:val="20"/>
        </w:rPr>
        <w:t>. 20</w:t>
      </w:r>
      <w:r w:rsidR="00F83D09" w:rsidRPr="00F347D6">
        <w:rPr>
          <w:sz w:val="20"/>
          <w:szCs w:val="20"/>
        </w:rPr>
        <w:t>2</w:t>
      </w:r>
      <w:r w:rsidR="009076DE">
        <w:rPr>
          <w:sz w:val="20"/>
          <w:szCs w:val="20"/>
        </w:rPr>
        <w:t>1</w:t>
      </w:r>
      <w:r w:rsidR="00F83D09" w:rsidRPr="00F347D6">
        <w:rPr>
          <w:sz w:val="20"/>
          <w:szCs w:val="20"/>
        </w:rPr>
        <w:t xml:space="preserve"> року  № </w:t>
      </w:r>
      <w:r w:rsidR="009076DE">
        <w:rPr>
          <w:sz w:val="20"/>
          <w:szCs w:val="20"/>
        </w:rPr>
        <w:t>___</w:t>
      </w:r>
    </w:p>
    <w:p w:rsidR="009076DE" w:rsidRPr="00F347D6" w:rsidRDefault="009076DE" w:rsidP="009076DE">
      <w:pPr>
        <w:widowControl w:val="0"/>
        <w:ind w:left="5760" w:firstLine="0"/>
        <w:jc w:val="left"/>
        <w:rPr>
          <w:b/>
          <w:sz w:val="20"/>
          <w:szCs w:val="20"/>
        </w:rPr>
      </w:pPr>
    </w:p>
    <w:p w:rsidR="00013151" w:rsidRPr="00F347D6" w:rsidRDefault="00013151" w:rsidP="00013151">
      <w:pPr>
        <w:widowControl w:val="0"/>
        <w:jc w:val="center"/>
        <w:rPr>
          <w:b/>
          <w:sz w:val="20"/>
          <w:szCs w:val="20"/>
        </w:rPr>
      </w:pPr>
      <w:r w:rsidRPr="00F347D6">
        <w:rPr>
          <w:b/>
          <w:sz w:val="20"/>
          <w:szCs w:val="20"/>
        </w:rPr>
        <w:t xml:space="preserve">Перелік </w:t>
      </w:r>
    </w:p>
    <w:p w:rsidR="00013151" w:rsidRPr="00F347D6" w:rsidRDefault="00D57CA8" w:rsidP="00013151">
      <w:pPr>
        <w:widowControl w:val="0"/>
        <w:jc w:val="center"/>
        <w:rPr>
          <w:b/>
          <w:sz w:val="20"/>
          <w:szCs w:val="20"/>
        </w:rPr>
      </w:pPr>
      <w:r w:rsidRPr="00F347D6">
        <w:rPr>
          <w:b/>
          <w:sz w:val="20"/>
          <w:szCs w:val="20"/>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013151" w:rsidRPr="00F347D6" w:rsidRDefault="00013151" w:rsidP="00013151">
      <w:pPr>
        <w:spacing w:before="60"/>
        <w:jc w:val="center"/>
        <w:rPr>
          <w:b/>
          <w:sz w:val="20"/>
          <w:szCs w:val="20"/>
        </w:rPr>
      </w:pPr>
      <w:r w:rsidRPr="00F347D6">
        <w:rPr>
          <w:b/>
          <w:sz w:val="20"/>
          <w:szCs w:val="20"/>
        </w:rPr>
        <w:t>на 202</w:t>
      </w:r>
      <w:r w:rsidR="009076DE">
        <w:rPr>
          <w:b/>
          <w:sz w:val="20"/>
          <w:szCs w:val="20"/>
        </w:rPr>
        <w:t>2</w:t>
      </w:r>
      <w:r w:rsidRPr="00F347D6">
        <w:rPr>
          <w:b/>
          <w:sz w:val="20"/>
          <w:szCs w:val="20"/>
        </w:rPr>
        <w:t xml:space="preserve"> рік, </w:t>
      </w:r>
    </w:p>
    <w:p w:rsidR="00013151" w:rsidRPr="00F347D6" w:rsidRDefault="00013151" w:rsidP="00013151">
      <w:pPr>
        <w:spacing w:before="60"/>
        <w:jc w:val="center"/>
        <w:rPr>
          <w:b/>
          <w:sz w:val="20"/>
          <w:szCs w:val="20"/>
          <w:lang w:val="ru-RU"/>
        </w:rPr>
      </w:pPr>
      <w:r w:rsidRPr="00F347D6">
        <w:rPr>
          <w:b/>
          <w:sz w:val="20"/>
          <w:szCs w:val="20"/>
        </w:rPr>
        <w:t>вводяться в дію з 01.01.202</w:t>
      </w:r>
      <w:r w:rsidR="009076DE">
        <w:rPr>
          <w:b/>
          <w:sz w:val="20"/>
          <w:szCs w:val="20"/>
          <w:lang w:val="ru-RU"/>
        </w:rPr>
        <w:t>2</w:t>
      </w:r>
    </w:p>
    <w:p w:rsidR="00013151" w:rsidRPr="00F347D6" w:rsidRDefault="00013151" w:rsidP="00013151">
      <w:pPr>
        <w:spacing w:before="60"/>
        <w:jc w:val="center"/>
        <w:rPr>
          <w:b/>
          <w:sz w:val="20"/>
          <w:szCs w:val="20"/>
        </w:rPr>
      </w:pPr>
    </w:p>
    <w:p w:rsidR="00013151" w:rsidRPr="00F347D6" w:rsidRDefault="00013151" w:rsidP="00013151">
      <w:pPr>
        <w:widowControl w:val="0"/>
        <w:spacing w:before="60"/>
        <w:rPr>
          <w:b/>
          <w:sz w:val="20"/>
          <w:szCs w:val="20"/>
        </w:rPr>
      </w:pPr>
      <w:r w:rsidRPr="00F347D6">
        <w:rPr>
          <w:b/>
          <w:sz w:val="20"/>
          <w:szCs w:val="20"/>
        </w:rPr>
        <w:t>Адміністративно-територіальні одиниці та/або населені пункти, на які поширюється дія рішення ради:</w:t>
      </w:r>
    </w:p>
    <w:p w:rsidR="00013151" w:rsidRDefault="00013151" w:rsidP="00013151">
      <w:pPr>
        <w:widowControl w:val="0"/>
        <w:ind w:firstLine="0"/>
        <w:rPr>
          <w:sz w:val="20"/>
          <w:szCs w:val="20"/>
        </w:rPr>
      </w:pPr>
    </w:p>
    <w:tbl>
      <w:tblPr>
        <w:tblW w:w="9747"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3652"/>
        <w:gridCol w:w="6095"/>
      </w:tblGrid>
      <w:tr w:rsidR="009076DE" w:rsidRPr="00F347D6" w:rsidTr="00B93BC4">
        <w:tc>
          <w:tcPr>
            <w:tcW w:w="3652" w:type="dxa"/>
          </w:tcPr>
          <w:p w:rsidR="009076DE" w:rsidRPr="00F347D6" w:rsidRDefault="009076DE" w:rsidP="00B93BC4">
            <w:pPr>
              <w:ind w:firstLine="0"/>
              <w:jc w:val="center"/>
              <w:rPr>
                <w:sz w:val="20"/>
                <w:szCs w:val="20"/>
              </w:rPr>
            </w:pPr>
            <w:r w:rsidRPr="00F347D6">
              <w:rPr>
                <w:b/>
                <w:sz w:val="20"/>
                <w:szCs w:val="20"/>
              </w:rPr>
              <w:t xml:space="preserve">Код </w:t>
            </w:r>
            <w:r>
              <w:rPr>
                <w:b/>
                <w:sz w:val="20"/>
                <w:szCs w:val="20"/>
              </w:rPr>
              <w:t>за Кодифікатором адміністративно-територіальних одиниць та територій територіальних громад</w:t>
            </w:r>
          </w:p>
        </w:tc>
        <w:tc>
          <w:tcPr>
            <w:tcW w:w="6095" w:type="dxa"/>
          </w:tcPr>
          <w:p w:rsidR="009076DE" w:rsidRPr="00F347D6" w:rsidRDefault="009076DE" w:rsidP="00B93BC4">
            <w:pPr>
              <w:ind w:firstLine="0"/>
              <w:jc w:val="center"/>
              <w:rPr>
                <w:sz w:val="20"/>
                <w:szCs w:val="20"/>
              </w:rPr>
            </w:pPr>
            <w:r w:rsidRPr="00F347D6">
              <w:rPr>
                <w:b/>
                <w:sz w:val="20"/>
                <w:szCs w:val="20"/>
              </w:rPr>
              <w:t>Найменування адміністративно-територіальної одиниці або населен</w:t>
            </w:r>
            <w:r>
              <w:rPr>
                <w:b/>
                <w:sz w:val="20"/>
                <w:szCs w:val="20"/>
              </w:rPr>
              <w:t>ого пункту за Кодифікатором адміністративно-територіальних одиниць та територій територіальних громад</w:t>
            </w:r>
          </w:p>
        </w:tc>
      </w:tr>
      <w:tr w:rsidR="009076DE" w:rsidRPr="00F347D6" w:rsidTr="00B93BC4">
        <w:tc>
          <w:tcPr>
            <w:tcW w:w="3652" w:type="dxa"/>
            <w:vAlign w:val="bottom"/>
          </w:tcPr>
          <w:p w:rsidR="009076DE" w:rsidRDefault="009076DE" w:rsidP="00B93BC4">
            <w:pPr>
              <w:rPr>
                <w:color w:val="000000"/>
                <w:sz w:val="20"/>
                <w:szCs w:val="20"/>
              </w:rPr>
            </w:pPr>
            <w:r>
              <w:rPr>
                <w:color w:val="000000"/>
                <w:sz w:val="20"/>
                <w:szCs w:val="20"/>
              </w:rPr>
              <w:t>UA48080010070018312</w:t>
            </w:r>
          </w:p>
        </w:tc>
        <w:tc>
          <w:tcPr>
            <w:tcW w:w="6095" w:type="dxa"/>
            <w:vAlign w:val="bottom"/>
          </w:tcPr>
          <w:p w:rsidR="009076DE" w:rsidRDefault="009076DE" w:rsidP="00B93BC4">
            <w:pPr>
              <w:rPr>
                <w:color w:val="000000"/>
                <w:sz w:val="20"/>
                <w:szCs w:val="20"/>
              </w:rPr>
            </w:pPr>
            <w:r>
              <w:rPr>
                <w:color w:val="000000"/>
                <w:sz w:val="20"/>
                <w:szCs w:val="20"/>
              </w:rPr>
              <w:t xml:space="preserve">селище міського типу </w:t>
            </w:r>
            <w:proofErr w:type="spellStart"/>
            <w:r>
              <w:rPr>
                <w:color w:val="000000"/>
                <w:sz w:val="20"/>
                <w:szCs w:val="20"/>
              </w:rPr>
              <w:t>Арбузинка</w:t>
            </w:r>
            <w:proofErr w:type="spellEnd"/>
          </w:p>
        </w:tc>
      </w:tr>
      <w:tr w:rsidR="009076DE" w:rsidRPr="00F347D6" w:rsidTr="00B93BC4">
        <w:tc>
          <w:tcPr>
            <w:tcW w:w="3652" w:type="dxa"/>
            <w:vAlign w:val="bottom"/>
          </w:tcPr>
          <w:p w:rsidR="009076DE" w:rsidRDefault="009076DE" w:rsidP="00B93BC4">
            <w:pPr>
              <w:rPr>
                <w:color w:val="000000"/>
                <w:sz w:val="20"/>
                <w:szCs w:val="20"/>
              </w:rPr>
            </w:pPr>
            <w:r>
              <w:rPr>
                <w:color w:val="000000"/>
                <w:sz w:val="20"/>
                <w:szCs w:val="20"/>
              </w:rPr>
              <w:t>UA48080010070018312</w:t>
            </w:r>
          </w:p>
        </w:tc>
        <w:tc>
          <w:tcPr>
            <w:tcW w:w="6095" w:type="dxa"/>
            <w:vAlign w:val="bottom"/>
          </w:tcPr>
          <w:p w:rsidR="009076DE" w:rsidRDefault="009076DE" w:rsidP="00B93BC4">
            <w:pPr>
              <w:rPr>
                <w:color w:val="000000"/>
                <w:sz w:val="20"/>
                <w:szCs w:val="20"/>
              </w:rPr>
            </w:pPr>
            <w:r>
              <w:rPr>
                <w:color w:val="000000"/>
                <w:sz w:val="20"/>
                <w:szCs w:val="20"/>
              </w:rPr>
              <w:t>село Агрономія</w:t>
            </w:r>
          </w:p>
        </w:tc>
      </w:tr>
      <w:tr w:rsidR="009076DE" w:rsidRPr="00F347D6" w:rsidTr="00B93BC4">
        <w:tc>
          <w:tcPr>
            <w:tcW w:w="3652" w:type="dxa"/>
            <w:vAlign w:val="bottom"/>
          </w:tcPr>
          <w:p w:rsidR="009076DE" w:rsidRDefault="009076DE" w:rsidP="00B93BC4">
            <w:pPr>
              <w:rPr>
                <w:color w:val="000000"/>
                <w:sz w:val="20"/>
                <w:szCs w:val="20"/>
              </w:rPr>
            </w:pPr>
            <w:r>
              <w:rPr>
                <w:color w:val="000000"/>
                <w:sz w:val="20"/>
                <w:szCs w:val="20"/>
              </w:rPr>
              <w:t>UA48080010070018312</w:t>
            </w:r>
          </w:p>
        </w:tc>
        <w:tc>
          <w:tcPr>
            <w:tcW w:w="6095" w:type="dxa"/>
            <w:vAlign w:val="bottom"/>
          </w:tcPr>
          <w:p w:rsidR="009076DE" w:rsidRDefault="009076DE" w:rsidP="00B93BC4">
            <w:pPr>
              <w:rPr>
                <w:color w:val="000000"/>
                <w:sz w:val="20"/>
                <w:szCs w:val="20"/>
              </w:rPr>
            </w:pPr>
            <w:r>
              <w:rPr>
                <w:color w:val="000000"/>
                <w:sz w:val="20"/>
                <w:szCs w:val="20"/>
              </w:rPr>
              <w:t>село  Вишневе</w:t>
            </w:r>
          </w:p>
        </w:tc>
      </w:tr>
      <w:tr w:rsidR="009076DE" w:rsidRPr="00F347D6" w:rsidTr="00B93BC4">
        <w:tc>
          <w:tcPr>
            <w:tcW w:w="3652" w:type="dxa"/>
            <w:vAlign w:val="bottom"/>
          </w:tcPr>
          <w:p w:rsidR="009076DE" w:rsidRDefault="009076DE" w:rsidP="00B93BC4">
            <w:pPr>
              <w:rPr>
                <w:color w:val="000000"/>
                <w:sz w:val="20"/>
                <w:szCs w:val="20"/>
              </w:rPr>
            </w:pPr>
            <w:r>
              <w:rPr>
                <w:color w:val="000000"/>
                <w:sz w:val="20"/>
                <w:szCs w:val="20"/>
              </w:rPr>
              <w:t>UA48080010070018312</w:t>
            </w:r>
          </w:p>
        </w:tc>
        <w:tc>
          <w:tcPr>
            <w:tcW w:w="6095" w:type="dxa"/>
            <w:vAlign w:val="bottom"/>
          </w:tcPr>
          <w:p w:rsidR="009076DE" w:rsidRDefault="009076DE" w:rsidP="00B93BC4">
            <w:pPr>
              <w:rPr>
                <w:color w:val="000000"/>
                <w:sz w:val="20"/>
                <w:szCs w:val="20"/>
              </w:rPr>
            </w:pPr>
            <w:r>
              <w:rPr>
                <w:color w:val="000000"/>
                <w:sz w:val="20"/>
                <w:szCs w:val="20"/>
              </w:rPr>
              <w:t>село Воля</w:t>
            </w:r>
          </w:p>
        </w:tc>
      </w:tr>
      <w:tr w:rsidR="009076DE" w:rsidRPr="00F347D6" w:rsidTr="00B93BC4">
        <w:tc>
          <w:tcPr>
            <w:tcW w:w="3652" w:type="dxa"/>
            <w:vAlign w:val="bottom"/>
          </w:tcPr>
          <w:p w:rsidR="009076DE" w:rsidRDefault="009076DE" w:rsidP="00B93BC4">
            <w:pPr>
              <w:rPr>
                <w:color w:val="000000"/>
                <w:sz w:val="20"/>
                <w:szCs w:val="20"/>
              </w:rPr>
            </w:pPr>
            <w:r>
              <w:rPr>
                <w:color w:val="000000"/>
                <w:sz w:val="20"/>
                <w:szCs w:val="20"/>
              </w:rPr>
              <w:t>UA48080010070018312</w:t>
            </w:r>
          </w:p>
        </w:tc>
        <w:tc>
          <w:tcPr>
            <w:tcW w:w="6095" w:type="dxa"/>
            <w:vAlign w:val="bottom"/>
          </w:tcPr>
          <w:p w:rsidR="009076DE" w:rsidRDefault="009076DE" w:rsidP="00B93BC4">
            <w:pPr>
              <w:rPr>
                <w:color w:val="000000"/>
                <w:sz w:val="20"/>
                <w:szCs w:val="20"/>
              </w:rPr>
            </w:pPr>
            <w:r>
              <w:rPr>
                <w:color w:val="000000"/>
                <w:sz w:val="20"/>
                <w:szCs w:val="20"/>
              </w:rPr>
              <w:t>село Колос Добра</w:t>
            </w:r>
          </w:p>
        </w:tc>
      </w:tr>
      <w:tr w:rsidR="009076DE" w:rsidRPr="00F347D6" w:rsidTr="00B93BC4">
        <w:tc>
          <w:tcPr>
            <w:tcW w:w="3652" w:type="dxa"/>
            <w:vAlign w:val="bottom"/>
          </w:tcPr>
          <w:p w:rsidR="009076DE" w:rsidRDefault="009076DE" w:rsidP="00B93BC4">
            <w:pPr>
              <w:rPr>
                <w:color w:val="000000"/>
                <w:sz w:val="20"/>
                <w:szCs w:val="20"/>
              </w:rPr>
            </w:pPr>
            <w:r>
              <w:rPr>
                <w:color w:val="000000"/>
                <w:sz w:val="20"/>
                <w:szCs w:val="20"/>
              </w:rPr>
              <w:t>UA48080010070018312</w:t>
            </w:r>
          </w:p>
        </w:tc>
        <w:tc>
          <w:tcPr>
            <w:tcW w:w="6095" w:type="dxa"/>
            <w:vAlign w:val="bottom"/>
          </w:tcPr>
          <w:p w:rsidR="009076DE" w:rsidRDefault="009076DE" w:rsidP="00B93BC4">
            <w:pPr>
              <w:rPr>
                <w:color w:val="000000"/>
                <w:sz w:val="20"/>
                <w:szCs w:val="20"/>
              </w:rPr>
            </w:pPr>
            <w:r>
              <w:rPr>
                <w:color w:val="000000"/>
                <w:sz w:val="20"/>
                <w:szCs w:val="20"/>
              </w:rPr>
              <w:t xml:space="preserve">село </w:t>
            </w:r>
            <w:proofErr w:type="spellStart"/>
            <w:r>
              <w:rPr>
                <w:color w:val="000000"/>
                <w:sz w:val="20"/>
                <w:szCs w:val="20"/>
              </w:rPr>
              <w:t>Мар’янівка</w:t>
            </w:r>
            <w:proofErr w:type="spellEnd"/>
          </w:p>
        </w:tc>
      </w:tr>
      <w:tr w:rsidR="009076DE" w:rsidRPr="00F347D6" w:rsidTr="00B93BC4">
        <w:tc>
          <w:tcPr>
            <w:tcW w:w="3652" w:type="dxa"/>
            <w:vAlign w:val="bottom"/>
          </w:tcPr>
          <w:p w:rsidR="009076DE" w:rsidRDefault="009076DE" w:rsidP="00B93BC4">
            <w:pPr>
              <w:rPr>
                <w:color w:val="000000"/>
                <w:sz w:val="20"/>
                <w:szCs w:val="20"/>
              </w:rPr>
            </w:pPr>
            <w:r>
              <w:rPr>
                <w:color w:val="000000"/>
                <w:sz w:val="20"/>
                <w:szCs w:val="20"/>
              </w:rPr>
              <w:t>UA48080010070018312</w:t>
            </w:r>
          </w:p>
        </w:tc>
        <w:tc>
          <w:tcPr>
            <w:tcW w:w="6095" w:type="dxa"/>
            <w:vAlign w:val="bottom"/>
          </w:tcPr>
          <w:p w:rsidR="009076DE" w:rsidRDefault="009076DE" w:rsidP="00B93BC4">
            <w:pPr>
              <w:rPr>
                <w:color w:val="000000"/>
                <w:sz w:val="20"/>
                <w:szCs w:val="20"/>
              </w:rPr>
            </w:pPr>
            <w:r>
              <w:rPr>
                <w:color w:val="000000"/>
                <w:sz w:val="20"/>
                <w:szCs w:val="20"/>
              </w:rPr>
              <w:t>село Новий Ставок</w:t>
            </w:r>
          </w:p>
        </w:tc>
      </w:tr>
      <w:tr w:rsidR="009076DE" w:rsidRPr="00F347D6" w:rsidTr="00B93BC4">
        <w:tc>
          <w:tcPr>
            <w:tcW w:w="3652" w:type="dxa"/>
            <w:vAlign w:val="bottom"/>
          </w:tcPr>
          <w:p w:rsidR="009076DE" w:rsidRDefault="009076DE" w:rsidP="00B93BC4">
            <w:pPr>
              <w:rPr>
                <w:color w:val="000000"/>
                <w:sz w:val="20"/>
                <w:szCs w:val="20"/>
              </w:rPr>
            </w:pPr>
            <w:r>
              <w:rPr>
                <w:color w:val="000000"/>
                <w:sz w:val="20"/>
                <w:szCs w:val="20"/>
              </w:rPr>
              <w:t>UA48080010070018312</w:t>
            </w:r>
          </w:p>
        </w:tc>
        <w:tc>
          <w:tcPr>
            <w:tcW w:w="6095" w:type="dxa"/>
            <w:vAlign w:val="bottom"/>
          </w:tcPr>
          <w:p w:rsidR="009076DE" w:rsidRDefault="009076DE" w:rsidP="00B93BC4">
            <w:pPr>
              <w:rPr>
                <w:color w:val="000000"/>
                <w:sz w:val="20"/>
                <w:szCs w:val="20"/>
              </w:rPr>
            </w:pPr>
            <w:r>
              <w:rPr>
                <w:color w:val="000000"/>
                <w:sz w:val="20"/>
                <w:szCs w:val="20"/>
              </w:rPr>
              <w:t xml:space="preserve">село </w:t>
            </w:r>
            <w:proofErr w:type="spellStart"/>
            <w:r>
              <w:rPr>
                <w:color w:val="000000"/>
                <w:sz w:val="20"/>
                <w:szCs w:val="20"/>
              </w:rPr>
              <w:t>Новокрасне</w:t>
            </w:r>
            <w:proofErr w:type="spellEnd"/>
          </w:p>
        </w:tc>
      </w:tr>
      <w:tr w:rsidR="009076DE" w:rsidRPr="00F347D6" w:rsidTr="00B93BC4">
        <w:tc>
          <w:tcPr>
            <w:tcW w:w="3652" w:type="dxa"/>
            <w:vAlign w:val="bottom"/>
          </w:tcPr>
          <w:p w:rsidR="009076DE" w:rsidRDefault="009076DE" w:rsidP="00B93BC4">
            <w:pPr>
              <w:rPr>
                <w:color w:val="000000"/>
                <w:sz w:val="20"/>
                <w:szCs w:val="20"/>
              </w:rPr>
            </w:pPr>
            <w:r>
              <w:rPr>
                <w:color w:val="000000"/>
                <w:sz w:val="20"/>
                <w:szCs w:val="20"/>
              </w:rPr>
              <w:t>UA48080010070018312</w:t>
            </w:r>
          </w:p>
        </w:tc>
        <w:tc>
          <w:tcPr>
            <w:tcW w:w="6095" w:type="dxa"/>
            <w:vAlign w:val="bottom"/>
          </w:tcPr>
          <w:p w:rsidR="009076DE" w:rsidRDefault="009076DE" w:rsidP="00B93BC4">
            <w:pPr>
              <w:rPr>
                <w:color w:val="000000"/>
                <w:sz w:val="20"/>
                <w:szCs w:val="20"/>
              </w:rPr>
            </w:pPr>
            <w:r>
              <w:rPr>
                <w:color w:val="000000"/>
                <w:sz w:val="20"/>
                <w:szCs w:val="20"/>
              </w:rPr>
              <w:t xml:space="preserve">село </w:t>
            </w:r>
            <w:proofErr w:type="spellStart"/>
            <w:r>
              <w:rPr>
                <w:color w:val="000000"/>
                <w:sz w:val="20"/>
                <w:szCs w:val="20"/>
              </w:rPr>
              <w:t>Новоселівка</w:t>
            </w:r>
            <w:proofErr w:type="spellEnd"/>
          </w:p>
        </w:tc>
      </w:tr>
      <w:tr w:rsidR="009076DE" w:rsidRPr="00F347D6" w:rsidTr="00B93BC4">
        <w:tc>
          <w:tcPr>
            <w:tcW w:w="3652" w:type="dxa"/>
            <w:vAlign w:val="bottom"/>
          </w:tcPr>
          <w:p w:rsidR="009076DE" w:rsidRDefault="009076DE" w:rsidP="00B93BC4">
            <w:pPr>
              <w:rPr>
                <w:color w:val="000000"/>
                <w:sz w:val="20"/>
                <w:szCs w:val="20"/>
              </w:rPr>
            </w:pPr>
            <w:r>
              <w:rPr>
                <w:color w:val="000000"/>
                <w:sz w:val="20"/>
                <w:szCs w:val="20"/>
              </w:rPr>
              <w:t>UA48080010070018312</w:t>
            </w:r>
          </w:p>
        </w:tc>
        <w:tc>
          <w:tcPr>
            <w:tcW w:w="6095" w:type="dxa"/>
            <w:vAlign w:val="bottom"/>
          </w:tcPr>
          <w:p w:rsidR="009076DE" w:rsidRDefault="009076DE" w:rsidP="00B93BC4">
            <w:pPr>
              <w:rPr>
                <w:color w:val="000000"/>
                <w:sz w:val="20"/>
                <w:szCs w:val="20"/>
              </w:rPr>
            </w:pPr>
            <w:r>
              <w:rPr>
                <w:color w:val="000000"/>
                <w:sz w:val="20"/>
                <w:szCs w:val="20"/>
              </w:rPr>
              <w:t>село Полянка</w:t>
            </w:r>
          </w:p>
        </w:tc>
      </w:tr>
      <w:tr w:rsidR="009076DE" w:rsidRPr="00F347D6" w:rsidTr="00B93BC4">
        <w:tc>
          <w:tcPr>
            <w:tcW w:w="3652" w:type="dxa"/>
            <w:vAlign w:val="bottom"/>
          </w:tcPr>
          <w:p w:rsidR="009076DE" w:rsidRDefault="009076DE" w:rsidP="00B93BC4">
            <w:pPr>
              <w:rPr>
                <w:color w:val="000000"/>
                <w:sz w:val="20"/>
                <w:szCs w:val="20"/>
              </w:rPr>
            </w:pPr>
            <w:r>
              <w:rPr>
                <w:color w:val="000000"/>
                <w:sz w:val="20"/>
                <w:szCs w:val="20"/>
              </w:rPr>
              <w:t>UA48080010070018312</w:t>
            </w:r>
          </w:p>
        </w:tc>
        <w:tc>
          <w:tcPr>
            <w:tcW w:w="6095" w:type="dxa"/>
            <w:vAlign w:val="bottom"/>
          </w:tcPr>
          <w:p w:rsidR="009076DE" w:rsidRDefault="009076DE" w:rsidP="00B93BC4">
            <w:pPr>
              <w:rPr>
                <w:color w:val="000000"/>
                <w:sz w:val="20"/>
                <w:szCs w:val="20"/>
              </w:rPr>
            </w:pPr>
            <w:r>
              <w:rPr>
                <w:color w:val="000000"/>
                <w:sz w:val="20"/>
                <w:szCs w:val="20"/>
              </w:rPr>
              <w:t xml:space="preserve">село </w:t>
            </w:r>
            <w:proofErr w:type="spellStart"/>
            <w:r>
              <w:rPr>
                <w:color w:val="000000"/>
                <w:sz w:val="20"/>
                <w:szCs w:val="20"/>
              </w:rPr>
              <w:t>Шкуратове</w:t>
            </w:r>
            <w:proofErr w:type="spellEnd"/>
          </w:p>
        </w:tc>
      </w:tr>
      <w:tr w:rsidR="009076DE" w:rsidRPr="00F347D6" w:rsidTr="00B93BC4">
        <w:tc>
          <w:tcPr>
            <w:tcW w:w="3652" w:type="dxa"/>
            <w:vAlign w:val="bottom"/>
          </w:tcPr>
          <w:p w:rsidR="009076DE" w:rsidRDefault="009076DE" w:rsidP="00B93BC4">
            <w:pPr>
              <w:rPr>
                <w:color w:val="000000"/>
                <w:sz w:val="20"/>
                <w:szCs w:val="20"/>
              </w:rPr>
            </w:pPr>
            <w:r>
              <w:rPr>
                <w:color w:val="000000"/>
                <w:sz w:val="20"/>
                <w:szCs w:val="20"/>
              </w:rPr>
              <w:t>UA48080010070018312</w:t>
            </w:r>
          </w:p>
        </w:tc>
        <w:tc>
          <w:tcPr>
            <w:tcW w:w="6095" w:type="dxa"/>
            <w:vAlign w:val="bottom"/>
          </w:tcPr>
          <w:p w:rsidR="009076DE" w:rsidRDefault="009076DE" w:rsidP="00B93BC4">
            <w:pPr>
              <w:rPr>
                <w:color w:val="000000"/>
                <w:sz w:val="20"/>
                <w:szCs w:val="20"/>
              </w:rPr>
            </w:pPr>
            <w:r>
              <w:rPr>
                <w:color w:val="000000"/>
                <w:sz w:val="20"/>
                <w:szCs w:val="20"/>
              </w:rPr>
              <w:t>селище Кавуни</w:t>
            </w:r>
          </w:p>
        </w:tc>
      </w:tr>
      <w:tr w:rsidR="009076DE" w:rsidRPr="00F347D6" w:rsidTr="00B93BC4">
        <w:tc>
          <w:tcPr>
            <w:tcW w:w="3652" w:type="dxa"/>
            <w:vAlign w:val="bottom"/>
          </w:tcPr>
          <w:p w:rsidR="009076DE" w:rsidRDefault="009076DE" w:rsidP="00B93BC4">
            <w:pPr>
              <w:rPr>
                <w:color w:val="000000"/>
                <w:sz w:val="20"/>
                <w:szCs w:val="20"/>
              </w:rPr>
            </w:pPr>
            <w:r>
              <w:rPr>
                <w:color w:val="000000"/>
                <w:sz w:val="20"/>
                <w:szCs w:val="20"/>
              </w:rPr>
              <w:t>UA48080010070018312</w:t>
            </w:r>
          </w:p>
        </w:tc>
        <w:tc>
          <w:tcPr>
            <w:tcW w:w="6095" w:type="dxa"/>
            <w:vAlign w:val="bottom"/>
          </w:tcPr>
          <w:p w:rsidR="009076DE" w:rsidRDefault="009076DE" w:rsidP="00B93BC4">
            <w:pPr>
              <w:rPr>
                <w:color w:val="000000"/>
                <w:sz w:val="20"/>
                <w:szCs w:val="20"/>
              </w:rPr>
            </w:pPr>
            <w:r>
              <w:rPr>
                <w:color w:val="000000"/>
                <w:sz w:val="20"/>
                <w:szCs w:val="20"/>
              </w:rPr>
              <w:t>селище Костянтинівка</w:t>
            </w:r>
          </w:p>
        </w:tc>
      </w:tr>
    </w:tbl>
    <w:p w:rsidR="009076DE" w:rsidRDefault="009076DE" w:rsidP="00013151">
      <w:pPr>
        <w:widowControl w:val="0"/>
        <w:ind w:firstLine="0"/>
        <w:rPr>
          <w:sz w:val="20"/>
          <w:szCs w:val="20"/>
        </w:rPr>
      </w:pPr>
    </w:p>
    <w:p w:rsidR="009076DE" w:rsidRPr="00F347D6" w:rsidRDefault="009076DE" w:rsidP="00013151">
      <w:pPr>
        <w:widowControl w:val="0"/>
        <w:ind w:firstLine="0"/>
        <w:rPr>
          <w:sz w:val="20"/>
          <w:szCs w:val="20"/>
        </w:rPr>
      </w:pPr>
    </w:p>
    <w:tbl>
      <w:tblPr>
        <w:tblW w:w="9911"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791"/>
        <w:gridCol w:w="5381"/>
        <w:gridCol w:w="3739"/>
      </w:tblGrid>
      <w:tr w:rsidR="00013151" w:rsidRPr="00F347D6" w:rsidTr="00013151">
        <w:tc>
          <w:tcPr>
            <w:tcW w:w="6172" w:type="dxa"/>
            <w:gridSpan w:val="2"/>
            <w:shd w:val="clear" w:color="auto" w:fill="auto"/>
            <w:vAlign w:val="center"/>
          </w:tcPr>
          <w:p w:rsidR="00013151" w:rsidRPr="00F347D6" w:rsidRDefault="00D57CA8" w:rsidP="00013151">
            <w:pPr>
              <w:widowControl w:val="0"/>
              <w:ind w:firstLine="0"/>
              <w:jc w:val="center"/>
              <w:rPr>
                <w:rFonts w:eastAsia="Arial"/>
                <w:sz w:val="20"/>
                <w:szCs w:val="20"/>
              </w:rPr>
            </w:pPr>
            <w:r w:rsidRPr="00F347D6">
              <w:rPr>
                <w:rFonts w:eastAsia="Arial"/>
                <w:b/>
                <w:sz w:val="20"/>
                <w:szCs w:val="20"/>
              </w:rPr>
              <w:t>Група платників, категорія/класифікація будівель та споруд</w:t>
            </w:r>
          </w:p>
        </w:tc>
        <w:tc>
          <w:tcPr>
            <w:tcW w:w="3739" w:type="dxa"/>
            <w:shd w:val="clear" w:color="auto" w:fill="auto"/>
          </w:tcPr>
          <w:p w:rsidR="00013151" w:rsidRPr="00F347D6" w:rsidRDefault="00D57CA8" w:rsidP="00013151">
            <w:pPr>
              <w:widowControl w:val="0"/>
              <w:ind w:firstLine="0"/>
              <w:jc w:val="center"/>
              <w:rPr>
                <w:rFonts w:eastAsia="Arial"/>
                <w:sz w:val="20"/>
                <w:szCs w:val="20"/>
              </w:rPr>
            </w:pPr>
            <w:r w:rsidRPr="00F347D6">
              <w:rPr>
                <w:rFonts w:eastAsia="Arial"/>
                <w:b/>
                <w:sz w:val="20"/>
                <w:szCs w:val="20"/>
              </w:rPr>
              <w:t>Розмір пільги (відсотків суми податкового зобов’язання за рік)</w:t>
            </w:r>
          </w:p>
        </w:tc>
      </w:tr>
      <w:tr w:rsidR="00D57CA8" w:rsidRPr="00F347D6" w:rsidTr="009440BA">
        <w:tc>
          <w:tcPr>
            <w:tcW w:w="791" w:type="dxa"/>
            <w:shd w:val="clear" w:color="auto" w:fill="auto"/>
            <w:vAlign w:val="center"/>
          </w:tcPr>
          <w:p w:rsidR="00D57CA8" w:rsidRPr="00F347D6" w:rsidRDefault="006A1FB7" w:rsidP="00013151">
            <w:pPr>
              <w:widowControl w:val="0"/>
              <w:ind w:firstLine="0"/>
              <w:jc w:val="center"/>
              <w:rPr>
                <w:rFonts w:eastAsia="Arial"/>
                <w:sz w:val="20"/>
                <w:szCs w:val="20"/>
              </w:rPr>
            </w:pPr>
            <w:r w:rsidRPr="00F347D6">
              <w:rPr>
                <w:rFonts w:eastAsia="Arial"/>
                <w:sz w:val="20"/>
                <w:szCs w:val="20"/>
              </w:rPr>
              <w:t>1</w:t>
            </w:r>
          </w:p>
        </w:tc>
        <w:tc>
          <w:tcPr>
            <w:tcW w:w="5381" w:type="dxa"/>
            <w:shd w:val="clear" w:color="auto" w:fill="auto"/>
          </w:tcPr>
          <w:p w:rsidR="00D57CA8" w:rsidRPr="00F347D6" w:rsidRDefault="00D57CA8" w:rsidP="00013151">
            <w:pPr>
              <w:widowControl w:val="0"/>
              <w:ind w:firstLine="0"/>
              <w:jc w:val="left"/>
              <w:rPr>
                <w:rFonts w:eastAsia="Arial"/>
                <w:sz w:val="20"/>
                <w:szCs w:val="20"/>
              </w:rPr>
            </w:pPr>
            <w:r w:rsidRPr="00F347D6">
              <w:rPr>
                <w:rFonts w:eastAsia="Arial"/>
                <w:sz w:val="20"/>
                <w:szCs w:val="20"/>
              </w:rPr>
              <w:t>Комунальні підприємства, які здійснюють послуги з водовідведення та водопостачання</w:t>
            </w:r>
          </w:p>
        </w:tc>
        <w:tc>
          <w:tcPr>
            <w:tcW w:w="3739" w:type="dxa"/>
            <w:shd w:val="clear" w:color="auto" w:fill="auto"/>
            <w:tcMar>
              <w:left w:w="28" w:type="dxa"/>
              <w:right w:w="28" w:type="dxa"/>
            </w:tcMar>
            <w:vAlign w:val="center"/>
          </w:tcPr>
          <w:p w:rsidR="00D57CA8" w:rsidRPr="00F347D6" w:rsidRDefault="00D57CA8" w:rsidP="00013151">
            <w:pPr>
              <w:widowControl w:val="0"/>
              <w:ind w:firstLine="0"/>
              <w:jc w:val="center"/>
              <w:rPr>
                <w:rFonts w:eastAsia="Arial"/>
                <w:sz w:val="20"/>
                <w:szCs w:val="20"/>
              </w:rPr>
            </w:pPr>
            <w:r w:rsidRPr="00F347D6">
              <w:rPr>
                <w:rFonts w:eastAsia="Arial"/>
                <w:sz w:val="20"/>
                <w:szCs w:val="20"/>
              </w:rPr>
              <w:t>100</w:t>
            </w:r>
          </w:p>
        </w:tc>
      </w:tr>
      <w:tr w:rsidR="00D57CA8" w:rsidRPr="00F347D6" w:rsidTr="009440BA">
        <w:tc>
          <w:tcPr>
            <w:tcW w:w="791" w:type="dxa"/>
            <w:shd w:val="clear" w:color="auto" w:fill="auto"/>
            <w:vAlign w:val="center"/>
          </w:tcPr>
          <w:p w:rsidR="00D57CA8" w:rsidRPr="00F347D6" w:rsidRDefault="00F83D09" w:rsidP="00013151">
            <w:pPr>
              <w:widowControl w:val="0"/>
              <w:spacing w:before="50" w:after="50"/>
              <w:ind w:firstLine="0"/>
              <w:jc w:val="center"/>
              <w:rPr>
                <w:rFonts w:eastAsia="Arial"/>
                <w:sz w:val="20"/>
                <w:szCs w:val="20"/>
                <w:lang w:val="ru-RU"/>
              </w:rPr>
            </w:pPr>
            <w:r w:rsidRPr="00F347D6">
              <w:rPr>
                <w:rFonts w:eastAsia="Arial"/>
                <w:sz w:val="20"/>
                <w:szCs w:val="20"/>
                <w:lang w:val="ru-RU"/>
              </w:rPr>
              <w:t>2</w:t>
            </w:r>
          </w:p>
        </w:tc>
        <w:tc>
          <w:tcPr>
            <w:tcW w:w="5381" w:type="dxa"/>
            <w:shd w:val="clear" w:color="auto" w:fill="auto"/>
          </w:tcPr>
          <w:p w:rsidR="00D57CA8" w:rsidRPr="00F347D6" w:rsidRDefault="006A1FB7" w:rsidP="00013151">
            <w:pPr>
              <w:widowControl w:val="0"/>
              <w:spacing w:before="50" w:after="50"/>
              <w:ind w:firstLine="0"/>
              <w:jc w:val="left"/>
              <w:rPr>
                <w:rFonts w:eastAsia="Arial"/>
                <w:sz w:val="20"/>
                <w:szCs w:val="20"/>
              </w:rPr>
            </w:pPr>
            <w:r w:rsidRPr="00F347D6">
              <w:rPr>
                <w:rFonts w:eastAsia="Arial"/>
                <w:sz w:val="20"/>
                <w:szCs w:val="20"/>
              </w:rPr>
              <w:t>Господарські (присадибні) будівлі – допоміжні (нежитлові) приміщення, до яких належать сараї, хліви, гаражі, літні кухні, майстерні, погреби, бані, вбиральні,навіси, котельні, бойлерні, трансформаторні підстанції, які перебувають у власності фізичної особи та не використовуються їх власниками з метою одержання доходів (здаються в оренду, лізинг, позичку, використовуються у підприємницькій діяльності)</w:t>
            </w:r>
          </w:p>
        </w:tc>
        <w:tc>
          <w:tcPr>
            <w:tcW w:w="3739" w:type="dxa"/>
            <w:shd w:val="clear" w:color="auto" w:fill="auto"/>
            <w:tcMar>
              <w:left w:w="28" w:type="dxa"/>
              <w:right w:w="28" w:type="dxa"/>
            </w:tcMar>
            <w:vAlign w:val="center"/>
          </w:tcPr>
          <w:p w:rsidR="00D57CA8" w:rsidRPr="00F347D6" w:rsidRDefault="006A1FB7" w:rsidP="00013151">
            <w:pPr>
              <w:widowControl w:val="0"/>
              <w:spacing w:before="50" w:after="50"/>
              <w:ind w:firstLine="0"/>
              <w:jc w:val="center"/>
              <w:rPr>
                <w:rFonts w:eastAsia="Arial"/>
                <w:sz w:val="20"/>
                <w:szCs w:val="20"/>
              </w:rPr>
            </w:pPr>
            <w:r w:rsidRPr="00F347D6">
              <w:rPr>
                <w:rFonts w:eastAsia="Arial"/>
                <w:sz w:val="20"/>
                <w:szCs w:val="20"/>
              </w:rPr>
              <w:t>100</w:t>
            </w:r>
          </w:p>
        </w:tc>
      </w:tr>
    </w:tbl>
    <w:p w:rsidR="00713E5C" w:rsidRPr="00F347D6" w:rsidRDefault="006A1FB7">
      <w:pPr>
        <w:rPr>
          <w:sz w:val="20"/>
          <w:szCs w:val="20"/>
        </w:rPr>
      </w:pPr>
      <w:r w:rsidRPr="00F347D6">
        <w:rPr>
          <w:sz w:val="20"/>
          <w:szCs w:val="20"/>
        </w:rPr>
        <w:t>Пільги визначаються з урахуванням норм підпункту 12.3.7 пункту 12.3 статті 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6A1FB7" w:rsidRPr="00F347D6" w:rsidRDefault="006A1FB7">
      <w:pPr>
        <w:rPr>
          <w:sz w:val="20"/>
          <w:szCs w:val="20"/>
          <w:lang w:val="ru-RU"/>
        </w:rPr>
      </w:pPr>
    </w:p>
    <w:p w:rsidR="00F83D09" w:rsidRPr="00F347D6" w:rsidRDefault="00F83D09">
      <w:pPr>
        <w:rPr>
          <w:sz w:val="20"/>
          <w:szCs w:val="20"/>
          <w:lang w:val="ru-RU"/>
        </w:rPr>
      </w:pPr>
    </w:p>
    <w:tbl>
      <w:tblPr>
        <w:tblW w:w="9839" w:type="dxa"/>
        <w:tblBorders>
          <w:top w:val="nil"/>
          <w:left w:val="nil"/>
          <w:bottom w:val="nil"/>
          <w:right w:val="nil"/>
          <w:insideH w:val="nil"/>
          <w:insideV w:val="nil"/>
        </w:tblBorders>
        <w:tblLayout w:type="fixed"/>
        <w:tblLook w:val="0400" w:firstRow="0" w:lastRow="0" w:firstColumn="0" w:lastColumn="0" w:noHBand="0" w:noVBand="1"/>
      </w:tblPr>
      <w:tblGrid>
        <w:gridCol w:w="4919"/>
        <w:gridCol w:w="4920"/>
      </w:tblGrid>
      <w:tr w:rsidR="006A1FB7" w:rsidRPr="009440BA" w:rsidTr="009440BA">
        <w:tc>
          <w:tcPr>
            <w:tcW w:w="4919" w:type="dxa"/>
          </w:tcPr>
          <w:p w:rsidR="006A1FB7" w:rsidRPr="00F347D6" w:rsidRDefault="006A1FB7" w:rsidP="009440BA">
            <w:pPr>
              <w:widowControl w:val="0"/>
              <w:ind w:firstLine="0"/>
              <w:rPr>
                <w:sz w:val="20"/>
                <w:szCs w:val="20"/>
              </w:rPr>
            </w:pPr>
            <w:r w:rsidRPr="00F347D6">
              <w:rPr>
                <w:sz w:val="20"/>
                <w:szCs w:val="20"/>
              </w:rPr>
              <w:t xml:space="preserve">Секретар </w:t>
            </w:r>
            <w:proofErr w:type="spellStart"/>
            <w:r w:rsidRPr="00F347D6">
              <w:rPr>
                <w:sz w:val="20"/>
                <w:szCs w:val="20"/>
              </w:rPr>
              <w:t>Арбузинської</w:t>
            </w:r>
            <w:proofErr w:type="spellEnd"/>
            <w:r w:rsidRPr="00F347D6">
              <w:rPr>
                <w:sz w:val="20"/>
                <w:szCs w:val="20"/>
              </w:rPr>
              <w:t xml:space="preserve"> селищної</w:t>
            </w:r>
            <w:r w:rsidRPr="00F347D6">
              <w:rPr>
                <w:color w:val="FF0000"/>
                <w:sz w:val="20"/>
                <w:szCs w:val="20"/>
              </w:rPr>
              <w:t xml:space="preserve"> </w:t>
            </w:r>
            <w:r w:rsidRPr="00F347D6">
              <w:rPr>
                <w:sz w:val="20"/>
                <w:szCs w:val="20"/>
              </w:rPr>
              <w:t>ради</w:t>
            </w:r>
          </w:p>
        </w:tc>
        <w:tc>
          <w:tcPr>
            <w:tcW w:w="4920" w:type="dxa"/>
          </w:tcPr>
          <w:p w:rsidR="006A1FB7" w:rsidRPr="009440BA" w:rsidRDefault="009076DE" w:rsidP="009440BA">
            <w:pPr>
              <w:widowControl w:val="0"/>
              <w:ind w:firstLine="0"/>
              <w:jc w:val="right"/>
              <w:rPr>
                <w:sz w:val="20"/>
                <w:szCs w:val="20"/>
              </w:rPr>
            </w:pPr>
            <w:r>
              <w:rPr>
                <w:sz w:val="20"/>
                <w:szCs w:val="20"/>
              </w:rPr>
              <w:t>Наталя Федорова</w:t>
            </w:r>
          </w:p>
        </w:tc>
      </w:tr>
    </w:tbl>
    <w:p w:rsidR="006A1FB7" w:rsidRPr="009440BA" w:rsidRDefault="006A1FB7" w:rsidP="00135A79">
      <w:pPr>
        <w:rPr>
          <w:sz w:val="20"/>
          <w:szCs w:val="20"/>
        </w:rPr>
      </w:pPr>
    </w:p>
    <w:sectPr w:rsidR="006A1FB7" w:rsidRPr="009440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78" w:rsidRDefault="00D22E78" w:rsidP="00AE3F71">
      <w:r>
        <w:separator/>
      </w:r>
    </w:p>
  </w:endnote>
  <w:endnote w:type="continuationSeparator" w:id="0">
    <w:p w:rsidR="00D22E78" w:rsidRDefault="00D22E78" w:rsidP="00AE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78" w:rsidRDefault="00D22E78" w:rsidP="00AE3F71">
      <w:r>
        <w:separator/>
      </w:r>
    </w:p>
  </w:footnote>
  <w:footnote w:type="continuationSeparator" w:id="0">
    <w:p w:rsidR="00D22E78" w:rsidRDefault="00D22E78" w:rsidP="00AE3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69"/>
    <w:multiLevelType w:val="multilevel"/>
    <w:tmpl w:val="25E42030"/>
    <w:lvl w:ilvl="0">
      <w:start w:val="1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B1D0AA0"/>
    <w:multiLevelType w:val="multilevel"/>
    <w:tmpl w:val="7794D8CA"/>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nsid w:val="122950F0"/>
    <w:multiLevelType w:val="multilevel"/>
    <w:tmpl w:val="B7167064"/>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1D9B6DBA"/>
    <w:multiLevelType w:val="multilevel"/>
    <w:tmpl w:val="80022D0E"/>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nsid w:val="22CE7622"/>
    <w:multiLevelType w:val="multilevel"/>
    <w:tmpl w:val="6AA6CDC6"/>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nsid w:val="26362568"/>
    <w:multiLevelType w:val="multilevel"/>
    <w:tmpl w:val="A1FCC3C0"/>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nsid w:val="27274729"/>
    <w:multiLevelType w:val="multilevel"/>
    <w:tmpl w:val="555C090A"/>
    <w:lvl w:ilvl="0">
      <w:start w:val="2"/>
      <w:numFmt w:val="bullet"/>
      <w:lvlText w:val="–"/>
      <w:lvlJc w:val="left"/>
      <w:pPr>
        <w:ind w:left="1260" w:hanging="360"/>
      </w:pPr>
      <w:rPr>
        <w:rFonts w:ascii="Times New Roman" w:eastAsia="Times New Roman" w:hAnsi="Times New Roman" w:cs="Times New Roman"/>
        <w:color w:val="000000"/>
      </w:rPr>
    </w:lvl>
    <w:lvl w:ilvl="1">
      <w:start w:val="2"/>
      <w:numFmt w:val="bullet"/>
      <w:lvlText w:val="–"/>
      <w:lvlJc w:val="left"/>
      <w:pPr>
        <w:ind w:left="1980" w:hanging="360"/>
      </w:pPr>
      <w:rPr>
        <w:rFonts w:ascii="Times New Roman" w:eastAsia="Times New Roman" w:hAnsi="Times New Roman" w:cs="Times New Roman"/>
        <w:color w:val="000000"/>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7">
    <w:nsid w:val="29A71973"/>
    <w:multiLevelType w:val="multilevel"/>
    <w:tmpl w:val="298E75B4"/>
    <w:lvl w:ilvl="0">
      <w:start w:val="1"/>
      <w:numFmt w:val="decimal"/>
      <w:lvlText w:val="%1."/>
      <w:lvlJc w:val="left"/>
      <w:pPr>
        <w:ind w:left="2160" w:hanging="12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BC7C36"/>
    <w:multiLevelType w:val="multilevel"/>
    <w:tmpl w:val="0FDCCC72"/>
    <w:lvl w:ilvl="0">
      <w:start w:val="2"/>
      <w:numFmt w:val="bullet"/>
      <w:lvlText w:val="–"/>
      <w:lvlJc w:val="left"/>
      <w:pPr>
        <w:ind w:left="1260" w:hanging="360"/>
      </w:pPr>
      <w:rPr>
        <w:rFonts w:ascii="Times New Roman" w:eastAsia="Times New Roman" w:hAnsi="Times New Roman" w:cs="Times New Roman"/>
        <w:color w:val="000000"/>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9">
    <w:nsid w:val="3FD3413E"/>
    <w:multiLevelType w:val="multilevel"/>
    <w:tmpl w:val="5B10EB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482F7997"/>
    <w:multiLevelType w:val="multilevel"/>
    <w:tmpl w:val="C0FE456C"/>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4910243B"/>
    <w:multiLevelType w:val="multilevel"/>
    <w:tmpl w:val="4F06F4D0"/>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nsid w:val="4F151788"/>
    <w:multiLevelType w:val="multilevel"/>
    <w:tmpl w:val="D55245AE"/>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3">
    <w:nsid w:val="5ECD248A"/>
    <w:multiLevelType w:val="multilevel"/>
    <w:tmpl w:val="DA8EFABC"/>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64A97AFF"/>
    <w:multiLevelType w:val="multilevel"/>
    <w:tmpl w:val="DC3ECECC"/>
    <w:lvl w:ilvl="0">
      <w:start w:val="1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68694CFF"/>
    <w:multiLevelType w:val="multilevel"/>
    <w:tmpl w:val="16E0D710"/>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6BCA77E9"/>
    <w:multiLevelType w:val="multilevel"/>
    <w:tmpl w:val="EA06A036"/>
    <w:lvl w:ilvl="0">
      <w:start w:val="1"/>
      <w:numFmt w:val="decimal"/>
      <w:lvlText w:val="%1."/>
      <w:lvlJc w:val="left"/>
      <w:pPr>
        <w:ind w:left="1969" w:hanging="12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6BD466EA"/>
    <w:multiLevelType w:val="multilevel"/>
    <w:tmpl w:val="D5D4C86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6DE6694F"/>
    <w:multiLevelType w:val="multilevel"/>
    <w:tmpl w:val="A5620DE8"/>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nsid w:val="75B577C8"/>
    <w:multiLevelType w:val="multilevel"/>
    <w:tmpl w:val="1520DB58"/>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79051550"/>
    <w:multiLevelType w:val="multilevel"/>
    <w:tmpl w:val="9420F432"/>
    <w:lvl w:ilvl="0">
      <w:start w:val="11"/>
      <w:numFmt w:val="bullet"/>
      <w:lvlText w:val="-"/>
      <w:lvlJc w:val="left"/>
      <w:pPr>
        <w:ind w:left="1429" w:hanging="360"/>
      </w:pPr>
      <w:rPr>
        <w:rFonts w:ascii="Calibri" w:eastAsia="Calibri" w:hAnsi="Calibri" w:cs="Calibri"/>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7E6E22F8"/>
    <w:multiLevelType w:val="multilevel"/>
    <w:tmpl w:val="9E8E37E0"/>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16"/>
  </w:num>
  <w:num w:numId="2">
    <w:abstractNumId w:val="18"/>
  </w:num>
  <w:num w:numId="3">
    <w:abstractNumId w:val="17"/>
  </w:num>
  <w:num w:numId="4">
    <w:abstractNumId w:val="9"/>
  </w:num>
  <w:num w:numId="5">
    <w:abstractNumId w:val="20"/>
  </w:num>
  <w:num w:numId="6">
    <w:abstractNumId w:val="14"/>
  </w:num>
  <w:num w:numId="7">
    <w:abstractNumId w:val="0"/>
  </w:num>
  <w:num w:numId="8">
    <w:abstractNumId w:val="7"/>
  </w:num>
  <w:num w:numId="9">
    <w:abstractNumId w:val="1"/>
  </w:num>
  <w:num w:numId="10">
    <w:abstractNumId w:val="5"/>
  </w:num>
  <w:num w:numId="11">
    <w:abstractNumId w:val="2"/>
  </w:num>
  <w:num w:numId="12">
    <w:abstractNumId w:val="4"/>
  </w:num>
  <w:num w:numId="13">
    <w:abstractNumId w:val="13"/>
  </w:num>
  <w:num w:numId="14">
    <w:abstractNumId w:val="10"/>
  </w:num>
  <w:num w:numId="15">
    <w:abstractNumId w:val="12"/>
  </w:num>
  <w:num w:numId="16">
    <w:abstractNumId w:val="11"/>
  </w:num>
  <w:num w:numId="17">
    <w:abstractNumId w:val="8"/>
  </w:num>
  <w:num w:numId="18">
    <w:abstractNumId w:val="19"/>
  </w:num>
  <w:num w:numId="19">
    <w:abstractNumId w:val="6"/>
  </w:num>
  <w:num w:numId="20">
    <w:abstractNumId w:val="3"/>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71"/>
    <w:rsid w:val="00013151"/>
    <w:rsid w:val="00014064"/>
    <w:rsid w:val="00054BF6"/>
    <w:rsid w:val="00091464"/>
    <w:rsid w:val="000E5227"/>
    <w:rsid w:val="00135A79"/>
    <w:rsid w:val="00153CF3"/>
    <w:rsid w:val="00182F3F"/>
    <w:rsid w:val="001936F5"/>
    <w:rsid w:val="001A678A"/>
    <w:rsid w:val="001D3CC1"/>
    <w:rsid w:val="002B1E7D"/>
    <w:rsid w:val="00301601"/>
    <w:rsid w:val="0036329D"/>
    <w:rsid w:val="003A707C"/>
    <w:rsid w:val="003D0EEF"/>
    <w:rsid w:val="003D3FD5"/>
    <w:rsid w:val="0040034D"/>
    <w:rsid w:val="00407EF8"/>
    <w:rsid w:val="004C1B0E"/>
    <w:rsid w:val="004C7B27"/>
    <w:rsid w:val="00544D9C"/>
    <w:rsid w:val="00572ED5"/>
    <w:rsid w:val="005F2308"/>
    <w:rsid w:val="006070D6"/>
    <w:rsid w:val="00631037"/>
    <w:rsid w:val="006A1FB7"/>
    <w:rsid w:val="006D772A"/>
    <w:rsid w:val="006F63B2"/>
    <w:rsid w:val="00713E5C"/>
    <w:rsid w:val="0073732F"/>
    <w:rsid w:val="007456E0"/>
    <w:rsid w:val="007C3DE6"/>
    <w:rsid w:val="0080156B"/>
    <w:rsid w:val="00805D3D"/>
    <w:rsid w:val="008D5930"/>
    <w:rsid w:val="009076DE"/>
    <w:rsid w:val="009440BA"/>
    <w:rsid w:val="009F401E"/>
    <w:rsid w:val="00A21466"/>
    <w:rsid w:val="00A240D8"/>
    <w:rsid w:val="00AB5BF0"/>
    <w:rsid w:val="00AE3F71"/>
    <w:rsid w:val="00AE4F08"/>
    <w:rsid w:val="00B72B64"/>
    <w:rsid w:val="00C077D8"/>
    <w:rsid w:val="00C85E29"/>
    <w:rsid w:val="00CC05C4"/>
    <w:rsid w:val="00CC4C38"/>
    <w:rsid w:val="00D17B8F"/>
    <w:rsid w:val="00D22E78"/>
    <w:rsid w:val="00D57CA8"/>
    <w:rsid w:val="00D95371"/>
    <w:rsid w:val="00F347D6"/>
    <w:rsid w:val="00F800CB"/>
    <w:rsid w:val="00F80F07"/>
    <w:rsid w:val="00F83D09"/>
    <w:rsid w:val="00F928F2"/>
    <w:rsid w:val="00F95C09"/>
    <w:rsid w:val="00FD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F71"/>
    <w:pPr>
      <w:spacing w:after="0" w:line="240" w:lineRule="auto"/>
      <w:ind w:firstLine="709"/>
      <w:jc w:val="both"/>
    </w:pPr>
    <w:rPr>
      <w:rFonts w:ascii="Times New Roman" w:eastAsia="Times New Roman" w:hAnsi="Times New Roman" w:cs="Times New Roman"/>
      <w:sz w:val="24"/>
      <w:szCs w:val="24"/>
      <w:lang w:val="uk-UA" w:eastAsia="ru-RU"/>
    </w:rPr>
  </w:style>
  <w:style w:type="paragraph" w:styleId="1">
    <w:name w:val="heading 1"/>
    <w:basedOn w:val="a"/>
    <w:next w:val="a"/>
    <w:link w:val="10"/>
    <w:rsid w:val="00AE3F71"/>
    <w:pPr>
      <w:keepNext/>
      <w:keepLines/>
      <w:ind w:firstLine="0"/>
      <w:jc w:val="center"/>
      <w:outlineLvl w:val="0"/>
    </w:pPr>
    <w:rPr>
      <w:b/>
      <w:color w:val="000000"/>
    </w:rPr>
  </w:style>
  <w:style w:type="paragraph" w:styleId="2">
    <w:name w:val="heading 2"/>
    <w:basedOn w:val="a"/>
    <w:next w:val="a"/>
    <w:link w:val="20"/>
    <w:rsid w:val="00AE3F71"/>
    <w:pPr>
      <w:keepNext/>
      <w:ind w:firstLine="0"/>
      <w:jc w:val="center"/>
      <w:outlineLvl w:val="1"/>
    </w:pPr>
    <w:rPr>
      <w:b/>
      <w:color w:val="000000"/>
    </w:rPr>
  </w:style>
  <w:style w:type="paragraph" w:styleId="3">
    <w:name w:val="heading 3"/>
    <w:basedOn w:val="a"/>
    <w:next w:val="a"/>
    <w:link w:val="30"/>
    <w:rsid w:val="00AE3F71"/>
    <w:pPr>
      <w:ind w:firstLine="0"/>
      <w:jc w:val="center"/>
      <w:outlineLvl w:val="2"/>
    </w:pPr>
    <w:rPr>
      <w:b/>
    </w:rPr>
  </w:style>
  <w:style w:type="paragraph" w:styleId="4">
    <w:name w:val="heading 4"/>
    <w:basedOn w:val="a"/>
    <w:next w:val="a"/>
    <w:link w:val="40"/>
    <w:rsid w:val="00AE3F71"/>
    <w:pPr>
      <w:keepNext/>
      <w:jc w:val="center"/>
      <w:outlineLvl w:val="3"/>
    </w:pPr>
    <w:rPr>
      <w:b/>
    </w:rPr>
  </w:style>
  <w:style w:type="paragraph" w:styleId="5">
    <w:name w:val="heading 5"/>
    <w:basedOn w:val="a"/>
    <w:next w:val="a"/>
    <w:link w:val="50"/>
    <w:rsid w:val="00AE3F71"/>
    <w:pPr>
      <w:keepNext/>
      <w:ind w:left="1008" w:hanging="432"/>
      <w:jc w:val="center"/>
      <w:outlineLvl w:val="4"/>
    </w:pPr>
    <w:rPr>
      <w:i/>
      <w:sz w:val="28"/>
      <w:szCs w:val="28"/>
    </w:rPr>
  </w:style>
  <w:style w:type="paragraph" w:styleId="6">
    <w:name w:val="heading 6"/>
    <w:basedOn w:val="a"/>
    <w:next w:val="a"/>
    <w:link w:val="60"/>
    <w:rsid w:val="00AE3F71"/>
    <w:pPr>
      <w:keepNext/>
      <w:ind w:left="1152" w:hanging="432"/>
      <w:jc w:val="center"/>
      <w:outlineLvl w:val="5"/>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F71"/>
    <w:rPr>
      <w:rFonts w:ascii="Times New Roman" w:eastAsia="Times New Roman" w:hAnsi="Times New Roman" w:cs="Times New Roman"/>
      <w:b/>
      <w:color w:val="000000"/>
      <w:sz w:val="24"/>
      <w:szCs w:val="24"/>
      <w:lang w:val="uk-UA" w:eastAsia="ru-RU"/>
    </w:rPr>
  </w:style>
  <w:style w:type="character" w:customStyle="1" w:styleId="20">
    <w:name w:val="Заголовок 2 Знак"/>
    <w:basedOn w:val="a0"/>
    <w:link w:val="2"/>
    <w:rsid w:val="00AE3F71"/>
    <w:rPr>
      <w:rFonts w:ascii="Times New Roman" w:eastAsia="Times New Roman" w:hAnsi="Times New Roman" w:cs="Times New Roman"/>
      <w:b/>
      <w:color w:val="000000"/>
      <w:sz w:val="24"/>
      <w:szCs w:val="24"/>
      <w:lang w:val="uk-UA" w:eastAsia="ru-RU"/>
    </w:rPr>
  </w:style>
  <w:style w:type="character" w:customStyle="1" w:styleId="30">
    <w:name w:val="Заголовок 3 Знак"/>
    <w:basedOn w:val="a0"/>
    <w:link w:val="3"/>
    <w:rsid w:val="00AE3F71"/>
    <w:rPr>
      <w:rFonts w:ascii="Times New Roman" w:eastAsia="Times New Roman" w:hAnsi="Times New Roman" w:cs="Times New Roman"/>
      <w:b/>
      <w:sz w:val="24"/>
      <w:szCs w:val="24"/>
      <w:lang w:val="uk-UA" w:eastAsia="ru-RU"/>
    </w:rPr>
  </w:style>
  <w:style w:type="character" w:customStyle="1" w:styleId="40">
    <w:name w:val="Заголовок 4 Знак"/>
    <w:basedOn w:val="a0"/>
    <w:link w:val="4"/>
    <w:rsid w:val="00AE3F71"/>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AE3F71"/>
    <w:rPr>
      <w:rFonts w:ascii="Times New Roman" w:eastAsia="Times New Roman" w:hAnsi="Times New Roman" w:cs="Times New Roman"/>
      <w:i/>
      <w:sz w:val="28"/>
      <w:szCs w:val="28"/>
      <w:lang w:val="uk-UA" w:eastAsia="ru-RU"/>
    </w:rPr>
  </w:style>
  <w:style w:type="character" w:customStyle="1" w:styleId="60">
    <w:name w:val="Заголовок 6 Знак"/>
    <w:basedOn w:val="a0"/>
    <w:link w:val="6"/>
    <w:rsid w:val="00AE3F71"/>
    <w:rPr>
      <w:rFonts w:ascii="Times New Roman" w:eastAsia="Times New Roman" w:hAnsi="Times New Roman" w:cs="Times New Roman"/>
      <w:b/>
      <w:i/>
      <w:sz w:val="28"/>
      <w:szCs w:val="28"/>
      <w:lang w:val="uk-UA" w:eastAsia="ru-RU"/>
    </w:rPr>
  </w:style>
  <w:style w:type="table" w:customStyle="1" w:styleId="TableNormal">
    <w:name w:val="Table Normal"/>
    <w:rsid w:val="00AE3F71"/>
    <w:pPr>
      <w:spacing w:after="0" w:line="240" w:lineRule="auto"/>
      <w:ind w:firstLine="709"/>
      <w:jc w:val="both"/>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3">
    <w:name w:val="Title"/>
    <w:basedOn w:val="a"/>
    <w:next w:val="a"/>
    <w:link w:val="a4"/>
    <w:rsid w:val="00AE3F71"/>
    <w:pPr>
      <w:jc w:val="center"/>
    </w:pPr>
    <w:rPr>
      <w:sz w:val="28"/>
      <w:szCs w:val="28"/>
    </w:rPr>
  </w:style>
  <w:style w:type="character" w:customStyle="1" w:styleId="a4">
    <w:name w:val="Название Знак"/>
    <w:basedOn w:val="a0"/>
    <w:link w:val="a3"/>
    <w:rsid w:val="00AE3F71"/>
    <w:rPr>
      <w:rFonts w:ascii="Times New Roman" w:eastAsia="Times New Roman" w:hAnsi="Times New Roman" w:cs="Times New Roman"/>
      <w:sz w:val="28"/>
      <w:szCs w:val="28"/>
      <w:lang w:val="uk-UA" w:eastAsia="ru-RU"/>
    </w:rPr>
  </w:style>
  <w:style w:type="paragraph" w:styleId="a5">
    <w:name w:val="Subtitle"/>
    <w:basedOn w:val="a"/>
    <w:next w:val="a"/>
    <w:link w:val="a6"/>
    <w:rsid w:val="00AE3F71"/>
    <w:rPr>
      <w:sz w:val="28"/>
      <w:szCs w:val="28"/>
    </w:rPr>
  </w:style>
  <w:style w:type="character" w:customStyle="1" w:styleId="a6">
    <w:name w:val="Подзаголовок Знак"/>
    <w:basedOn w:val="a0"/>
    <w:link w:val="a5"/>
    <w:rsid w:val="00AE3F71"/>
    <w:rPr>
      <w:rFonts w:ascii="Times New Roman" w:eastAsia="Times New Roman" w:hAnsi="Times New Roman" w:cs="Times New Roman"/>
      <w:sz w:val="28"/>
      <w:szCs w:val="28"/>
      <w:lang w:val="uk-UA" w:eastAsia="ru-RU"/>
    </w:rPr>
  </w:style>
  <w:style w:type="paragraph" w:styleId="a7">
    <w:name w:val="Balloon Text"/>
    <w:basedOn w:val="a"/>
    <w:link w:val="a8"/>
    <w:uiPriority w:val="99"/>
    <w:semiHidden/>
    <w:unhideWhenUsed/>
    <w:rsid w:val="00AE3F71"/>
    <w:rPr>
      <w:rFonts w:ascii="Tahoma" w:hAnsi="Tahoma" w:cs="Tahoma"/>
      <w:sz w:val="16"/>
      <w:szCs w:val="16"/>
    </w:rPr>
  </w:style>
  <w:style w:type="character" w:customStyle="1" w:styleId="a8">
    <w:name w:val="Текст выноски Знак"/>
    <w:basedOn w:val="a0"/>
    <w:link w:val="a7"/>
    <w:uiPriority w:val="99"/>
    <w:semiHidden/>
    <w:rsid w:val="00AE3F71"/>
    <w:rPr>
      <w:rFonts w:ascii="Tahoma" w:eastAsia="Times New Roman" w:hAnsi="Tahoma" w:cs="Tahoma"/>
      <w:sz w:val="16"/>
      <w:szCs w:val="16"/>
      <w:lang w:val="uk-UA" w:eastAsia="ru-RU"/>
    </w:rPr>
  </w:style>
  <w:style w:type="paragraph" w:styleId="a9">
    <w:name w:val="footnote text"/>
    <w:basedOn w:val="a"/>
    <w:link w:val="aa"/>
    <w:uiPriority w:val="99"/>
    <w:semiHidden/>
    <w:unhideWhenUsed/>
    <w:rsid w:val="00AE3F71"/>
    <w:rPr>
      <w:sz w:val="20"/>
      <w:szCs w:val="20"/>
    </w:rPr>
  </w:style>
  <w:style w:type="character" w:customStyle="1" w:styleId="aa">
    <w:name w:val="Текст сноски Знак"/>
    <w:basedOn w:val="a0"/>
    <w:link w:val="a9"/>
    <w:uiPriority w:val="99"/>
    <w:semiHidden/>
    <w:rsid w:val="00AE3F71"/>
    <w:rPr>
      <w:rFonts w:ascii="Times New Roman" w:eastAsia="Times New Roman" w:hAnsi="Times New Roman" w:cs="Times New Roman"/>
      <w:sz w:val="20"/>
      <w:szCs w:val="20"/>
      <w:lang w:val="uk-UA" w:eastAsia="ru-RU"/>
    </w:rPr>
  </w:style>
  <w:style w:type="paragraph" w:styleId="ab">
    <w:name w:val="Normal (Web)"/>
    <w:basedOn w:val="a"/>
    <w:uiPriority w:val="99"/>
    <w:semiHidden/>
    <w:unhideWhenUsed/>
    <w:rsid w:val="005F2308"/>
    <w:pPr>
      <w:spacing w:before="100" w:beforeAutospacing="1" w:after="100" w:afterAutospacing="1"/>
      <w:ind w:firstLine="0"/>
      <w:jc w:val="left"/>
    </w:pPr>
    <w:rPr>
      <w:lang w:val="ru-RU"/>
    </w:rPr>
  </w:style>
  <w:style w:type="character" w:styleId="ac">
    <w:name w:val="Hyperlink"/>
    <w:basedOn w:val="a0"/>
    <w:uiPriority w:val="99"/>
    <w:semiHidden/>
    <w:unhideWhenUsed/>
    <w:rsid w:val="00AB5BF0"/>
    <w:rPr>
      <w:color w:val="0000FF"/>
      <w:u w:val="single"/>
    </w:rPr>
  </w:style>
  <w:style w:type="paragraph" w:customStyle="1" w:styleId="rvps2">
    <w:name w:val="rvps2"/>
    <w:basedOn w:val="a"/>
    <w:rsid w:val="004C1B0E"/>
    <w:pPr>
      <w:spacing w:before="100" w:beforeAutospacing="1" w:after="100" w:afterAutospacing="1"/>
      <w:ind w:firstLine="0"/>
      <w:jc w:val="left"/>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F71"/>
    <w:pPr>
      <w:spacing w:after="0" w:line="240" w:lineRule="auto"/>
      <w:ind w:firstLine="709"/>
      <w:jc w:val="both"/>
    </w:pPr>
    <w:rPr>
      <w:rFonts w:ascii="Times New Roman" w:eastAsia="Times New Roman" w:hAnsi="Times New Roman" w:cs="Times New Roman"/>
      <w:sz w:val="24"/>
      <w:szCs w:val="24"/>
      <w:lang w:val="uk-UA" w:eastAsia="ru-RU"/>
    </w:rPr>
  </w:style>
  <w:style w:type="paragraph" w:styleId="1">
    <w:name w:val="heading 1"/>
    <w:basedOn w:val="a"/>
    <w:next w:val="a"/>
    <w:link w:val="10"/>
    <w:rsid w:val="00AE3F71"/>
    <w:pPr>
      <w:keepNext/>
      <w:keepLines/>
      <w:ind w:firstLine="0"/>
      <w:jc w:val="center"/>
      <w:outlineLvl w:val="0"/>
    </w:pPr>
    <w:rPr>
      <w:b/>
      <w:color w:val="000000"/>
    </w:rPr>
  </w:style>
  <w:style w:type="paragraph" w:styleId="2">
    <w:name w:val="heading 2"/>
    <w:basedOn w:val="a"/>
    <w:next w:val="a"/>
    <w:link w:val="20"/>
    <w:rsid w:val="00AE3F71"/>
    <w:pPr>
      <w:keepNext/>
      <w:ind w:firstLine="0"/>
      <w:jc w:val="center"/>
      <w:outlineLvl w:val="1"/>
    </w:pPr>
    <w:rPr>
      <w:b/>
      <w:color w:val="000000"/>
    </w:rPr>
  </w:style>
  <w:style w:type="paragraph" w:styleId="3">
    <w:name w:val="heading 3"/>
    <w:basedOn w:val="a"/>
    <w:next w:val="a"/>
    <w:link w:val="30"/>
    <w:rsid w:val="00AE3F71"/>
    <w:pPr>
      <w:ind w:firstLine="0"/>
      <w:jc w:val="center"/>
      <w:outlineLvl w:val="2"/>
    </w:pPr>
    <w:rPr>
      <w:b/>
    </w:rPr>
  </w:style>
  <w:style w:type="paragraph" w:styleId="4">
    <w:name w:val="heading 4"/>
    <w:basedOn w:val="a"/>
    <w:next w:val="a"/>
    <w:link w:val="40"/>
    <w:rsid w:val="00AE3F71"/>
    <w:pPr>
      <w:keepNext/>
      <w:jc w:val="center"/>
      <w:outlineLvl w:val="3"/>
    </w:pPr>
    <w:rPr>
      <w:b/>
    </w:rPr>
  </w:style>
  <w:style w:type="paragraph" w:styleId="5">
    <w:name w:val="heading 5"/>
    <w:basedOn w:val="a"/>
    <w:next w:val="a"/>
    <w:link w:val="50"/>
    <w:rsid w:val="00AE3F71"/>
    <w:pPr>
      <w:keepNext/>
      <w:ind w:left="1008" w:hanging="432"/>
      <w:jc w:val="center"/>
      <w:outlineLvl w:val="4"/>
    </w:pPr>
    <w:rPr>
      <w:i/>
      <w:sz w:val="28"/>
      <w:szCs w:val="28"/>
    </w:rPr>
  </w:style>
  <w:style w:type="paragraph" w:styleId="6">
    <w:name w:val="heading 6"/>
    <w:basedOn w:val="a"/>
    <w:next w:val="a"/>
    <w:link w:val="60"/>
    <w:rsid w:val="00AE3F71"/>
    <w:pPr>
      <w:keepNext/>
      <w:ind w:left="1152" w:hanging="432"/>
      <w:jc w:val="center"/>
      <w:outlineLvl w:val="5"/>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F71"/>
    <w:rPr>
      <w:rFonts w:ascii="Times New Roman" w:eastAsia="Times New Roman" w:hAnsi="Times New Roman" w:cs="Times New Roman"/>
      <w:b/>
      <w:color w:val="000000"/>
      <w:sz w:val="24"/>
      <w:szCs w:val="24"/>
      <w:lang w:val="uk-UA" w:eastAsia="ru-RU"/>
    </w:rPr>
  </w:style>
  <w:style w:type="character" w:customStyle="1" w:styleId="20">
    <w:name w:val="Заголовок 2 Знак"/>
    <w:basedOn w:val="a0"/>
    <w:link w:val="2"/>
    <w:rsid w:val="00AE3F71"/>
    <w:rPr>
      <w:rFonts w:ascii="Times New Roman" w:eastAsia="Times New Roman" w:hAnsi="Times New Roman" w:cs="Times New Roman"/>
      <w:b/>
      <w:color w:val="000000"/>
      <w:sz w:val="24"/>
      <w:szCs w:val="24"/>
      <w:lang w:val="uk-UA" w:eastAsia="ru-RU"/>
    </w:rPr>
  </w:style>
  <w:style w:type="character" w:customStyle="1" w:styleId="30">
    <w:name w:val="Заголовок 3 Знак"/>
    <w:basedOn w:val="a0"/>
    <w:link w:val="3"/>
    <w:rsid w:val="00AE3F71"/>
    <w:rPr>
      <w:rFonts w:ascii="Times New Roman" w:eastAsia="Times New Roman" w:hAnsi="Times New Roman" w:cs="Times New Roman"/>
      <w:b/>
      <w:sz w:val="24"/>
      <w:szCs w:val="24"/>
      <w:lang w:val="uk-UA" w:eastAsia="ru-RU"/>
    </w:rPr>
  </w:style>
  <w:style w:type="character" w:customStyle="1" w:styleId="40">
    <w:name w:val="Заголовок 4 Знак"/>
    <w:basedOn w:val="a0"/>
    <w:link w:val="4"/>
    <w:rsid w:val="00AE3F71"/>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AE3F71"/>
    <w:rPr>
      <w:rFonts w:ascii="Times New Roman" w:eastAsia="Times New Roman" w:hAnsi="Times New Roman" w:cs="Times New Roman"/>
      <w:i/>
      <w:sz w:val="28"/>
      <w:szCs w:val="28"/>
      <w:lang w:val="uk-UA" w:eastAsia="ru-RU"/>
    </w:rPr>
  </w:style>
  <w:style w:type="character" w:customStyle="1" w:styleId="60">
    <w:name w:val="Заголовок 6 Знак"/>
    <w:basedOn w:val="a0"/>
    <w:link w:val="6"/>
    <w:rsid w:val="00AE3F71"/>
    <w:rPr>
      <w:rFonts w:ascii="Times New Roman" w:eastAsia="Times New Roman" w:hAnsi="Times New Roman" w:cs="Times New Roman"/>
      <w:b/>
      <w:i/>
      <w:sz w:val="28"/>
      <w:szCs w:val="28"/>
      <w:lang w:val="uk-UA" w:eastAsia="ru-RU"/>
    </w:rPr>
  </w:style>
  <w:style w:type="table" w:customStyle="1" w:styleId="TableNormal">
    <w:name w:val="Table Normal"/>
    <w:rsid w:val="00AE3F71"/>
    <w:pPr>
      <w:spacing w:after="0" w:line="240" w:lineRule="auto"/>
      <w:ind w:firstLine="709"/>
      <w:jc w:val="both"/>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3">
    <w:name w:val="Title"/>
    <w:basedOn w:val="a"/>
    <w:next w:val="a"/>
    <w:link w:val="a4"/>
    <w:rsid w:val="00AE3F71"/>
    <w:pPr>
      <w:jc w:val="center"/>
    </w:pPr>
    <w:rPr>
      <w:sz w:val="28"/>
      <w:szCs w:val="28"/>
    </w:rPr>
  </w:style>
  <w:style w:type="character" w:customStyle="1" w:styleId="a4">
    <w:name w:val="Название Знак"/>
    <w:basedOn w:val="a0"/>
    <w:link w:val="a3"/>
    <w:rsid w:val="00AE3F71"/>
    <w:rPr>
      <w:rFonts w:ascii="Times New Roman" w:eastAsia="Times New Roman" w:hAnsi="Times New Roman" w:cs="Times New Roman"/>
      <w:sz w:val="28"/>
      <w:szCs w:val="28"/>
      <w:lang w:val="uk-UA" w:eastAsia="ru-RU"/>
    </w:rPr>
  </w:style>
  <w:style w:type="paragraph" w:styleId="a5">
    <w:name w:val="Subtitle"/>
    <w:basedOn w:val="a"/>
    <w:next w:val="a"/>
    <w:link w:val="a6"/>
    <w:rsid w:val="00AE3F71"/>
    <w:rPr>
      <w:sz w:val="28"/>
      <w:szCs w:val="28"/>
    </w:rPr>
  </w:style>
  <w:style w:type="character" w:customStyle="1" w:styleId="a6">
    <w:name w:val="Подзаголовок Знак"/>
    <w:basedOn w:val="a0"/>
    <w:link w:val="a5"/>
    <w:rsid w:val="00AE3F71"/>
    <w:rPr>
      <w:rFonts w:ascii="Times New Roman" w:eastAsia="Times New Roman" w:hAnsi="Times New Roman" w:cs="Times New Roman"/>
      <w:sz w:val="28"/>
      <w:szCs w:val="28"/>
      <w:lang w:val="uk-UA" w:eastAsia="ru-RU"/>
    </w:rPr>
  </w:style>
  <w:style w:type="paragraph" w:styleId="a7">
    <w:name w:val="Balloon Text"/>
    <w:basedOn w:val="a"/>
    <w:link w:val="a8"/>
    <w:uiPriority w:val="99"/>
    <w:semiHidden/>
    <w:unhideWhenUsed/>
    <w:rsid w:val="00AE3F71"/>
    <w:rPr>
      <w:rFonts w:ascii="Tahoma" w:hAnsi="Tahoma" w:cs="Tahoma"/>
      <w:sz w:val="16"/>
      <w:szCs w:val="16"/>
    </w:rPr>
  </w:style>
  <w:style w:type="character" w:customStyle="1" w:styleId="a8">
    <w:name w:val="Текст выноски Знак"/>
    <w:basedOn w:val="a0"/>
    <w:link w:val="a7"/>
    <w:uiPriority w:val="99"/>
    <w:semiHidden/>
    <w:rsid w:val="00AE3F71"/>
    <w:rPr>
      <w:rFonts w:ascii="Tahoma" w:eastAsia="Times New Roman" w:hAnsi="Tahoma" w:cs="Tahoma"/>
      <w:sz w:val="16"/>
      <w:szCs w:val="16"/>
      <w:lang w:val="uk-UA" w:eastAsia="ru-RU"/>
    </w:rPr>
  </w:style>
  <w:style w:type="paragraph" w:styleId="a9">
    <w:name w:val="footnote text"/>
    <w:basedOn w:val="a"/>
    <w:link w:val="aa"/>
    <w:uiPriority w:val="99"/>
    <w:semiHidden/>
    <w:unhideWhenUsed/>
    <w:rsid w:val="00AE3F71"/>
    <w:rPr>
      <w:sz w:val="20"/>
      <w:szCs w:val="20"/>
    </w:rPr>
  </w:style>
  <w:style w:type="character" w:customStyle="1" w:styleId="aa">
    <w:name w:val="Текст сноски Знак"/>
    <w:basedOn w:val="a0"/>
    <w:link w:val="a9"/>
    <w:uiPriority w:val="99"/>
    <w:semiHidden/>
    <w:rsid w:val="00AE3F71"/>
    <w:rPr>
      <w:rFonts w:ascii="Times New Roman" w:eastAsia="Times New Roman" w:hAnsi="Times New Roman" w:cs="Times New Roman"/>
      <w:sz w:val="20"/>
      <w:szCs w:val="20"/>
      <w:lang w:val="uk-UA" w:eastAsia="ru-RU"/>
    </w:rPr>
  </w:style>
  <w:style w:type="paragraph" w:styleId="ab">
    <w:name w:val="Normal (Web)"/>
    <w:basedOn w:val="a"/>
    <w:uiPriority w:val="99"/>
    <w:semiHidden/>
    <w:unhideWhenUsed/>
    <w:rsid w:val="005F2308"/>
    <w:pPr>
      <w:spacing w:before="100" w:beforeAutospacing="1" w:after="100" w:afterAutospacing="1"/>
      <w:ind w:firstLine="0"/>
      <w:jc w:val="left"/>
    </w:pPr>
    <w:rPr>
      <w:lang w:val="ru-RU"/>
    </w:rPr>
  </w:style>
  <w:style w:type="character" w:styleId="ac">
    <w:name w:val="Hyperlink"/>
    <w:basedOn w:val="a0"/>
    <w:uiPriority w:val="99"/>
    <w:semiHidden/>
    <w:unhideWhenUsed/>
    <w:rsid w:val="00AB5BF0"/>
    <w:rPr>
      <w:color w:val="0000FF"/>
      <w:u w:val="single"/>
    </w:rPr>
  </w:style>
  <w:style w:type="paragraph" w:customStyle="1" w:styleId="rvps2">
    <w:name w:val="rvps2"/>
    <w:basedOn w:val="a"/>
    <w:rsid w:val="004C1B0E"/>
    <w:pPr>
      <w:spacing w:before="100" w:beforeAutospacing="1" w:after="100" w:afterAutospacing="1"/>
      <w:ind w:firstLine="0"/>
      <w:jc w:val="left"/>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7128">
      <w:bodyDiv w:val="1"/>
      <w:marLeft w:val="0"/>
      <w:marRight w:val="0"/>
      <w:marTop w:val="0"/>
      <w:marBottom w:val="0"/>
      <w:divBdr>
        <w:top w:val="none" w:sz="0" w:space="0" w:color="auto"/>
        <w:left w:val="none" w:sz="0" w:space="0" w:color="auto"/>
        <w:bottom w:val="none" w:sz="0" w:space="0" w:color="auto"/>
        <w:right w:val="none" w:sz="0" w:space="0" w:color="auto"/>
      </w:divBdr>
    </w:div>
    <w:div w:id="386535712">
      <w:bodyDiv w:val="1"/>
      <w:marLeft w:val="0"/>
      <w:marRight w:val="0"/>
      <w:marTop w:val="0"/>
      <w:marBottom w:val="0"/>
      <w:divBdr>
        <w:top w:val="none" w:sz="0" w:space="0" w:color="auto"/>
        <w:left w:val="none" w:sz="0" w:space="0" w:color="auto"/>
        <w:bottom w:val="none" w:sz="0" w:space="0" w:color="auto"/>
        <w:right w:val="none" w:sz="0" w:space="0" w:color="auto"/>
      </w:divBdr>
    </w:div>
    <w:div w:id="464660928">
      <w:bodyDiv w:val="1"/>
      <w:marLeft w:val="0"/>
      <w:marRight w:val="0"/>
      <w:marTop w:val="0"/>
      <w:marBottom w:val="0"/>
      <w:divBdr>
        <w:top w:val="none" w:sz="0" w:space="0" w:color="auto"/>
        <w:left w:val="none" w:sz="0" w:space="0" w:color="auto"/>
        <w:bottom w:val="none" w:sz="0" w:space="0" w:color="auto"/>
        <w:right w:val="none" w:sz="0" w:space="0" w:color="auto"/>
      </w:divBdr>
    </w:div>
    <w:div w:id="570968157">
      <w:bodyDiv w:val="1"/>
      <w:marLeft w:val="0"/>
      <w:marRight w:val="0"/>
      <w:marTop w:val="0"/>
      <w:marBottom w:val="0"/>
      <w:divBdr>
        <w:top w:val="none" w:sz="0" w:space="0" w:color="auto"/>
        <w:left w:val="none" w:sz="0" w:space="0" w:color="auto"/>
        <w:bottom w:val="none" w:sz="0" w:space="0" w:color="auto"/>
        <w:right w:val="none" w:sz="0" w:space="0" w:color="auto"/>
      </w:divBdr>
    </w:div>
    <w:div w:id="581649754">
      <w:bodyDiv w:val="1"/>
      <w:marLeft w:val="0"/>
      <w:marRight w:val="0"/>
      <w:marTop w:val="0"/>
      <w:marBottom w:val="0"/>
      <w:divBdr>
        <w:top w:val="none" w:sz="0" w:space="0" w:color="auto"/>
        <w:left w:val="none" w:sz="0" w:space="0" w:color="auto"/>
        <w:bottom w:val="none" w:sz="0" w:space="0" w:color="auto"/>
        <w:right w:val="none" w:sz="0" w:space="0" w:color="auto"/>
      </w:divBdr>
    </w:div>
    <w:div w:id="699742664">
      <w:bodyDiv w:val="1"/>
      <w:marLeft w:val="0"/>
      <w:marRight w:val="0"/>
      <w:marTop w:val="0"/>
      <w:marBottom w:val="0"/>
      <w:divBdr>
        <w:top w:val="none" w:sz="0" w:space="0" w:color="auto"/>
        <w:left w:val="none" w:sz="0" w:space="0" w:color="auto"/>
        <w:bottom w:val="none" w:sz="0" w:space="0" w:color="auto"/>
        <w:right w:val="none" w:sz="0" w:space="0" w:color="auto"/>
      </w:divBdr>
    </w:div>
    <w:div w:id="1419790207">
      <w:bodyDiv w:val="1"/>
      <w:marLeft w:val="0"/>
      <w:marRight w:val="0"/>
      <w:marTop w:val="0"/>
      <w:marBottom w:val="0"/>
      <w:divBdr>
        <w:top w:val="none" w:sz="0" w:space="0" w:color="auto"/>
        <w:left w:val="none" w:sz="0" w:space="0" w:color="auto"/>
        <w:bottom w:val="none" w:sz="0" w:space="0" w:color="auto"/>
        <w:right w:val="none" w:sz="0" w:space="0" w:color="auto"/>
      </w:divBdr>
    </w:div>
    <w:div w:id="19907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vb457609-10" TargetMode="External"/><Relationship Id="rId4" Type="http://schemas.microsoft.com/office/2007/relationships/stylesWithEffects" Target="stylesWithEffects.xml"/><Relationship Id="rId9" Type="http://schemas.openxmlformats.org/officeDocument/2006/relationships/hyperlink" Target="https://zakon.rada.gov.ua/laws/show/va50756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933F-17E2-4866-8B00-C656D6C1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14</Pages>
  <Words>5894</Words>
  <Characters>33598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32</cp:revision>
  <cp:lastPrinted>2021-04-28T17:48:00Z</cp:lastPrinted>
  <dcterms:created xsi:type="dcterms:W3CDTF">2019-05-01T13:11:00Z</dcterms:created>
  <dcterms:modified xsi:type="dcterms:W3CDTF">2021-04-30T15:12:00Z</dcterms:modified>
</cp:coreProperties>
</file>