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E4" w:rsidRDefault="00B32EE4" w:rsidP="00B32EE4">
      <w:pPr>
        <w:tabs>
          <w:tab w:val="left" w:pos="6660"/>
        </w:tabs>
        <w:autoSpaceDE w:val="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9721E8" w:rsidRPr="00DB0030" w:rsidRDefault="009721E8" w:rsidP="009721E8">
      <w:pPr>
        <w:tabs>
          <w:tab w:val="left" w:pos="6660"/>
        </w:tabs>
        <w:autoSpaceDE w:val="0"/>
        <w:jc w:val="center"/>
        <w:rPr>
          <w:b/>
          <w:sz w:val="28"/>
          <w:szCs w:val="28"/>
          <w:lang w:val="uk-UA"/>
        </w:rPr>
      </w:pPr>
      <w:r w:rsidRPr="00DB0030">
        <w:rPr>
          <w:b/>
          <w:sz w:val="28"/>
          <w:szCs w:val="28"/>
          <w:lang w:val="uk-UA"/>
        </w:rPr>
        <w:t xml:space="preserve">Звіт </w:t>
      </w:r>
      <w:r>
        <w:rPr>
          <w:b/>
          <w:sz w:val="28"/>
          <w:szCs w:val="28"/>
          <w:lang w:val="uk-UA"/>
        </w:rPr>
        <w:t>селищного</w:t>
      </w:r>
      <w:r w:rsidRPr="00DB0030">
        <w:rPr>
          <w:b/>
          <w:sz w:val="28"/>
          <w:szCs w:val="28"/>
          <w:lang w:val="uk-UA"/>
        </w:rPr>
        <w:t xml:space="preserve"> голови</w:t>
      </w:r>
    </w:p>
    <w:p w:rsidR="009721E8" w:rsidRPr="00DB0030" w:rsidRDefault="009721E8" w:rsidP="009721E8">
      <w:pPr>
        <w:tabs>
          <w:tab w:val="left" w:pos="6660"/>
        </w:tabs>
        <w:autoSpaceDE w:val="0"/>
        <w:jc w:val="center"/>
        <w:rPr>
          <w:b/>
          <w:sz w:val="28"/>
          <w:szCs w:val="28"/>
          <w:lang w:val="uk-UA"/>
        </w:rPr>
      </w:pPr>
      <w:r w:rsidRPr="00DB0030">
        <w:rPr>
          <w:b/>
          <w:sz w:val="28"/>
          <w:szCs w:val="28"/>
          <w:lang w:val="uk-UA"/>
        </w:rPr>
        <w:t>про здійснення державної регуляторної політики</w:t>
      </w:r>
    </w:p>
    <w:p w:rsidR="009721E8" w:rsidRPr="00DB0030" w:rsidRDefault="009721E8" w:rsidP="009721E8">
      <w:pPr>
        <w:tabs>
          <w:tab w:val="left" w:pos="6660"/>
        </w:tabs>
        <w:autoSpaceDE w:val="0"/>
        <w:jc w:val="center"/>
        <w:rPr>
          <w:b/>
          <w:sz w:val="28"/>
          <w:szCs w:val="28"/>
          <w:lang w:val="uk-UA"/>
        </w:rPr>
      </w:pPr>
      <w:r w:rsidRPr="00DB0030">
        <w:rPr>
          <w:b/>
          <w:sz w:val="28"/>
          <w:szCs w:val="28"/>
          <w:lang w:val="uk-UA"/>
        </w:rPr>
        <w:t xml:space="preserve">виконавчими органами </w:t>
      </w:r>
      <w:proofErr w:type="spellStart"/>
      <w:r>
        <w:rPr>
          <w:b/>
          <w:sz w:val="28"/>
          <w:szCs w:val="28"/>
          <w:lang w:val="uk-UA"/>
        </w:rPr>
        <w:t>Арбузинської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  <w:r w:rsidRPr="00DB0030">
        <w:rPr>
          <w:b/>
          <w:sz w:val="28"/>
          <w:szCs w:val="28"/>
          <w:lang w:val="uk-UA"/>
        </w:rPr>
        <w:t xml:space="preserve"> у 20</w:t>
      </w:r>
      <w:r w:rsidR="005543A5">
        <w:rPr>
          <w:b/>
          <w:sz w:val="28"/>
          <w:szCs w:val="28"/>
          <w:lang w:val="uk-UA"/>
        </w:rPr>
        <w:t>20</w:t>
      </w:r>
      <w:r w:rsidRPr="00DB0030">
        <w:rPr>
          <w:b/>
          <w:sz w:val="28"/>
          <w:szCs w:val="28"/>
          <w:lang w:val="uk-UA"/>
        </w:rPr>
        <w:t xml:space="preserve"> році</w:t>
      </w:r>
    </w:p>
    <w:p w:rsidR="009721E8" w:rsidRPr="00DB0030" w:rsidRDefault="009721E8" w:rsidP="009721E8">
      <w:pPr>
        <w:tabs>
          <w:tab w:val="left" w:pos="6660"/>
        </w:tabs>
        <w:autoSpaceDE w:val="0"/>
        <w:ind w:firstLine="709"/>
        <w:jc w:val="center"/>
        <w:rPr>
          <w:b/>
          <w:color w:val="008000"/>
          <w:sz w:val="28"/>
          <w:szCs w:val="28"/>
          <w:lang w:val="uk-UA"/>
        </w:rPr>
      </w:pPr>
    </w:p>
    <w:p w:rsidR="000A04CE" w:rsidRDefault="000A04CE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державної регуляторної політики </w:t>
      </w:r>
      <w:proofErr w:type="spellStart"/>
      <w:r>
        <w:rPr>
          <w:sz w:val="28"/>
          <w:szCs w:val="28"/>
          <w:lang w:val="uk-UA"/>
        </w:rPr>
        <w:t>Арбузинською</w:t>
      </w:r>
      <w:proofErr w:type="spellEnd"/>
      <w:r>
        <w:rPr>
          <w:sz w:val="28"/>
          <w:szCs w:val="28"/>
          <w:lang w:val="uk-UA"/>
        </w:rPr>
        <w:t xml:space="preserve"> селищною радою та її виконавчим комітетом у 20</w:t>
      </w:r>
      <w:r w:rsidR="005543A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році здійснювалась відповідно до </w:t>
      </w:r>
      <w:r w:rsidR="00CF6281">
        <w:rPr>
          <w:sz w:val="28"/>
          <w:szCs w:val="28"/>
          <w:lang w:val="uk-UA"/>
        </w:rPr>
        <w:t>принципів</w:t>
      </w:r>
      <w:r>
        <w:rPr>
          <w:sz w:val="28"/>
          <w:szCs w:val="28"/>
          <w:lang w:val="uk-UA"/>
        </w:rPr>
        <w:t>, визначених Законом України «Про засади державної регуляторної політики у сфері господарської діяльності»</w:t>
      </w:r>
      <w:r w:rsidR="00CF6281">
        <w:rPr>
          <w:sz w:val="28"/>
          <w:szCs w:val="28"/>
          <w:lang w:val="uk-UA"/>
        </w:rPr>
        <w:t xml:space="preserve"> (далі – Закон)</w:t>
      </w:r>
      <w:r>
        <w:rPr>
          <w:sz w:val="28"/>
          <w:szCs w:val="28"/>
          <w:lang w:val="uk-UA"/>
        </w:rPr>
        <w:t>,</w:t>
      </w:r>
      <w:r w:rsidR="00CF6281">
        <w:rPr>
          <w:sz w:val="28"/>
          <w:szCs w:val="28"/>
          <w:lang w:val="uk-UA"/>
        </w:rPr>
        <w:t xml:space="preserve"> а саме: доцільності, адекватності, ефективності, збалансованості, передбачуваності, прозорості та врахування громадської думки</w:t>
      </w:r>
      <w:r>
        <w:rPr>
          <w:sz w:val="28"/>
          <w:szCs w:val="28"/>
          <w:lang w:val="uk-UA"/>
        </w:rPr>
        <w:t>.</w:t>
      </w:r>
    </w:p>
    <w:p w:rsidR="00CB0A0E" w:rsidRDefault="00CB0A0E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часиною першою статті 38 Закону сільська, селищна, міська, районна у місті рада заслуховує щорічний звіт сільського, селищного, міського голови, </w:t>
      </w:r>
      <w:proofErr w:type="spellStart"/>
      <w:r>
        <w:rPr>
          <w:sz w:val="28"/>
          <w:szCs w:val="28"/>
          <w:lang w:val="uk-UA"/>
        </w:rPr>
        <w:t>голови</w:t>
      </w:r>
      <w:proofErr w:type="spellEnd"/>
      <w:r>
        <w:rPr>
          <w:sz w:val="28"/>
          <w:szCs w:val="28"/>
          <w:lang w:val="uk-UA"/>
        </w:rPr>
        <w:t xml:space="preserve"> районної у місті ради про здійснення державної регуляторної політики виконавчими органами ради.</w:t>
      </w:r>
    </w:p>
    <w:p w:rsidR="000A04CE" w:rsidRDefault="000A04CE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Відповідальною постійною комісією</w:t>
      </w:r>
      <w:r w:rsidR="007421E7">
        <w:rPr>
          <w:sz w:val="28"/>
          <w:szCs w:val="28"/>
          <w:lang w:val="uk-UA"/>
        </w:rPr>
        <w:t xml:space="preserve"> (далі – Комісія)</w:t>
      </w:r>
      <w:r>
        <w:rPr>
          <w:sz w:val="28"/>
          <w:szCs w:val="28"/>
          <w:lang w:val="uk-UA"/>
        </w:rPr>
        <w:t xml:space="preserve"> з питань </w:t>
      </w:r>
      <w:r w:rsidR="00CF6281">
        <w:rPr>
          <w:sz w:val="28"/>
          <w:szCs w:val="28"/>
          <w:lang w:val="uk-UA"/>
        </w:rPr>
        <w:t>реалізації</w:t>
      </w:r>
      <w:r>
        <w:rPr>
          <w:sz w:val="28"/>
          <w:szCs w:val="28"/>
          <w:lang w:val="uk-UA"/>
        </w:rPr>
        <w:t xml:space="preserve"> державної регуляторної політики визначено постійну комісію селищної ради з питань планування, бюджету, фінансів та регуляторної політики. </w:t>
      </w:r>
    </w:p>
    <w:p w:rsidR="009D3B8D" w:rsidRDefault="009721E8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 w:rsidRPr="00DB0030">
        <w:rPr>
          <w:sz w:val="28"/>
          <w:szCs w:val="28"/>
          <w:lang w:val="uk-UA"/>
        </w:rPr>
        <w:t xml:space="preserve">Повноваження </w:t>
      </w:r>
      <w:r w:rsidR="00CF6281">
        <w:rPr>
          <w:sz w:val="28"/>
          <w:szCs w:val="28"/>
          <w:lang w:val="uk-UA"/>
        </w:rPr>
        <w:t xml:space="preserve">щодо здійснення державної регуляторної політики та її організаційне забезпечення </w:t>
      </w:r>
      <w:r w:rsidRPr="00DB0030">
        <w:rPr>
          <w:sz w:val="28"/>
          <w:szCs w:val="28"/>
          <w:lang w:val="uk-UA"/>
        </w:rPr>
        <w:t xml:space="preserve">покладені на </w:t>
      </w:r>
      <w:r w:rsidR="000A04CE">
        <w:rPr>
          <w:sz w:val="28"/>
          <w:szCs w:val="28"/>
          <w:lang w:val="uk-UA"/>
        </w:rPr>
        <w:t xml:space="preserve">відділ фінансів, бухгалтерського обліку та звітності </w:t>
      </w:r>
      <w:proofErr w:type="spellStart"/>
      <w:r w:rsidR="000A04CE">
        <w:rPr>
          <w:sz w:val="28"/>
          <w:szCs w:val="28"/>
          <w:lang w:val="uk-UA"/>
        </w:rPr>
        <w:t>Арбузинської</w:t>
      </w:r>
      <w:proofErr w:type="spellEnd"/>
      <w:r w:rsidR="000A04CE">
        <w:rPr>
          <w:sz w:val="28"/>
          <w:szCs w:val="28"/>
          <w:lang w:val="uk-UA"/>
        </w:rPr>
        <w:t xml:space="preserve"> селищної ради.</w:t>
      </w:r>
      <w:r w:rsidR="00CF6281">
        <w:rPr>
          <w:sz w:val="28"/>
          <w:szCs w:val="28"/>
          <w:lang w:val="uk-UA"/>
        </w:rPr>
        <w:t xml:space="preserve"> </w:t>
      </w:r>
    </w:p>
    <w:p w:rsidR="00FB063B" w:rsidRDefault="00935673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№7</w:t>
      </w:r>
      <w:r w:rsidR="000A04CE">
        <w:rPr>
          <w:sz w:val="28"/>
          <w:szCs w:val="28"/>
          <w:lang w:val="uk-UA"/>
        </w:rPr>
        <w:t xml:space="preserve"> </w:t>
      </w:r>
      <w:r w:rsidR="000A04CE"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Х</w:t>
      </w:r>
      <w:r w:rsidR="000A04CE">
        <w:rPr>
          <w:sz w:val="28"/>
          <w:szCs w:val="28"/>
          <w:lang w:val="en-US"/>
        </w:rPr>
        <w:t>VI</w:t>
      </w:r>
      <w:r w:rsidR="000A04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</w:t>
      </w:r>
      <w:r w:rsidR="000A04CE">
        <w:rPr>
          <w:sz w:val="28"/>
          <w:szCs w:val="28"/>
          <w:lang w:val="uk-UA"/>
        </w:rPr>
        <w:t>чергової</w:t>
      </w:r>
      <w:r>
        <w:rPr>
          <w:sz w:val="28"/>
          <w:szCs w:val="28"/>
          <w:lang w:val="uk-UA"/>
        </w:rPr>
        <w:t xml:space="preserve"> сесії 8 скликання від 24</w:t>
      </w:r>
      <w:r w:rsidR="000A04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0A04CE">
        <w:rPr>
          <w:sz w:val="28"/>
          <w:szCs w:val="28"/>
          <w:lang w:val="uk-UA"/>
        </w:rPr>
        <w:t>.2019 року</w:t>
      </w:r>
      <w:r w:rsidR="009721E8" w:rsidRPr="00DB0030">
        <w:rPr>
          <w:sz w:val="28"/>
          <w:szCs w:val="28"/>
          <w:lang w:val="uk-UA"/>
        </w:rPr>
        <w:t xml:space="preserve"> затверджен</w:t>
      </w:r>
      <w:r w:rsidR="000A04CE">
        <w:rPr>
          <w:sz w:val="28"/>
          <w:szCs w:val="28"/>
          <w:lang w:val="uk-UA"/>
        </w:rPr>
        <w:t>ий</w:t>
      </w:r>
      <w:r w:rsidR="009721E8" w:rsidRPr="00DB0030">
        <w:rPr>
          <w:sz w:val="28"/>
          <w:szCs w:val="28"/>
          <w:lang w:val="uk-UA"/>
        </w:rPr>
        <w:t xml:space="preserve"> план діяльності з підготовки проектів регуляторних актів на 20</w:t>
      </w:r>
      <w:r>
        <w:rPr>
          <w:sz w:val="28"/>
          <w:szCs w:val="28"/>
          <w:lang w:val="uk-UA"/>
        </w:rPr>
        <w:t>20</w:t>
      </w:r>
      <w:r w:rsidR="009721E8" w:rsidRPr="00DB0030">
        <w:rPr>
          <w:sz w:val="28"/>
          <w:szCs w:val="28"/>
          <w:lang w:val="uk-UA"/>
        </w:rPr>
        <w:t xml:space="preserve"> рік</w:t>
      </w:r>
      <w:r w:rsidR="007421E7">
        <w:rPr>
          <w:sz w:val="28"/>
          <w:szCs w:val="28"/>
          <w:lang w:val="uk-UA"/>
        </w:rPr>
        <w:t xml:space="preserve"> (далі – План)</w:t>
      </w:r>
      <w:r w:rsidR="00FB063B">
        <w:rPr>
          <w:sz w:val="28"/>
          <w:szCs w:val="28"/>
          <w:lang w:val="uk-UA"/>
        </w:rPr>
        <w:t xml:space="preserve">. </w:t>
      </w:r>
      <w:r w:rsidR="00306E0B">
        <w:rPr>
          <w:sz w:val="28"/>
          <w:szCs w:val="28"/>
          <w:lang w:val="uk-UA"/>
        </w:rPr>
        <w:t>За планом передбачалася розробка одного проекту рішення – регуляторного акту. Підготовка</w:t>
      </w:r>
      <w:r w:rsidR="00FB063B">
        <w:rPr>
          <w:sz w:val="28"/>
          <w:szCs w:val="28"/>
          <w:lang w:val="uk-UA"/>
        </w:rPr>
        <w:t xml:space="preserve"> проект</w:t>
      </w:r>
      <w:r w:rsidR="00542481">
        <w:rPr>
          <w:sz w:val="28"/>
          <w:szCs w:val="28"/>
          <w:lang w:val="uk-UA"/>
        </w:rPr>
        <w:t>у</w:t>
      </w:r>
      <w:r w:rsidR="00FB063B">
        <w:rPr>
          <w:sz w:val="28"/>
          <w:szCs w:val="28"/>
          <w:lang w:val="uk-UA"/>
        </w:rPr>
        <w:t xml:space="preserve"> регуляторн</w:t>
      </w:r>
      <w:r w:rsidR="00542481">
        <w:rPr>
          <w:sz w:val="28"/>
          <w:szCs w:val="28"/>
          <w:lang w:val="uk-UA"/>
        </w:rPr>
        <w:t>ого</w:t>
      </w:r>
      <w:r w:rsidR="00FB063B">
        <w:rPr>
          <w:sz w:val="28"/>
          <w:szCs w:val="28"/>
          <w:lang w:val="uk-UA"/>
        </w:rPr>
        <w:t xml:space="preserve"> акт</w:t>
      </w:r>
      <w:r w:rsidR="00542481">
        <w:rPr>
          <w:sz w:val="28"/>
          <w:szCs w:val="28"/>
          <w:lang w:val="uk-UA"/>
        </w:rPr>
        <w:t>у</w:t>
      </w:r>
      <w:r w:rsidR="00FB063B">
        <w:rPr>
          <w:sz w:val="28"/>
          <w:szCs w:val="28"/>
          <w:lang w:val="uk-UA"/>
        </w:rPr>
        <w:t xml:space="preserve"> протягом звітного періо</w:t>
      </w:r>
      <w:r w:rsidR="007421E7">
        <w:rPr>
          <w:sz w:val="28"/>
          <w:szCs w:val="28"/>
          <w:lang w:val="uk-UA"/>
        </w:rPr>
        <w:t>ду здійснювалась відповідно до П</w:t>
      </w:r>
      <w:r w:rsidR="00FB063B">
        <w:rPr>
          <w:sz w:val="28"/>
          <w:szCs w:val="28"/>
          <w:lang w:val="uk-UA"/>
        </w:rPr>
        <w:t xml:space="preserve">лану. </w:t>
      </w:r>
    </w:p>
    <w:p w:rsidR="00B21684" w:rsidRDefault="00542481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B21684">
        <w:rPr>
          <w:sz w:val="28"/>
          <w:szCs w:val="28"/>
          <w:lang w:val="uk-UA"/>
        </w:rPr>
        <w:t>дним із основних принципів державної регуляторної політики є прозорість та врахування громадської думки, в основі якого лежить: відкритість для фізичних та юридичних осіб, їх об</w:t>
      </w:r>
      <w:r w:rsidR="00B21684">
        <w:rPr>
          <w:rFonts w:ascii="Calibri" w:hAnsi="Calibri" w:cs="Calibri"/>
          <w:sz w:val="28"/>
          <w:szCs w:val="28"/>
          <w:lang w:val="uk-UA"/>
        </w:rPr>
        <w:t>'</w:t>
      </w:r>
      <w:r w:rsidR="00B21684">
        <w:rPr>
          <w:sz w:val="28"/>
          <w:szCs w:val="28"/>
          <w:lang w:val="uk-UA"/>
        </w:rPr>
        <w:t>єднань дій регуляторних органів на всіх етапах регуляторної діяльності; обов’язковість розгляду регуляторними органами ініціатив, зауважень і пропозицій, наданих у встановленому законом порядку; доведення прийнятих регуляторних актів до відома фізичних і юридичних осіб, їх об</w:t>
      </w:r>
      <w:r w:rsidR="00B21684">
        <w:rPr>
          <w:rFonts w:ascii="Calibri" w:hAnsi="Calibri" w:cs="Calibri"/>
          <w:sz w:val="28"/>
          <w:szCs w:val="28"/>
          <w:lang w:val="uk-UA"/>
        </w:rPr>
        <w:t>'</w:t>
      </w:r>
      <w:r w:rsidR="00B21684">
        <w:rPr>
          <w:sz w:val="28"/>
          <w:szCs w:val="28"/>
          <w:lang w:val="uk-UA"/>
        </w:rPr>
        <w:t>єднань; інформування громадськості про здійснення регуляторної діяльності.</w:t>
      </w:r>
    </w:p>
    <w:p w:rsidR="00B21684" w:rsidRDefault="00B21684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Саме для реалізації цього принципу вживались заходи щодо доведення до відома громадськості інформації про регуляторну діяльність, зокрема на сторінках районної газети «Нове життя»  та</w:t>
      </w:r>
      <w:r w:rsidR="007421E7">
        <w:rPr>
          <w:sz w:val="28"/>
          <w:szCs w:val="28"/>
          <w:lang w:val="uk-UA"/>
        </w:rPr>
        <w:t>/або на</w:t>
      </w:r>
      <w:r>
        <w:rPr>
          <w:sz w:val="28"/>
          <w:szCs w:val="28"/>
          <w:lang w:val="uk-UA"/>
        </w:rPr>
        <w:t xml:space="preserve"> офіційному веб-сайті селищної ради у розділі Документи – Регуляторна діяльність</w:t>
      </w:r>
      <w:r w:rsidR="00500262">
        <w:rPr>
          <w:sz w:val="28"/>
          <w:szCs w:val="28"/>
          <w:lang w:val="uk-UA"/>
        </w:rPr>
        <w:t>:</w:t>
      </w:r>
      <w:r w:rsidR="00347A8D">
        <w:rPr>
          <w:sz w:val="28"/>
          <w:szCs w:val="28"/>
          <w:lang w:val="uk-UA"/>
        </w:rPr>
        <w:t xml:space="preserve"> </w:t>
      </w:r>
      <w:r w:rsidR="00347A8D" w:rsidRPr="00DB0030">
        <w:rPr>
          <w:sz w:val="28"/>
          <w:szCs w:val="28"/>
          <w:lang w:val="uk-UA"/>
        </w:rPr>
        <w:t>розміщено</w:t>
      </w:r>
      <w:r w:rsidR="00347A8D" w:rsidRPr="00347A8D">
        <w:rPr>
          <w:sz w:val="28"/>
          <w:szCs w:val="28"/>
          <w:lang w:val="uk-UA"/>
        </w:rPr>
        <w:t xml:space="preserve"> </w:t>
      </w:r>
      <w:r w:rsidR="00347A8D" w:rsidRPr="00DB0030">
        <w:rPr>
          <w:sz w:val="28"/>
          <w:szCs w:val="28"/>
          <w:lang w:val="uk-UA"/>
        </w:rPr>
        <w:t xml:space="preserve">план з підготовки регуляторних актів, </w:t>
      </w:r>
      <w:r w:rsidR="00612ABE">
        <w:rPr>
          <w:sz w:val="28"/>
          <w:szCs w:val="28"/>
          <w:lang w:val="uk-UA"/>
        </w:rPr>
        <w:t>повідомлення про оприлюднення проект</w:t>
      </w:r>
      <w:r w:rsidR="00306E0B">
        <w:rPr>
          <w:sz w:val="28"/>
          <w:szCs w:val="28"/>
          <w:lang w:val="uk-UA"/>
        </w:rPr>
        <w:t>у</w:t>
      </w:r>
      <w:r w:rsidR="00612ABE">
        <w:rPr>
          <w:sz w:val="28"/>
          <w:szCs w:val="28"/>
          <w:lang w:val="uk-UA"/>
        </w:rPr>
        <w:t xml:space="preserve">, </w:t>
      </w:r>
      <w:r w:rsidR="00347A8D" w:rsidRPr="00DB0030">
        <w:rPr>
          <w:sz w:val="28"/>
          <w:szCs w:val="28"/>
          <w:lang w:val="uk-UA"/>
        </w:rPr>
        <w:t>проект регуляторн</w:t>
      </w:r>
      <w:r w:rsidR="00306E0B">
        <w:rPr>
          <w:sz w:val="28"/>
          <w:szCs w:val="28"/>
          <w:lang w:val="uk-UA"/>
        </w:rPr>
        <w:t>ого</w:t>
      </w:r>
      <w:r w:rsidR="00347A8D" w:rsidRPr="00DB0030">
        <w:rPr>
          <w:sz w:val="28"/>
          <w:szCs w:val="28"/>
          <w:lang w:val="uk-UA"/>
        </w:rPr>
        <w:t xml:space="preserve"> акт</w:t>
      </w:r>
      <w:r w:rsidR="00306E0B">
        <w:rPr>
          <w:sz w:val="28"/>
          <w:szCs w:val="28"/>
          <w:lang w:val="uk-UA"/>
        </w:rPr>
        <w:t>у</w:t>
      </w:r>
      <w:r w:rsidR="00347A8D" w:rsidRPr="00DB0030">
        <w:rPr>
          <w:sz w:val="28"/>
          <w:szCs w:val="28"/>
          <w:lang w:val="uk-UA"/>
        </w:rPr>
        <w:t xml:space="preserve"> та аналіз </w:t>
      </w:r>
      <w:r w:rsidR="00306E0B">
        <w:rPr>
          <w:sz w:val="28"/>
          <w:szCs w:val="28"/>
          <w:lang w:val="uk-UA"/>
        </w:rPr>
        <w:t>його</w:t>
      </w:r>
      <w:r w:rsidR="00347A8D" w:rsidRPr="00DB0030">
        <w:rPr>
          <w:sz w:val="28"/>
          <w:szCs w:val="28"/>
          <w:lang w:val="uk-UA"/>
        </w:rPr>
        <w:t xml:space="preserve"> регуляторного впливу, </w:t>
      </w:r>
      <w:r w:rsidR="00347A8D">
        <w:rPr>
          <w:sz w:val="28"/>
          <w:szCs w:val="28"/>
          <w:lang w:val="uk-UA"/>
        </w:rPr>
        <w:t xml:space="preserve"> </w:t>
      </w:r>
      <w:r w:rsidR="00347A8D" w:rsidRPr="00DB0030">
        <w:rPr>
          <w:sz w:val="28"/>
          <w:szCs w:val="28"/>
          <w:lang w:val="uk-UA"/>
        </w:rPr>
        <w:t>прийнят</w:t>
      </w:r>
      <w:r w:rsidR="00306E0B">
        <w:rPr>
          <w:sz w:val="28"/>
          <w:szCs w:val="28"/>
          <w:lang w:val="uk-UA"/>
        </w:rPr>
        <w:t>ий</w:t>
      </w:r>
      <w:r w:rsidR="00347A8D" w:rsidRPr="00DB0030">
        <w:rPr>
          <w:sz w:val="28"/>
          <w:szCs w:val="28"/>
          <w:lang w:val="uk-UA"/>
        </w:rPr>
        <w:t xml:space="preserve"> регуляторн</w:t>
      </w:r>
      <w:r w:rsidR="00306E0B">
        <w:rPr>
          <w:sz w:val="28"/>
          <w:szCs w:val="28"/>
          <w:lang w:val="uk-UA"/>
        </w:rPr>
        <w:t>ий</w:t>
      </w:r>
      <w:r w:rsidR="00347A8D" w:rsidRPr="00DB0030">
        <w:rPr>
          <w:sz w:val="28"/>
          <w:szCs w:val="28"/>
          <w:lang w:val="uk-UA"/>
        </w:rPr>
        <w:t xml:space="preserve"> акт, звіти про відстеження результативності регуляторн</w:t>
      </w:r>
      <w:r w:rsidR="004D4827">
        <w:rPr>
          <w:sz w:val="28"/>
          <w:szCs w:val="28"/>
          <w:lang w:val="uk-UA"/>
        </w:rPr>
        <w:t>их</w:t>
      </w:r>
      <w:r w:rsidR="00347A8D" w:rsidRPr="00DB0030">
        <w:rPr>
          <w:sz w:val="28"/>
          <w:szCs w:val="28"/>
          <w:lang w:val="uk-UA"/>
        </w:rPr>
        <w:t xml:space="preserve"> акт</w:t>
      </w:r>
      <w:r w:rsidR="004D4827">
        <w:rPr>
          <w:sz w:val="28"/>
          <w:szCs w:val="28"/>
          <w:lang w:val="uk-UA"/>
        </w:rPr>
        <w:t>ів</w:t>
      </w:r>
      <w:r w:rsidR="00347A8D" w:rsidRPr="00DB0030">
        <w:rPr>
          <w:sz w:val="28"/>
          <w:szCs w:val="28"/>
          <w:lang w:val="uk-UA"/>
        </w:rPr>
        <w:t>.</w:t>
      </w:r>
    </w:p>
    <w:p w:rsidR="004D4827" w:rsidRDefault="004D4827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Зауважень та пропозицій щодо оприлюдн</w:t>
      </w:r>
      <w:r w:rsidR="00500262">
        <w:rPr>
          <w:sz w:val="28"/>
          <w:szCs w:val="28"/>
          <w:lang w:val="uk-UA"/>
        </w:rPr>
        <w:t>ен</w:t>
      </w:r>
      <w:r w:rsidR="0054248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проект</w:t>
      </w:r>
      <w:r w:rsidR="00542481">
        <w:rPr>
          <w:sz w:val="28"/>
          <w:szCs w:val="28"/>
          <w:lang w:val="uk-UA"/>
        </w:rPr>
        <w:t>у регуляторного</w:t>
      </w:r>
      <w:r>
        <w:rPr>
          <w:sz w:val="28"/>
          <w:szCs w:val="28"/>
          <w:lang w:val="uk-UA"/>
        </w:rPr>
        <w:t xml:space="preserve"> акт</w:t>
      </w:r>
      <w:r w:rsidR="0054248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відповідн</w:t>
      </w:r>
      <w:r w:rsidR="0054248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="009D3B8D">
        <w:rPr>
          <w:sz w:val="28"/>
          <w:szCs w:val="28"/>
          <w:lang w:val="uk-UA"/>
        </w:rPr>
        <w:t>аналіз</w:t>
      </w:r>
      <w:r w:rsidR="00542481">
        <w:rPr>
          <w:sz w:val="28"/>
          <w:szCs w:val="28"/>
          <w:lang w:val="uk-UA"/>
        </w:rPr>
        <w:t>у</w:t>
      </w:r>
      <w:r w:rsidR="009D3B8D">
        <w:rPr>
          <w:sz w:val="28"/>
          <w:szCs w:val="28"/>
          <w:lang w:val="uk-UA"/>
        </w:rPr>
        <w:t xml:space="preserve"> регуляторного впливу (далі – </w:t>
      </w:r>
      <w:r>
        <w:rPr>
          <w:sz w:val="28"/>
          <w:szCs w:val="28"/>
          <w:lang w:val="uk-UA"/>
        </w:rPr>
        <w:t>АРВ</w:t>
      </w:r>
      <w:r w:rsidR="009D3B8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не надходило.</w:t>
      </w:r>
    </w:p>
    <w:p w:rsidR="009721E8" w:rsidRPr="00DB0030" w:rsidRDefault="009721E8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 w:rsidRPr="00DB0030">
        <w:rPr>
          <w:sz w:val="28"/>
          <w:szCs w:val="28"/>
          <w:lang w:val="uk-UA"/>
        </w:rPr>
        <w:lastRenderedPageBreak/>
        <w:t>У 20</w:t>
      </w:r>
      <w:r w:rsidR="00306E0B">
        <w:rPr>
          <w:sz w:val="28"/>
          <w:szCs w:val="28"/>
          <w:lang w:val="uk-UA"/>
        </w:rPr>
        <w:t>20</w:t>
      </w:r>
      <w:r w:rsidRPr="00DB0030">
        <w:rPr>
          <w:sz w:val="28"/>
          <w:szCs w:val="28"/>
          <w:lang w:val="uk-UA"/>
        </w:rPr>
        <w:t xml:space="preserve"> році було проведено</w:t>
      </w:r>
      <w:r w:rsidR="004D4827">
        <w:rPr>
          <w:sz w:val="28"/>
          <w:szCs w:val="28"/>
          <w:lang w:val="uk-UA"/>
        </w:rPr>
        <w:t xml:space="preserve"> </w:t>
      </w:r>
      <w:r w:rsidR="00306E0B">
        <w:rPr>
          <w:sz w:val="28"/>
          <w:szCs w:val="28"/>
          <w:lang w:val="uk-UA"/>
        </w:rPr>
        <w:t>2</w:t>
      </w:r>
      <w:r w:rsidRPr="00DB0030">
        <w:rPr>
          <w:sz w:val="28"/>
          <w:szCs w:val="28"/>
          <w:lang w:val="uk-UA"/>
        </w:rPr>
        <w:t xml:space="preserve"> засідан</w:t>
      </w:r>
      <w:r w:rsidR="00306E0B">
        <w:rPr>
          <w:sz w:val="28"/>
          <w:szCs w:val="28"/>
          <w:lang w:val="uk-UA"/>
        </w:rPr>
        <w:t>ня</w:t>
      </w:r>
      <w:r w:rsidRPr="00DB0030">
        <w:rPr>
          <w:sz w:val="28"/>
          <w:szCs w:val="28"/>
          <w:lang w:val="uk-UA"/>
        </w:rPr>
        <w:t xml:space="preserve"> </w:t>
      </w:r>
      <w:r w:rsidR="004D4827">
        <w:rPr>
          <w:sz w:val="28"/>
          <w:szCs w:val="28"/>
          <w:lang w:val="uk-UA"/>
        </w:rPr>
        <w:t>Комісії,</w:t>
      </w:r>
      <w:r w:rsidRPr="00DB0030">
        <w:rPr>
          <w:sz w:val="28"/>
          <w:szCs w:val="28"/>
          <w:lang w:val="uk-UA"/>
        </w:rPr>
        <w:t xml:space="preserve"> на яких розглянуто </w:t>
      </w:r>
      <w:r w:rsidR="002B38D5">
        <w:rPr>
          <w:sz w:val="28"/>
          <w:szCs w:val="28"/>
          <w:lang w:val="uk-UA"/>
        </w:rPr>
        <w:t>один</w:t>
      </w:r>
      <w:r w:rsidRPr="00DB0030">
        <w:rPr>
          <w:sz w:val="28"/>
          <w:szCs w:val="28"/>
          <w:lang w:val="uk-UA"/>
        </w:rPr>
        <w:t xml:space="preserve"> проект рішен</w:t>
      </w:r>
      <w:r w:rsidR="00306E0B">
        <w:rPr>
          <w:sz w:val="28"/>
          <w:szCs w:val="28"/>
          <w:lang w:val="uk-UA"/>
        </w:rPr>
        <w:t>ня</w:t>
      </w:r>
      <w:r w:rsidRPr="00DB0030">
        <w:rPr>
          <w:sz w:val="28"/>
          <w:szCs w:val="28"/>
          <w:lang w:val="uk-UA"/>
        </w:rPr>
        <w:t xml:space="preserve"> на відповідність</w:t>
      </w:r>
      <w:r w:rsidR="004D4827">
        <w:rPr>
          <w:sz w:val="28"/>
          <w:szCs w:val="28"/>
          <w:lang w:val="uk-UA"/>
        </w:rPr>
        <w:t xml:space="preserve"> </w:t>
      </w:r>
      <w:proofErr w:type="spellStart"/>
      <w:r w:rsidR="004D4827">
        <w:rPr>
          <w:sz w:val="28"/>
          <w:szCs w:val="28"/>
          <w:lang w:val="uk-UA"/>
        </w:rPr>
        <w:t>ст</w:t>
      </w:r>
      <w:proofErr w:type="spellEnd"/>
      <w:r w:rsidR="004D4827">
        <w:rPr>
          <w:sz w:val="28"/>
          <w:szCs w:val="28"/>
          <w:lang w:val="uk-UA"/>
        </w:rPr>
        <w:t xml:space="preserve"> 4 та </w:t>
      </w:r>
      <w:proofErr w:type="spellStart"/>
      <w:r w:rsidR="004D4827">
        <w:rPr>
          <w:sz w:val="28"/>
          <w:szCs w:val="28"/>
          <w:lang w:val="uk-UA"/>
        </w:rPr>
        <w:t>ст</w:t>
      </w:r>
      <w:proofErr w:type="spellEnd"/>
      <w:r w:rsidR="004D4827">
        <w:rPr>
          <w:sz w:val="28"/>
          <w:szCs w:val="28"/>
          <w:lang w:val="uk-UA"/>
        </w:rPr>
        <w:t xml:space="preserve"> 8</w:t>
      </w:r>
      <w:r w:rsidRPr="00DB0030">
        <w:rPr>
          <w:sz w:val="28"/>
          <w:szCs w:val="28"/>
          <w:lang w:val="uk-UA"/>
        </w:rPr>
        <w:t xml:space="preserve"> Закону </w:t>
      </w:r>
      <w:r w:rsidR="004D4827">
        <w:rPr>
          <w:sz w:val="28"/>
          <w:szCs w:val="28"/>
          <w:lang w:val="uk-UA"/>
        </w:rPr>
        <w:t>та надано відповідн</w:t>
      </w:r>
      <w:r w:rsidR="00306E0B">
        <w:rPr>
          <w:sz w:val="28"/>
          <w:szCs w:val="28"/>
          <w:lang w:val="uk-UA"/>
        </w:rPr>
        <w:t>ий</w:t>
      </w:r>
      <w:r w:rsidR="004D4827">
        <w:rPr>
          <w:sz w:val="28"/>
          <w:szCs w:val="28"/>
          <w:lang w:val="uk-UA"/>
        </w:rPr>
        <w:t xml:space="preserve"> виснов</w:t>
      </w:r>
      <w:r w:rsidR="00306E0B">
        <w:rPr>
          <w:sz w:val="28"/>
          <w:szCs w:val="28"/>
          <w:lang w:val="uk-UA"/>
        </w:rPr>
        <w:t>о</w:t>
      </w:r>
      <w:r w:rsidR="004D4827">
        <w:rPr>
          <w:sz w:val="28"/>
          <w:szCs w:val="28"/>
          <w:lang w:val="uk-UA"/>
        </w:rPr>
        <w:t>к.</w:t>
      </w:r>
    </w:p>
    <w:p w:rsidR="00FB063B" w:rsidRDefault="00FB063B" w:rsidP="00FB063B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 w:rsidRPr="00DB0030">
        <w:rPr>
          <w:sz w:val="28"/>
          <w:szCs w:val="28"/>
          <w:lang w:val="uk-UA"/>
        </w:rPr>
        <w:t xml:space="preserve">Відповідно до </w:t>
      </w:r>
      <w:proofErr w:type="spellStart"/>
      <w:r w:rsidRPr="00DB0030">
        <w:rPr>
          <w:sz w:val="28"/>
          <w:szCs w:val="28"/>
          <w:lang w:val="uk-UA"/>
        </w:rPr>
        <w:t>ст</w:t>
      </w:r>
      <w:proofErr w:type="spellEnd"/>
      <w:r w:rsidRPr="00DB0030">
        <w:rPr>
          <w:sz w:val="28"/>
          <w:szCs w:val="28"/>
          <w:lang w:val="uk-UA"/>
        </w:rPr>
        <w:t xml:space="preserve">. 34 Закону </w:t>
      </w:r>
      <w:r w:rsidR="00347A8D">
        <w:rPr>
          <w:sz w:val="28"/>
          <w:szCs w:val="28"/>
          <w:lang w:val="uk-UA"/>
        </w:rPr>
        <w:t xml:space="preserve">та з </w:t>
      </w:r>
      <w:r w:rsidR="00210410">
        <w:rPr>
          <w:sz w:val="28"/>
          <w:szCs w:val="28"/>
          <w:lang w:val="uk-UA"/>
        </w:rPr>
        <w:t xml:space="preserve">метою отримання пропозицій щодо удосконалення </w:t>
      </w:r>
      <w:r w:rsidR="00347A8D">
        <w:rPr>
          <w:sz w:val="28"/>
          <w:szCs w:val="28"/>
          <w:lang w:val="uk-UA"/>
        </w:rPr>
        <w:t>проект</w:t>
      </w:r>
      <w:r w:rsidR="004318DB">
        <w:rPr>
          <w:sz w:val="28"/>
          <w:szCs w:val="28"/>
          <w:lang w:val="uk-UA"/>
        </w:rPr>
        <w:t>у</w:t>
      </w:r>
      <w:r w:rsidR="00347A8D">
        <w:rPr>
          <w:sz w:val="28"/>
          <w:szCs w:val="28"/>
          <w:lang w:val="uk-UA"/>
        </w:rPr>
        <w:t xml:space="preserve"> рішен</w:t>
      </w:r>
      <w:r w:rsidR="004318DB">
        <w:rPr>
          <w:sz w:val="28"/>
          <w:szCs w:val="28"/>
          <w:lang w:val="uk-UA"/>
        </w:rPr>
        <w:t>ня</w:t>
      </w:r>
      <w:r w:rsidR="00347A8D">
        <w:rPr>
          <w:sz w:val="28"/>
          <w:szCs w:val="28"/>
          <w:lang w:val="uk-UA"/>
        </w:rPr>
        <w:t>, як</w:t>
      </w:r>
      <w:r w:rsidR="004318DB">
        <w:rPr>
          <w:sz w:val="28"/>
          <w:szCs w:val="28"/>
          <w:lang w:val="uk-UA"/>
        </w:rPr>
        <w:t>е</w:t>
      </w:r>
      <w:r w:rsidR="00347A8D">
        <w:rPr>
          <w:sz w:val="28"/>
          <w:szCs w:val="28"/>
          <w:lang w:val="uk-UA"/>
        </w:rPr>
        <w:t xml:space="preserve"> виносяться на розгляд селищної ради, </w:t>
      </w:r>
      <w:r w:rsidRPr="00DB0030">
        <w:rPr>
          <w:sz w:val="28"/>
          <w:szCs w:val="28"/>
          <w:lang w:val="uk-UA"/>
        </w:rPr>
        <w:t>проект регуляторн</w:t>
      </w:r>
      <w:r w:rsidR="004318DB">
        <w:rPr>
          <w:sz w:val="28"/>
          <w:szCs w:val="28"/>
          <w:lang w:val="uk-UA"/>
        </w:rPr>
        <w:t>ого</w:t>
      </w:r>
      <w:r w:rsidRPr="00DB0030">
        <w:rPr>
          <w:sz w:val="28"/>
          <w:szCs w:val="28"/>
          <w:lang w:val="uk-UA"/>
        </w:rPr>
        <w:t xml:space="preserve"> акт</w:t>
      </w:r>
      <w:r w:rsidR="004318DB">
        <w:rPr>
          <w:sz w:val="28"/>
          <w:szCs w:val="28"/>
          <w:lang w:val="uk-UA"/>
        </w:rPr>
        <w:t>у</w:t>
      </w:r>
      <w:r w:rsidR="00347A8D">
        <w:rPr>
          <w:sz w:val="28"/>
          <w:szCs w:val="28"/>
          <w:lang w:val="uk-UA"/>
        </w:rPr>
        <w:t xml:space="preserve"> разом з</w:t>
      </w:r>
      <w:r>
        <w:rPr>
          <w:sz w:val="28"/>
          <w:szCs w:val="28"/>
          <w:lang w:val="uk-UA"/>
        </w:rPr>
        <w:t xml:space="preserve"> </w:t>
      </w:r>
      <w:r w:rsidR="00210410">
        <w:rPr>
          <w:sz w:val="28"/>
          <w:szCs w:val="28"/>
          <w:lang w:val="uk-UA"/>
        </w:rPr>
        <w:t>АРВ</w:t>
      </w:r>
      <w:r w:rsidR="00347A8D">
        <w:rPr>
          <w:sz w:val="28"/>
          <w:szCs w:val="28"/>
          <w:lang w:val="uk-UA"/>
        </w:rPr>
        <w:t>, експертним висновк</w:t>
      </w:r>
      <w:r w:rsidR="004318DB">
        <w:rPr>
          <w:sz w:val="28"/>
          <w:szCs w:val="28"/>
          <w:lang w:val="uk-UA"/>
        </w:rPr>
        <w:t>о</w:t>
      </w:r>
      <w:r w:rsidR="00282FA2">
        <w:rPr>
          <w:sz w:val="28"/>
          <w:szCs w:val="28"/>
          <w:lang w:val="uk-UA"/>
        </w:rPr>
        <w:t>м подава</w:t>
      </w:r>
      <w:r w:rsidR="004318DB">
        <w:rPr>
          <w:sz w:val="28"/>
          <w:szCs w:val="28"/>
          <w:lang w:val="uk-UA"/>
        </w:rPr>
        <w:t>вся</w:t>
      </w:r>
      <w:r w:rsidR="00282FA2">
        <w:rPr>
          <w:sz w:val="28"/>
          <w:szCs w:val="28"/>
          <w:lang w:val="uk-UA"/>
        </w:rPr>
        <w:t xml:space="preserve"> </w:t>
      </w:r>
      <w:r w:rsidRPr="00DB0030">
        <w:rPr>
          <w:sz w:val="28"/>
          <w:szCs w:val="28"/>
          <w:lang w:val="uk-UA"/>
        </w:rPr>
        <w:t>до уповноваженого органу</w:t>
      </w:r>
      <w:r>
        <w:rPr>
          <w:sz w:val="28"/>
          <w:szCs w:val="28"/>
          <w:lang w:val="uk-UA"/>
        </w:rPr>
        <w:t xml:space="preserve"> – </w:t>
      </w:r>
      <w:r w:rsidRPr="00DB003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DB0030">
        <w:rPr>
          <w:sz w:val="28"/>
          <w:szCs w:val="28"/>
          <w:lang w:val="uk-UA"/>
        </w:rPr>
        <w:t>регуляторної служби України</w:t>
      </w:r>
      <w:r w:rsidR="00282FA2">
        <w:rPr>
          <w:sz w:val="28"/>
          <w:szCs w:val="28"/>
          <w:lang w:val="uk-UA"/>
        </w:rPr>
        <w:t xml:space="preserve"> (ДРСУ)</w:t>
      </w:r>
      <w:r w:rsidR="00347A8D">
        <w:rPr>
          <w:sz w:val="28"/>
          <w:szCs w:val="28"/>
          <w:lang w:val="uk-UA"/>
        </w:rPr>
        <w:t>.</w:t>
      </w:r>
    </w:p>
    <w:p w:rsidR="00282FA2" w:rsidRDefault="00282FA2" w:rsidP="00FB063B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ДРСУ отримано зауваження та пропозиції, які були винесені на розгляд Комісії, враховані в проект</w:t>
      </w:r>
      <w:r w:rsidR="0054248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рішен</w:t>
      </w:r>
      <w:r w:rsidR="0054248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та схвалені радою. </w:t>
      </w:r>
    </w:p>
    <w:p w:rsidR="002176EF" w:rsidRDefault="002176EF" w:rsidP="00FB063B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дотримання принципу прозорості та врахування громадської думки проводилися консультації з мешканцями за проектом рішення в режимі </w:t>
      </w:r>
      <w:r w:rsidR="00542481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 w:rsidR="0054248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зважаючи на карантинні обмеження.</w:t>
      </w:r>
    </w:p>
    <w:p w:rsidR="00E40DD6" w:rsidRPr="00DB0030" w:rsidRDefault="00E40DD6" w:rsidP="00911398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DB0030">
        <w:rPr>
          <w:sz w:val="28"/>
          <w:szCs w:val="28"/>
          <w:lang w:val="uk-UA"/>
        </w:rPr>
        <w:t xml:space="preserve">Протягом звітного періоду було прийнято </w:t>
      </w:r>
      <w:r w:rsidR="00911BB2">
        <w:rPr>
          <w:sz w:val="28"/>
          <w:szCs w:val="28"/>
          <w:lang w:val="uk-UA"/>
        </w:rPr>
        <w:t>один</w:t>
      </w:r>
      <w:r w:rsidRPr="00DB0030">
        <w:rPr>
          <w:color w:val="000000"/>
          <w:sz w:val="28"/>
          <w:szCs w:val="28"/>
          <w:lang w:val="uk-UA"/>
        </w:rPr>
        <w:t xml:space="preserve"> р</w:t>
      </w:r>
      <w:r w:rsidRPr="00DB0030">
        <w:rPr>
          <w:sz w:val="28"/>
          <w:szCs w:val="28"/>
          <w:lang w:val="uk-UA"/>
        </w:rPr>
        <w:t>егуляторн</w:t>
      </w:r>
      <w:r w:rsidR="00911BB2">
        <w:rPr>
          <w:sz w:val="28"/>
          <w:szCs w:val="28"/>
          <w:lang w:val="uk-UA"/>
        </w:rPr>
        <w:t>ий</w:t>
      </w:r>
      <w:r w:rsidRPr="00DB0030">
        <w:rPr>
          <w:sz w:val="28"/>
          <w:szCs w:val="28"/>
          <w:lang w:val="uk-UA"/>
        </w:rPr>
        <w:t xml:space="preserve"> акт, як</w:t>
      </w:r>
      <w:r w:rsidR="00911BB2">
        <w:rPr>
          <w:sz w:val="28"/>
          <w:szCs w:val="28"/>
          <w:lang w:val="uk-UA"/>
        </w:rPr>
        <w:t>ий</w:t>
      </w:r>
      <w:r w:rsidRPr="00DB0030">
        <w:rPr>
          <w:sz w:val="28"/>
          <w:szCs w:val="28"/>
          <w:lang w:val="uk-UA"/>
        </w:rPr>
        <w:t xml:space="preserve"> пройш</w:t>
      </w:r>
      <w:r w:rsidR="00911BB2">
        <w:rPr>
          <w:sz w:val="28"/>
          <w:szCs w:val="28"/>
          <w:lang w:val="uk-UA"/>
        </w:rPr>
        <w:t>ов</w:t>
      </w:r>
      <w:r w:rsidRPr="00DB0030">
        <w:rPr>
          <w:sz w:val="28"/>
          <w:szCs w:val="28"/>
          <w:lang w:val="uk-UA"/>
        </w:rPr>
        <w:t xml:space="preserve"> повну </w:t>
      </w:r>
      <w:r>
        <w:rPr>
          <w:sz w:val="28"/>
          <w:szCs w:val="28"/>
          <w:lang w:val="uk-UA"/>
        </w:rPr>
        <w:t xml:space="preserve">процедуру відповідно до Закону: </w:t>
      </w:r>
      <w:r w:rsidRPr="00DB0030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селищної ради </w:t>
      </w:r>
      <w:r w:rsidRPr="00DB0030">
        <w:rPr>
          <w:color w:val="000000"/>
          <w:sz w:val="28"/>
          <w:szCs w:val="28"/>
          <w:lang w:val="uk-UA"/>
        </w:rPr>
        <w:t xml:space="preserve">від </w:t>
      </w:r>
      <w:r w:rsidR="00911BB2">
        <w:rPr>
          <w:color w:val="000000"/>
          <w:sz w:val="28"/>
          <w:szCs w:val="28"/>
          <w:lang w:val="uk-UA"/>
        </w:rPr>
        <w:t>30</w:t>
      </w:r>
      <w:r w:rsidRPr="00DB0030">
        <w:rPr>
          <w:color w:val="000000"/>
          <w:sz w:val="28"/>
          <w:szCs w:val="28"/>
          <w:lang w:val="uk-UA"/>
        </w:rPr>
        <w:t>.06.20</w:t>
      </w:r>
      <w:r w:rsidR="00911BB2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року</w:t>
      </w:r>
      <w:r w:rsidRPr="00DB0030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1</w:t>
      </w:r>
      <w:r w:rsidR="00911BB2">
        <w:rPr>
          <w:color w:val="000000"/>
          <w:sz w:val="28"/>
          <w:szCs w:val="28"/>
          <w:lang w:val="uk-UA"/>
        </w:rPr>
        <w:t>1</w:t>
      </w:r>
      <w:r w:rsidRPr="00DB0030">
        <w:rPr>
          <w:color w:val="000000"/>
          <w:sz w:val="28"/>
          <w:szCs w:val="28"/>
          <w:lang w:val="uk-UA"/>
        </w:rPr>
        <w:t xml:space="preserve"> «Про встановлення </w:t>
      </w:r>
      <w:r>
        <w:rPr>
          <w:color w:val="000000"/>
          <w:sz w:val="28"/>
          <w:szCs w:val="28"/>
          <w:lang w:val="uk-UA"/>
        </w:rPr>
        <w:t xml:space="preserve">місцевих податків </w:t>
      </w:r>
      <w:proofErr w:type="spellStart"/>
      <w:r>
        <w:rPr>
          <w:color w:val="000000"/>
          <w:sz w:val="28"/>
          <w:szCs w:val="28"/>
          <w:lang w:val="uk-UA"/>
        </w:rPr>
        <w:t>Арбузинської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на 202</w:t>
      </w:r>
      <w:r w:rsidR="00911BB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рік» (</w:t>
      </w:r>
      <w:r>
        <w:rPr>
          <w:sz w:val="28"/>
          <w:szCs w:val="28"/>
          <w:lang w:val="uk-UA"/>
        </w:rPr>
        <w:t>оприлюднене</w:t>
      </w:r>
      <w:r w:rsidRPr="00DB0030">
        <w:rPr>
          <w:sz w:val="28"/>
          <w:szCs w:val="28"/>
          <w:lang w:val="uk-UA"/>
        </w:rPr>
        <w:t xml:space="preserve"> на офіційному </w:t>
      </w:r>
      <w:r>
        <w:rPr>
          <w:sz w:val="28"/>
          <w:szCs w:val="28"/>
          <w:lang w:val="uk-UA"/>
        </w:rPr>
        <w:t>веб-</w:t>
      </w:r>
      <w:r w:rsidRPr="00DB0030">
        <w:rPr>
          <w:sz w:val="28"/>
          <w:szCs w:val="28"/>
          <w:lang w:val="uk-UA"/>
        </w:rPr>
        <w:t xml:space="preserve">сайті </w:t>
      </w:r>
      <w:proofErr w:type="spellStart"/>
      <w:r>
        <w:rPr>
          <w:sz w:val="28"/>
          <w:szCs w:val="28"/>
          <w:lang w:val="uk-UA"/>
        </w:rPr>
        <w:t>Арбузинської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="00911BB2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.07.20</w:t>
      </w:r>
      <w:r w:rsidR="00911BB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та у районній газеті «Нове життя</w:t>
      </w:r>
      <w:r w:rsidR="007E1E17">
        <w:rPr>
          <w:sz w:val="28"/>
          <w:szCs w:val="28"/>
          <w:lang w:val="uk-UA"/>
        </w:rPr>
        <w:t>»</w:t>
      </w:r>
      <w:r w:rsidRPr="005D7890">
        <w:rPr>
          <w:sz w:val="28"/>
          <w:szCs w:val="28"/>
          <w:lang w:val="uk-UA"/>
        </w:rPr>
        <w:t xml:space="preserve"> від </w:t>
      </w:r>
      <w:r w:rsidR="00994FCC">
        <w:rPr>
          <w:sz w:val="28"/>
          <w:szCs w:val="28"/>
          <w:lang w:val="uk-UA"/>
        </w:rPr>
        <w:t>03</w:t>
      </w:r>
      <w:r w:rsidRPr="005D7890">
        <w:rPr>
          <w:sz w:val="28"/>
          <w:szCs w:val="28"/>
          <w:lang w:val="uk-UA"/>
        </w:rPr>
        <w:t>.07.20</w:t>
      </w:r>
      <w:r w:rsidR="00994FCC">
        <w:rPr>
          <w:sz w:val="28"/>
          <w:szCs w:val="28"/>
          <w:lang w:val="uk-UA"/>
        </w:rPr>
        <w:t xml:space="preserve">20 </w:t>
      </w:r>
      <w:r w:rsidRPr="005D7890">
        <w:rPr>
          <w:sz w:val="28"/>
          <w:szCs w:val="28"/>
          <w:lang w:val="uk-UA"/>
        </w:rPr>
        <w:t>року).</w:t>
      </w:r>
    </w:p>
    <w:p w:rsidR="00FB063B" w:rsidRDefault="00FB063B" w:rsidP="00FB063B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 w:rsidRPr="00DB0030">
        <w:rPr>
          <w:sz w:val="28"/>
          <w:szCs w:val="28"/>
          <w:lang w:val="uk-UA"/>
        </w:rPr>
        <w:t xml:space="preserve">Відповідно до вимог Закону </w:t>
      </w:r>
      <w:r w:rsidR="00CB0A0E">
        <w:rPr>
          <w:sz w:val="28"/>
          <w:szCs w:val="28"/>
          <w:lang w:val="uk-UA"/>
        </w:rPr>
        <w:t>було проведено</w:t>
      </w:r>
      <w:r w:rsidR="00911398">
        <w:rPr>
          <w:sz w:val="28"/>
          <w:szCs w:val="28"/>
          <w:lang w:val="uk-UA"/>
        </w:rPr>
        <w:t xml:space="preserve"> базов</w:t>
      </w:r>
      <w:r w:rsidR="00CB0A0E">
        <w:rPr>
          <w:sz w:val="28"/>
          <w:szCs w:val="28"/>
          <w:lang w:val="uk-UA"/>
        </w:rPr>
        <w:t>е</w:t>
      </w:r>
      <w:r w:rsidR="00542481">
        <w:rPr>
          <w:sz w:val="28"/>
          <w:szCs w:val="28"/>
          <w:lang w:val="uk-UA"/>
        </w:rPr>
        <w:t xml:space="preserve"> та повторне</w:t>
      </w:r>
      <w:r w:rsidRPr="00DB0030">
        <w:rPr>
          <w:sz w:val="28"/>
          <w:szCs w:val="28"/>
          <w:lang w:val="uk-UA"/>
        </w:rPr>
        <w:t xml:space="preserve"> відстеження результативності регуляторн</w:t>
      </w:r>
      <w:r w:rsidR="00CB0A0E">
        <w:rPr>
          <w:sz w:val="28"/>
          <w:szCs w:val="28"/>
          <w:lang w:val="uk-UA"/>
        </w:rPr>
        <w:t>ого</w:t>
      </w:r>
      <w:r w:rsidRPr="00DB0030">
        <w:rPr>
          <w:sz w:val="28"/>
          <w:szCs w:val="28"/>
          <w:lang w:val="uk-UA"/>
        </w:rPr>
        <w:t xml:space="preserve"> акт</w:t>
      </w:r>
      <w:r w:rsidR="00CB0A0E">
        <w:rPr>
          <w:sz w:val="28"/>
          <w:szCs w:val="28"/>
          <w:lang w:val="uk-UA"/>
        </w:rPr>
        <w:t>у</w:t>
      </w:r>
      <w:r w:rsidRPr="00DB0030">
        <w:rPr>
          <w:sz w:val="28"/>
          <w:szCs w:val="28"/>
          <w:lang w:val="uk-UA"/>
        </w:rPr>
        <w:t>.</w:t>
      </w:r>
    </w:p>
    <w:p w:rsidR="00B21C25" w:rsidRPr="00DB0030" w:rsidRDefault="00B21C25" w:rsidP="00FB063B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повноважень селищної ради у здійснені державної регуляторної політики, встановлення єдиного підходу до підготовки проектів та прийняття прозорих, ефективних та економічно доцільних регуляторних актів розроблено та прийнято Порядок підготовки та розгляду проектів регуляторних актів </w:t>
      </w:r>
      <w:proofErr w:type="spellStart"/>
      <w:r>
        <w:rPr>
          <w:sz w:val="28"/>
          <w:szCs w:val="28"/>
          <w:lang w:val="uk-UA"/>
        </w:rPr>
        <w:t>Арбузинською</w:t>
      </w:r>
      <w:proofErr w:type="spellEnd"/>
      <w:r>
        <w:rPr>
          <w:sz w:val="28"/>
          <w:szCs w:val="28"/>
          <w:lang w:val="uk-UA"/>
        </w:rPr>
        <w:t xml:space="preserve"> селищною радою (рішення №6 ІІ позачергової сесії 9 скликання від 11.12.2020 року).</w:t>
      </w:r>
    </w:p>
    <w:p w:rsidR="00172EA1" w:rsidRDefault="007E1E17" w:rsidP="00F070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№7 ІІ позачергової сесії 9 скликання </w:t>
      </w:r>
      <w:r w:rsidR="00B21C25">
        <w:rPr>
          <w:sz w:val="28"/>
          <w:szCs w:val="28"/>
          <w:lang w:val="uk-UA"/>
        </w:rPr>
        <w:t xml:space="preserve">від 11.12.2020 року </w:t>
      </w:r>
      <w:r w:rsidR="00FB063B" w:rsidRPr="00DB0030">
        <w:rPr>
          <w:sz w:val="28"/>
          <w:szCs w:val="28"/>
          <w:lang w:val="uk-UA"/>
        </w:rPr>
        <w:t>затверджен</w:t>
      </w:r>
      <w:r w:rsidR="00347A8D">
        <w:rPr>
          <w:sz w:val="28"/>
          <w:szCs w:val="28"/>
          <w:lang w:val="uk-UA"/>
        </w:rPr>
        <w:t>ий</w:t>
      </w:r>
      <w:r w:rsidR="00FB063B" w:rsidRPr="00DB0030">
        <w:rPr>
          <w:sz w:val="28"/>
          <w:szCs w:val="28"/>
          <w:lang w:val="uk-UA"/>
        </w:rPr>
        <w:t xml:space="preserve"> план діяльності</w:t>
      </w:r>
      <w:r w:rsidR="00347A8D">
        <w:rPr>
          <w:sz w:val="28"/>
          <w:szCs w:val="28"/>
          <w:lang w:val="uk-UA"/>
        </w:rPr>
        <w:t xml:space="preserve"> </w:t>
      </w:r>
      <w:r w:rsidR="00FB063B" w:rsidRPr="00DB0030">
        <w:rPr>
          <w:sz w:val="28"/>
          <w:szCs w:val="28"/>
          <w:lang w:val="uk-UA"/>
        </w:rPr>
        <w:t xml:space="preserve"> з підготовки проектів регуляторних актів на 20</w:t>
      </w:r>
      <w:r w:rsidR="00347A8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FB063B" w:rsidRPr="00DB0030">
        <w:rPr>
          <w:sz w:val="28"/>
          <w:szCs w:val="28"/>
          <w:lang w:val="uk-UA"/>
        </w:rPr>
        <w:t xml:space="preserve"> рік (розміщено на офіційному </w:t>
      </w:r>
      <w:r w:rsidR="00347A8D">
        <w:rPr>
          <w:sz w:val="28"/>
          <w:szCs w:val="28"/>
          <w:lang w:val="uk-UA"/>
        </w:rPr>
        <w:t>веб-</w:t>
      </w:r>
      <w:r w:rsidR="00FB063B" w:rsidRPr="00DB0030">
        <w:rPr>
          <w:sz w:val="28"/>
          <w:szCs w:val="28"/>
          <w:lang w:val="uk-UA"/>
        </w:rPr>
        <w:t xml:space="preserve">сайті </w:t>
      </w:r>
      <w:proofErr w:type="spellStart"/>
      <w:r w:rsidR="00347A8D">
        <w:rPr>
          <w:sz w:val="28"/>
          <w:szCs w:val="28"/>
          <w:lang w:val="uk-UA"/>
        </w:rPr>
        <w:t>Арбузинської</w:t>
      </w:r>
      <w:proofErr w:type="spellEnd"/>
      <w:r w:rsidR="00347A8D">
        <w:rPr>
          <w:sz w:val="28"/>
          <w:szCs w:val="28"/>
          <w:lang w:val="uk-UA"/>
        </w:rPr>
        <w:t xml:space="preserve"> селищної ради</w:t>
      </w:r>
      <w:r w:rsidR="006A44DC">
        <w:rPr>
          <w:sz w:val="28"/>
          <w:szCs w:val="28"/>
          <w:lang w:val="uk-UA"/>
        </w:rPr>
        <w:t>).</w:t>
      </w:r>
    </w:p>
    <w:p w:rsidR="00B21C25" w:rsidRDefault="00B21C25" w:rsidP="00F0705E">
      <w:pPr>
        <w:ind w:firstLine="709"/>
        <w:jc w:val="both"/>
        <w:rPr>
          <w:sz w:val="28"/>
          <w:szCs w:val="28"/>
          <w:lang w:val="uk-UA"/>
        </w:rPr>
      </w:pPr>
    </w:p>
    <w:p w:rsidR="00FF3850" w:rsidRDefault="00FF3850" w:rsidP="00F0705E">
      <w:pPr>
        <w:ind w:firstLine="709"/>
        <w:jc w:val="both"/>
        <w:rPr>
          <w:sz w:val="28"/>
          <w:szCs w:val="28"/>
          <w:lang w:val="uk-UA"/>
        </w:rPr>
      </w:pPr>
    </w:p>
    <w:p w:rsidR="00FF3850" w:rsidRDefault="00FF3850" w:rsidP="00F0705E">
      <w:pPr>
        <w:ind w:firstLine="709"/>
        <w:jc w:val="both"/>
        <w:rPr>
          <w:sz w:val="28"/>
          <w:szCs w:val="28"/>
          <w:lang w:val="uk-UA"/>
        </w:rPr>
      </w:pPr>
    </w:p>
    <w:p w:rsidR="00FF3850" w:rsidRPr="009721E8" w:rsidRDefault="00AF44A6" w:rsidP="00F0705E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С</w:t>
      </w:r>
      <w:r w:rsidR="00FF3850">
        <w:rPr>
          <w:sz w:val="28"/>
          <w:szCs w:val="28"/>
          <w:lang w:val="uk-UA"/>
        </w:rPr>
        <w:t>елищний голова</w:t>
      </w:r>
      <w:r>
        <w:rPr>
          <w:sz w:val="28"/>
          <w:szCs w:val="28"/>
          <w:lang w:val="uk-UA"/>
        </w:rPr>
        <w:t xml:space="preserve">                     </w:t>
      </w:r>
      <w:r w:rsidR="00FF3850">
        <w:rPr>
          <w:sz w:val="28"/>
          <w:szCs w:val="28"/>
          <w:lang w:val="uk-UA"/>
        </w:rPr>
        <w:t xml:space="preserve">                           Є</w:t>
      </w:r>
      <w:r>
        <w:rPr>
          <w:sz w:val="28"/>
          <w:szCs w:val="28"/>
          <w:lang w:val="uk-UA"/>
        </w:rPr>
        <w:t>вгеній</w:t>
      </w:r>
      <w:r w:rsidR="00FF3850">
        <w:rPr>
          <w:sz w:val="28"/>
          <w:szCs w:val="28"/>
          <w:lang w:val="uk-UA"/>
        </w:rPr>
        <w:t xml:space="preserve"> </w:t>
      </w:r>
      <w:proofErr w:type="spellStart"/>
      <w:r w:rsidR="00FF3850">
        <w:rPr>
          <w:sz w:val="28"/>
          <w:szCs w:val="28"/>
          <w:lang w:val="uk-UA"/>
        </w:rPr>
        <w:t>Травянко</w:t>
      </w:r>
      <w:proofErr w:type="spellEnd"/>
    </w:p>
    <w:sectPr w:rsidR="00FF3850" w:rsidRPr="0097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E8"/>
    <w:rsid w:val="000A04CE"/>
    <w:rsid w:val="000D233D"/>
    <w:rsid w:val="00172EA1"/>
    <w:rsid w:val="00190111"/>
    <w:rsid w:val="00210410"/>
    <w:rsid w:val="002176EF"/>
    <w:rsid w:val="00282FA2"/>
    <w:rsid w:val="002B38D5"/>
    <w:rsid w:val="00306E0B"/>
    <w:rsid w:val="00347A8D"/>
    <w:rsid w:val="004318DB"/>
    <w:rsid w:val="004D4827"/>
    <w:rsid w:val="00500262"/>
    <w:rsid w:val="00542481"/>
    <w:rsid w:val="005543A5"/>
    <w:rsid w:val="005D7890"/>
    <w:rsid w:val="00612ABE"/>
    <w:rsid w:val="006A44DC"/>
    <w:rsid w:val="007421E7"/>
    <w:rsid w:val="007E1E17"/>
    <w:rsid w:val="009018B7"/>
    <w:rsid w:val="00911398"/>
    <w:rsid w:val="00911BB2"/>
    <w:rsid w:val="00935673"/>
    <w:rsid w:val="009721E8"/>
    <w:rsid w:val="00994FCC"/>
    <w:rsid w:val="009D3B8D"/>
    <w:rsid w:val="00AF44A6"/>
    <w:rsid w:val="00B21684"/>
    <w:rsid w:val="00B21C25"/>
    <w:rsid w:val="00B32EE4"/>
    <w:rsid w:val="00C375C0"/>
    <w:rsid w:val="00CB0A0E"/>
    <w:rsid w:val="00CF5329"/>
    <w:rsid w:val="00CF6281"/>
    <w:rsid w:val="00D1478C"/>
    <w:rsid w:val="00E40DD6"/>
    <w:rsid w:val="00F0705E"/>
    <w:rsid w:val="00FB063B"/>
    <w:rsid w:val="00FE530B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2021-05-04T17:07:00Z</cp:lastPrinted>
  <dcterms:created xsi:type="dcterms:W3CDTF">2019-05-08T14:02:00Z</dcterms:created>
  <dcterms:modified xsi:type="dcterms:W3CDTF">2021-05-04T17:07:00Z</dcterms:modified>
</cp:coreProperties>
</file>