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47" w:rsidRDefault="00970EE6" w:rsidP="0016164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  <w:lang w:val="ru-RU" w:eastAsia="ru-RU" w:bidi="ar-SA"/>
        </w:rPr>
        <w:t>проєкт</w:t>
      </w:r>
    </w:p>
    <w:p w:rsidR="00161647" w:rsidRDefault="00161647" w:rsidP="0016164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Cs w:val="20"/>
          <w:lang w:val="ru-RU" w:eastAsia="ru-RU" w:bidi="ar-SA"/>
        </w:rPr>
      </w:pPr>
    </w:p>
    <w:p w:rsidR="00161647" w:rsidRPr="00161647" w:rsidRDefault="00161647" w:rsidP="001616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eastAsia="ru-RU" w:bidi="ar-SA"/>
        </w:rPr>
      </w:pPr>
      <w:r w:rsidRPr="00161647">
        <w:rPr>
          <w:rFonts w:ascii="Times New Roman" w:eastAsia="Times New Roman" w:hAnsi="Times New Roman" w:cs="Times New Roman"/>
          <w:b/>
          <w:color w:val="auto"/>
          <w:szCs w:val="20"/>
          <w:lang w:eastAsia="ru-RU" w:bidi="ar-SA"/>
        </w:rPr>
        <w:object w:dxaOrig="648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2.75pt" o:ole="" fillcolor="window">
            <v:imagedata r:id="rId7" o:title=""/>
          </v:shape>
          <o:OLEObject Type="Embed" ProgID="Word.Picture.8" ShapeID="_x0000_i1025" DrawAspect="Content" ObjectID="_1670165235" r:id="rId8"/>
        </w:object>
      </w:r>
    </w:p>
    <w:p w:rsidR="00161647" w:rsidRPr="00161647" w:rsidRDefault="00161647" w:rsidP="00161647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161647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УКРАЇНА</w:t>
      </w:r>
    </w:p>
    <w:p w:rsidR="00161647" w:rsidRPr="00161647" w:rsidRDefault="00161647" w:rsidP="00161647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161647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>АРБУЗИНСЬКА СЕЛИЩНА РАДА</w:t>
      </w:r>
    </w:p>
    <w:p w:rsidR="00161647" w:rsidRPr="00161647" w:rsidRDefault="00161647" w:rsidP="0016164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61647">
        <w:rPr>
          <w:rFonts w:ascii="Times New Roman" w:eastAsia="Times New Roman" w:hAnsi="Times New Roman" w:cs="Times New Roman"/>
          <w:color w:val="auto"/>
          <w:lang w:eastAsia="ru-RU" w:bidi="ar-SA"/>
        </w:rPr>
        <w:t>МИКОЛАЇВСЬКОЇ ОБЛАСТІ</w:t>
      </w:r>
    </w:p>
    <w:p w:rsidR="00161647" w:rsidRPr="00161647" w:rsidRDefault="00161647" w:rsidP="00161647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</w:p>
    <w:p w:rsidR="00161647" w:rsidRPr="00161647" w:rsidRDefault="00161647" w:rsidP="00161647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161647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>Р І Ш Е Н НЯ</w:t>
      </w:r>
    </w:p>
    <w:p w:rsidR="00161647" w:rsidRPr="00161647" w:rsidRDefault="00161647" w:rsidP="00161647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</w:p>
    <w:p w:rsidR="00161647" w:rsidRPr="00161647" w:rsidRDefault="00161647" w:rsidP="00161647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</w:p>
    <w:p w:rsidR="00970EE6" w:rsidRDefault="00161647" w:rsidP="00161647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161647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від </w:t>
      </w:r>
      <w:r w:rsidR="00970EE6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              </w:t>
      </w:r>
    </w:p>
    <w:p w:rsidR="00161647" w:rsidRDefault="00161647" w:rsidP="00161647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  <w:r w:rsidRPr="00161647"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  <w:t xml:space="preserve">смт. Арбузинка                                                                           </w:t>
      </w:r>
    </w:p>
    <w:p w:rsidR="00161647" w:rsidRPr="00161647" w:rsidRDefault="00161647" w:rsidP="00161647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eastAsia="ru-RU" w:bidi="ar-SA"/>
        </w:rPr>
      </w:pPr>
    </w:p>
    <w:p w:rsidR="00970EE6" w:rsidRDefault="00161647" w:rsidP="00161647">
      <w:pPr>
        <w:pStyle w:val="Bodytext20"/>
        <w:shd w:val="clear" w:color="auto" w:fill="auto"/>
        <w:spacing w:before="0" w:after="0" w:line="278" w:lineRule="exact"/>
      </w:pPr>
      <w:r>
        <w:t xml:space="preserve">Про </w:t>
      </w:r>
      <w:r w:rsidR="007B28EE">
        <w:t>з</w:t>
      </w:r>
      <w:r w:rsidR="00005518">
        <w:t xml:space="preserve">атвердження </w:t>
      </w:r>
    </w:p>
    <w:p w:rsidR="00970EE6" w:rsidRDefault="00005518" w:rsidP="00161647">
      <w:pPr>
        <w:pStyle w:val="Bodytext20"/>
        <w:shd w:val="clear" w:color="auto" w:fill="auto"/>
        <w:spacing w:before="0" w:after="0" w:line="278" w:lineRule="exact"/>
      </w:pPr>
      <w:r>
        <w:t>« Прогр</w:t>
      </w:r>
      <w:r w:rsidR="00970EE6">
        <w:t>ами розвитку цивільного захисту, запобігання та</w:t>
      </w:r>
    </w:p>
    <w:p w:rsidR="00970EE6" w:rsidRDefault="00970EE6" w:rsidP="00161647">
      <w:pPr>
        <w:pStyle w:val="Bodytext20"/>
        <w:shd w:val="clear" w:color="auto" w:fill="auto"/>
        <w:spacing w:before="0" w:after="0" w:line="278" w:lineRule="exact"/>
      </w:pPr>
      <w:r>
        <w:t xml:space="preserve"> ліквідації наслідків стихійного лиха </w:t>
      </w:r>
    </w:p>
    <w:p w:rsidR="00161647" w:rsidRDefault="00970EE6" w:rsidP="00161647">
      <w:pPr>
        <w:pStyle w:val="Bodytext20"/>
        <w:shd w:val="clear" w:color="auto" w:fill="auto"/>
        <w:spacing w:before="0" w:after="0" w:line="278" w:lineRule="exact"/>
      </w:pPr>
      <w:r>
        <w:t>Арбузинської селищної територіальної громади</w:t>
      </w:r>
    </w:p>
    <w:p w:rsidR="00161647" w:rsidRDefault="00970EE6" w:rsidP="00161647">
      <w:pPr>
        <w:pStyle w:val="Bodytext20"/>
        <w:shd w:val="clear" w:color="auto" w:fill="auto"/>
        <w:spacing w:before="0" w:after="0" w:line="278" w:lineRule="exact"/>
      </w:pPr>
      <w:r>
        <w:t>н</w:t>
      </w:r>
      <w:r w:rsidR="00005518">
        <w:t>а</w:t>
      </w:r>
      <w:r>
        <w:t xml:space="preserve"> 2021-2023</w:t>
      </w:r>
      <w:r w:rsidR="00005518">
        <w:t xml:space="preserve"> роки»</w:t>
      </w:r>
    </w:p>
    <w:p w:rsidR="00161647" w:rsidRDefault="00161647" w:rsidP="00161647">
      <w:pPr>
        <w:pStyle w:val="Bodytext20"/>
        <w:shd w:val="clear" w:color="auto" w:fill="auto"/>
        <w:spacing w:before="0" w:after="0" w:line="278" w:lineRule="exact"/>
      </w:pPr>
    </w:p>
    <w:p w:rsidR="00161647" w:rsidRDefault="00005518" w:rsidP="0035544A">
      <w:pPr>
        <w:pStyle w:val="Bodytext20"/>
        <w:shd w:val="clear" w:color="auto" w:fill="auto"/>
        <w:spacing w:before="0" w:after="182" w:line="317" w:lineRule="exact"/>
        <w:ind w:firstLine="540"/>
        <w:jc w:val="both"/>
      </w:pPr>
      <w:r>
        <w:t xml:space="preserve">На підставі Закону України «Про загальнодержавну цільову програму захисту населення і територій від надзвичайних ситуацій техногенного та природного характеру на 2013-2017 роки», статті 143 Конституції України, пункту 16 частини першої статті 43 Закону України «Про місцеве самоврядування в Україні», частини 2 статті 19 Кодексу цивільного захисту України, з урахуванням рішення обласної ради від 24 грудня 2013 року №3 «Про внесення змін та продовження строку дії Регіональної цільової соціальної програми розвитку цивільного захисту Миколаївської області на 2013-2017 роки» та з метою створення єдиної системи цивільного захисту та ефективних сил цивільного захисту для зменшення ризику виникнення надзвичайних ситуацій та досягнення гарантованого рівня захисту населення і територій від їх наслідків, враховуючи висновок постійної комісії </w:t>
      </w:r>
      <w:r w:rsidR="00161647">
        <w:t>з питань торговельного і побутового обслуговування, житлово- комунального господарства, зв’язку, будівництва та транспорту, селищна рада</w:t>
      </w:r>
    </w:p>
    <w:p w:rsidR="00040CED" w:rsidRDefault="00005518" w:rsidP="00161647">
      <w:pPr>
        <w:pStyle w:val="Bodytext20"/>
        <w:shd w:val="clear" w:color="auto" w:fill="auto"/>
        <w:spacing w:before="0" w:after="211" w:line="240" w:lineRule="exact"/>
      </w:pPr>
      <w:r>
        <w:t>ВИРІШИЛА:</w:t>
      </w:r>
    </w:p>
    <w:p w:rsidR="00970EE6" w:rsidRDefault="00005518" w:rsidP="00970EE6">
      <w:pPr>
        <w:pStyle w:val="Bodytext20"/>
        <w:numPr>
          <w:ilvl w:val="0"/>
          <w:numId w:val="2"/>
        </w:numPr>
        <w:shd w:val="clear" w:color="auto" w:fill="auto"/>
        <w:spacing w:before="0" w:after="0" w:line="278" w:lineRule="exact"/>
        <w:ind w:left="426" w:firstLine="0"/>
      </w:pPr>
      <w:r>
        <w:t>Затвердити «Програму розвитку цивільного захисту</w:t>
      </w:r>
      <w:r w:rsidR="00970EE6">
        <w:t>,</w:t>
      </w:r>
      <w:r w:rsidR="00970EE6" w:rsidRPr="00970EE6">
        <w:t xml:space="preserve"> </w:t>
      </w:r>
      <w:r w:rsidR="00970EE6">
        <w:t>запобігання та</w:t>
      </w:r>
    </w:p>
    <w:p w:rsidR="00040CED" w:rsidRDefault="00970EE6" w:rsidP="00970EE6">
      <w:pPr>
        <w:pStyle w:val="Bodytext20"/>
        <w:shd w:val="clear" w:color="auto" w:fill="auto"/>
        <w:spacing w:before="0" w:after="0" w:line="278" w:lineRule="exact"/>
        <w:ind w:left="426"/>
      </w:pPr>
      <w:r>
        <w:t xml:space="preserve"> ліквідації наслідків стихійного лиха </w:t>
      </w:r>
      <w:r w:rsidR="00005518">
        <w:t xml:space="preserve"> </w:t>
      </w:r>
      <w:r w:rsidR="00161647">
        <w:t>Арбузинської селищної</w:t>
      </w:r>
      <w:r w:rsidR="00005518">
        <w:t xml:space="preserve"> </w:t>
      </w:r>
      <w:r>
        <w:t>територіальної громади на 2021 -2023</w:t>
      </w:r>
      <w:r w:rsidR="00005518">
        <w:t xml:space="preserve"> роки» (додається).</w:t>
      </w:r>
    </w:p>
    <w:p w:rsidR="00040CED" w:rsidRDefault="00005518" w:rsidP="00970EE6">
      <w:pPr>
        <w:pStyle w:val="Bodytext20"/>
        <w:numPr>
          <w:ilvl w:val="0"/>
          <w:numId w:val="2"/>
        </w:numPr>
        <w:shd w:val="clear" w:color="auto" w:fill="auto"/>
        <w:spacing w:before="0" w:after="0" w:line="278" w:lineRule="exact"/>
        <w:ind w:left="426" w:firstLine="0"/>
      </w:pPr>
      <w:r>
        <w:t xml:space="preserve">Рекомендувати </w:t>
      </w:r>
      <w:r w:rsidR="00970EE6">
        <w:t xml:space="preserve">Відділу фінансів </w:t>
      </w:r>
      <w:r w:rsidR="00161647">
        <w:t>Арбузинської селищної</w:t>
      </w:r>
      <w:r w:rsidR="00970EE6">
        <w:t xml:space="preserve"> </w:t>
      </w:r>
      <w:r>
        <w:t xml:space="preserve"> ради при внесенні змін до </w:t>
      </w:r>
      <w:r w:rsidR="00161647">
        <w:t>селищного</w:t>
      </w:r>
      <w:r>
        <w:t xml:space="preserve"> бюджету  територіальної громади враховувати обсяги фінансування «Програми розвитку цивільного захисту</w:t>
      </w:r>
      <w:r w:rsidR="00970EE6" w:rsidRPr="00970EE6">
        <w:t xml:space="preserve"> </w:t>
      </w:r>
      <w:r w:rsidR="00970EE6">
        <w:t xml:space="preserve">запобігання та ліквідації наслідків стихійного лиха </w:t>
      </w:r>
      <w:r w:rsidR="00161647">
        <w:t>Арбузинської селищної</w:t>
      </w:r>
      <w:r>
        <w:t xml:space="preserve"> </w:t>
      </w:r>
      <w:r w:rsidR="00970EE6">
        <w:t>територіальної громади на 2021 - 2023</w:t>
      </w:r>
      <w:r>
        <w:t xml:space="preserve"> роки».</w:t>
      </w:r>
    </w:p>
    <w:p w:rsidR="00040CED" w:rsidRDefault="00005518" w:rsidP="00970EE6">
      <w:pPr>
        <w:pStyle w:val="Bodytext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74" w:lineRule="exact"/>
        <w:ind w:left="426" w:firstLine="0"/>
        <w:jc w:val="both"/>
      </w:pPr>
      <w:r>
        <w:t>Контроль за виконанням цього рішення покласти на постійну комісію з</w:t>
      </w:r>
      <w:r w:rsidR="0035544A">
        <w:t xml:space="preserve"> питань торговельного і побутового обслуговування, житлово- комунального господарства, зв’язку, будівництва та транспорту.</w:t>
      </w:r>
    </w:p>
    <w:p w:rsidR="0035544A" w:rsidRDefault="0035544A" w:rsidP="00970EE6">
      <w:pPr>
        <w:pStyle w:val="Bodytext20"/>
        <w:shd w:val="clear" w:color="auto" w:fill="auto"/>
        <w:tabs>
          <w:tab w:val="left" w:pos="838"/>
        </w:tabs>
        <w:spacing w:before="0" w:after="0" w:line="274" w:lineRule="exact"/>
        <w:ind w:left="426"/>
        <w:jc w:val="both"/>
      </w:pPr>
    </w:p>
    <w:p w:rsidR="0035544A" w:rsidRDefault="0035544A" w:rsidP="0035544A">
      <w:pPr>
        <w:pStyle w:val="Bodytext20"/>
        <w:shd w:val="clear" w:color="auto" w:fill="auto"/>
        <w:tabs>
          <w:tab w:val="left" w:pos="838"/>
        </w:tabs>
        <w:spacing w:before="0" w:after="0" w:line="274" w:lineRule="exact"/>
        <w:ind w:left="993"/>
        <w:jc w:val="both"/>
      </w:pPr>
    </w:p>
    <w:p w:rsidR="0035544A" w:rsidRDefault="0035544A" w:rsidP="0035544A">
      <w:pPr>
        <w:pStyle w:val="Bodytext20"/>
        <w:shd w:val="clear" w:color="auto" w:fill="auto"/>
        <w:tabs>
          <w:tab w:val="left" w:pos="838"/>
        </w:tabs>
        <w:spacing w:before="0" w:after="0" w:line="274" w:lineRule="exact"/>
        <w:jc w:val="both"/>
      </w:pPr>
    </w:p>
    <w:p w:rsidR="0035544A" w:rsidRDefault="00970EE6" w:rsidP="00970EE6">
      <w:pPr>
        <w:pStyle w:val="Bodytext20"/>
        <w:shd w:val="clear" w:color="auto" w:fill="auto"/>
        <w:tabs>
          <w:tab w:val="left" w:pos="838"/>
        </w:tabs>
        <w:spacing w:before="0" w:after="0" w:line="274" w:lineRule="exact"/>
        <w:ind w:left="426"/>
        <w:jc w:val="both"/>
      </w:pPr>
      <w:r>
        <w:t>С</w:t>
      </w:r>
      <w:r w:rsidR="0035544A">
        <w:t xml:space="preserve">елищний голова                              </w:t>
      </w:r>
      <w:r>
        <w:t xml:space="preserve">                    Є.В.ТРАВЯНКО</w:t>
      </w:r>
    </w:p>
    <w:p w:rsidR="0035544A" w:rsidRDefault="0035544A" w:rsidP="0035544A">
      <w:pPr>
        <w:pStyle w:val="Bodytext20"/>
        <w:shd w:val="clear" w:color="auto" w:fill="auto"/>
        <w:tabs>
          <w:tab w:val="left" w:pos="838"/>
        </w:tabs>
        <w:spacing w:before="0" w:after="0" w:line="274" w:lineRule="exact"/>
        <w:jc w:val="both"/>
      </w:pPr>
    </w:p>
    <w:sectPr w:rsidR="0035544A" w:rsidSect="0035544A">
      <w:type w:val="continuous"/>
      <w:pgSz w:w="11900" w:h="16840"/>
      <w:pgMar w:top="567" w:right="809" w:bottom="993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FAC" w:rsidRDefault="00D95FAC">
      <w:r>
        <w:separator/>
      </w:r>
    </w:p>
  </w:endnote>
  <w:endnote w:type="continuationSeparator" w:id="1">
    <w:p w:rsidR="00D95FAC" w:rsidRDefault="00D9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FAC" w:rsidRDefault="00D95FAC"/>
  </w:footnote>
  <w:footnote w:type="continuationSeparator" w:id="1">
    <w:p w:rsidR="00D95FAC" w:rsidRDefault="00D95F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90D"/>
    <w:multiLevelType w:val="multilevel"/>
    <w:tmpl w:val="C742B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B707D"/>
    <w:multiLevelType w:val="hybridMultilevel"/>
    <w:tmpl w:val="03E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0CED"/>
    <w:rsid w:val="00005518"/>
    <w:rsid w:val="00035883"/>
    <w:rsid w:val="00040CED"/>
    <w:rsid w:val="00161647"/>
    <w:rsid w:val="00253038"/>
    <w:rsid w:val="0035544A"/>
    <w:rsid w:val="0048404F"/>
    <w:rsid w:val="00585E7D"/>
    <w:rsid w:val="007B28EE"/>
    <w:rsid w:val="00970EE6"/>
    <w:rsid w:val="00983283"/>
    <w:rsid w:val="00993AB6"/>
    <w:rsid w:val="00CC4555"/>
    <w:rsid w:val="00D9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E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E7D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585E7D"/>
    <w:rPr>
      <w:rFonts w:ascii="Consolas" w:eastAsia="Consolas" w:hAnsi="Consolas" w:cs="Consolas"/>
      <w:b w:val="0"/>
      <w:bCs w:val="0"/>
      <w:i/>
      <w:iCs/>
      <w:smallCaps w:val="0"/>
      <w:strike w:val="0"/>
      <w:sz w:val="110"/>
      <w:szCs w:val="110"/>
      <w:u w:val="none"/>
    </w:rPr>
  </w:style>
  <w:style w:type="character" w:customStyle="1" w:styleId="Bodytext4Exact">
    <w:name w:val="Body text (4) Exact"/>
    <w:basedOn w:val="a0"/>
    <w:link w:val="Bodytext4"/>
    <w:rsid w:val="00585E7D"/>
    <w:rPr>
      <w:rFonts w:ascii="Times New Roman" w:eastAsia="Times New Roman" w:hAnsi="Times New Roman" w:cs="Times New Roman"/>
      <w:b/>
      <w:bCs/>
      <w:i/>
      <w:iCs/>
      <w:smallCaps w:val="0"/>
      <w:strike w:val="0"/>
      <w:sz w:val="80"/>
      <w:szCs w:val="80"/>
      <w:u w:val="none"/>
    </w:rPr>
  </w:style>
  <w:style w:type="character" w:customStyle="1" w:styleId="Bodytext4Exact0">
    <w:name w:val="Body text (4) Exact"/>
    <w:basedOn w:val="Bodytext4Exact"/>
    <w:rsid w:val="00585E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585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585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Bodytext6">
    <w:name w:val="Body text (6)_"/>
    <w:basedOn w:val="a0"/>
    <w:link w:val="Bodytext60"/>
    <w:rsid w:val="00585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Spacing3pt">
    <w:name w:val="Body text (6) + Spacing 3 pt"/>
    <w:basedOn w:val="Bodytext6"/>
    <w:rsid w:val="00585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585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">
    <w:name w:val="Body text (3)"/>
    <w:basedOn w:val="a"/>
    <w:link w:val="Bodytext3Exact"/>
    <w:rsid w:val="00585E7D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10"/>
      <w:szCs w:val="110"/>
    </w:rPr>
  </w:style>
  <w:style w:type="paragraph" w:customStyle="1" w:styleId="Bodytext4">
    <w:name w:val="Body text (4)"/>
    <w:basedOn w:val="a"/>
    <w:link w:val="Bodytext4Exact"/>
    <w:rsid w:val="00585E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80"/>
      <w:szCs w:val="80"/>
    </w:rPr>
  </w:style>
  <w:style w:type="paragraph" w:customStyle="1" w:styleId="Bodytext20">
    <w:name w:val="Body text (2)"/>
    <w:basedOn w:val="a"/>
    <w:link w:val="Bodytext2"/>
    <w:rsid w:val="00585E7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585E7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Bodytext60">
    <w:name w:val="Body text (6)"/>
    <w:basedOn w:val="a"/>
    <w:link w:val="Bodytext6"/>
    <w:rsid w:val="00585E7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2020-12-22T16:01:00Z</cp:lastPrinted>
  <dcterms:created xsi:type="dcterms:W3CDTF">2018-03-29T08:53:00Z</dcterms:created>
  <dcterms:modified xsi:type="dcterms:W3CDTF">2020-12-22T16:01:00Z</dcterms:modified>
</cp:coreProperties>
</file>