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EF" w:rsidRPr="00DA28EE" w:rsidRDefault="00A645EF" w:rsidP="00DA28EE">
      <w:pPr>
        <w:pStyle w:val="a4"/>
        <w:jc w:val="right"/>
        <w:rPr>
          <w:sz w:val="20"/>
          <w:szCs w:val="20"/>
        </w:rPr>
      </w:pPr>
      <w:r w:rsidRPr="00DA28EE">
        <w:rPr>
          <w:sz w:val="20"/>
          <w:szCs w:val="20"/>
        </w:rPr>
        <w:t>Додаток 2</w:t>
      </w:r>
    </w:p>
    <w:p w:rsidR="00A645EF" w:rsidRPr="006F59A5" w:rsidRDefault="00A645EF" w:rsidP="00DA28EE">
      <w:pPr>
        <w:pStyle w:val="a4"/>
        <w:jc w:val="right"/>
        <w:rPr>
          <w:sz w:val="20"/>
          <w:szCs w:val="20"/>
          <w:lang w:val="ru-RU"/>
        </w:rPr>
      </w:pPr>
      <w:r w:rsidRPr="00DA28EE">
        <w:rPr>
          <w:sz w:val="20"/>
          <w:szCs w:val="20"/>
        </w:rPr>
        <w:t xml:space="preserve">до рішення </w:t>
      </w:r>
      <w:proofErr w:type="spellStart"/>
      <w:r w:rsidRPr="00DA28EE">
        <w:rPr>
          <w:sz w:val="20"/>
          <w:szCs w:val="20"/>
        </w:rPr>
        <w:t>Арбузинької</w:t>
      </w:r>
      <w:proofErr w:type="spellEnd"/>
      <w:r w:rsidRPr="00DA28EE">
        <w:rPr>
          <w:sz w:val="20"/>
          <w:szCs w:val="20"/>
        </w:rPr>
        <w:t xml:space="preserve"> селищної ради </w:t>
      </w:r>
      <w:r w:rsidRPr="00DA28EE">
        <w:rPr>
          <w:sz w:val="20"/>
          <w:szCs w:val="20"/>
        </w:rPr>
        <w:br/>
        <w:t xml:space="preserve">від </w:t>
      </w:r>
      <w:r w:rsidR="00325A2A" w:rsidRPr="00325A2A">
        <w:rPr>
          <w:sz w:val="20"/>
          <w:szCs w:val="20"/>
        </w:rPr>
        <w:t>30</w:t>
      </w:r>
      <w:r w:rsidR="00FC76C0" w:rsidRPr="00DA28EE">
        <w:rPr>
          <w:sz w:val="20"/>
          <w:szCs w:val="20"/>
        </w:rPr>
        <w:t>.</w:t>
      </w:r>
      <w:r w:rsidR="00325A2A" w:rsidRPr="006F59A5">
        <w:rPr>
          <w:sz w:val="20"/>
          <w:szCs w:val="20"/>
        </w:rPr>
        <w:t>06</w:t>
      </w:r>
      <w:r w:rsidR="00FC76C0" w:rsidRPr="00DA28EE">
        <w:rPr>
          <w:sz w:val="20"/>
          <w:szCs w:val="20"/>
        </w:rPr>
        <w:t>.</w:t>
      </w:r>
      <w:r w:rsidRPr="00DA28EE">
        <w:rPr>
          <w:color w:val="000000"/>
          <w:sz w:val="20"/>
          <w:szCs w:val="20"/>
        </w:rPr>
        <w:t>20</w:t>
      </w:r>
      <w:r w:rsidR="00E61D81" w:rsidRPr="00DA28EE">
        <w:rPr>
          <w:color w:val="000000"/>
          <w:sz w:val="20"/>
          <w:szCs w:val="20"/>
        </w:rPr>
        <w:t>20</w:t>
      </w:r>
      <w:r w:rsidRPr="00DA28EE">
        <w:rPr>
          <w:color w:val="000000"/>
          <w:sz w:val="20"/>
          <w:szCs w:val="20"/>
        </w:rPr>
        <w:t xml:space="preserve"> року  </w:t>
      </w:r>
      <w:r w:rsidR="00FC76C0" w:rsidRPr="00DA28EE">
        <w:rPr>
          <w:sz w:val="20"/>
          <w:szCs w:val="20"/>
        </w:rPr>
        <w:t xml:space="preserve">№ </w:t>
      </w:r>
      <w:r w:rsidR="006F59A5">
        <w:rPr>
          <w:sz w:val="20"/>
          <w:szCs w:val="20"/>
          <w:lang w:val="ru-RU"/>
        </w:rPr>
        <w:t>11</w:t>
      </w:r>
      <w:bookmarkStart w:id="0" w:name="_GoBack"/>
      <w:bookmarkEnd w:id="0"/>
    </w:p>
    <w:p w:rsidR="00A645EF" w:rsidRPr="00DA28EE" w:rsidRDefault="00A645EF" w:rsidP="00DA28EE">
      <w:pPr>
        <w:pStyle w:val="a4"/>
        <w:rPr>
          <w:sz w:val="20"/>
          <w:szCs w:val="20"/>
        </w:rPr>
      </w:pPr>
    </w:p>
    <w:p w:rsidR="00A645EF" w:rsidRPr="00DA28EE" w:rsidRDefault="00A645EF" w:rsidP="00DA28EE">
      <w:pPr>
        <w:pStyle w:val="a4"/>
        <w:jc w:val="center"/>
        <w:rPr>
          <w:b/>
          <w:smallCaps/>
          <w:color w:val="222222"/>
          <w:sz w:val="20"/>
          <w:szCs w:val="20"/>
          <w:shd w:val="clear" w:color="auto" w:fill="FCFDFD"/>
        </w:rPr>
      </w:pPr>
      <w:r w:rsidRPr="00DA28EE">
        <w:rPr>
          <w:b/>
          <w:smallCaps/>
          <w:color w:val="222222"/>
          <w:sz w:val="20"/>
          <w:szCs w:val="20"/>
          <w:shd w:val="clear" w:color="auto" w:fill="FCFDFD"/>
        </w:rPr>
        <w:t>ПОЛОЖЕННЯ</w:t>
      </w:r>
    </w:p>
    <w:p w:rsidR="00A645EF" w:rsidRPr="00DA28EE" w:rsidRDefault="00A645EF" w:rsidP="00DA28EE">
      <w:pPr>
        <w:pStyle w:val="a4"/>
        <w:jc w:val="center"/>
        <w:rPr>
          <w:b/>
          <w:color w:val="222222"/>
          <w:sz w:val="20"/>
          <w:szCs w:val="20"/>
          <w:shd w:val="clear" w:color="auto" w:fill="FCFDFD"/>
        </w:rPr>
      </w:pPr>
      <w:r w:rsidRPr="00DA28EE">
        <w:rPr>
          <w:b/>
          <w:color w:val="222222"/>
          <w:sz w:val="20"/>
          <w:szCs w:val="20"/>
          <w:shd w:val="clear" w:color="auto" w:fill="FCFDFD"/>
        </w:rPr>
        <w:t xml:space="preserve">про порядок обчислення та сплати транспортного податку на території </w:t>
      </w:r>
      <w:proofErr w:type="spellStart"/>
      <w:r w:rsidRPr="00DA28EE">
        <w:rPr>
          <w:b/>
          <w:color w:val="222222"/>
          <w:sz w:val="20"/>
          <w:szCs w:val="20"/>
          <w:shd w:val="clear" w:color="auto" w:fill="FCFDFD"/>
        </w:rPr>
        <w:t>Арбузинської</w:t>
      </w:r>
      <w:proofErr w:type="spellEnd"/>
      <w:r w:rsidRPr="00DA28EE">
        <w:rPr>
          <w:b/>
          <w:color w:val="222222"/>
          <w:sz w:val="20"/>
          <w:szCs w:val="20"/>
          <w:shd w:val="clear" w:color="auto" w:fill="FCFDFD"/>
        </w:rPr>
        <w:t xml:space="preserve"> селищної ради</w:t>
      </w:r>
    </w:p>
    <w:p w:rsidR="00A645EF" w:rsidRPr="00DA28EE" w:rsidRDefault="00A645EF" w:rsidP="00DA28EE">
      <w:pPr>
        <w:pStyle w:val="a4"/>
        <w:rPr>
          <w:color w:val="222222"/>
          <w:sz w:val="20"/>
          <w:szCs w:val="20"/>
          <w:shd w:val="clear" w:color="auto" w:fill="FCFDFD"/>
        </w:rPr>
      </w:pPr>
    </w:p>
    <w:p w:rsidR="00A645EF" w:rsidRPr="00DA28EE" w:rsidRDefault="00A645EF" w:rsidP="00DA28EE">
      <w:pPr>
        <w:pStyle w:val="a4"/>
        <w:rPr>
          <w:b/>
          <w:sz w:val="20"/>
          <w:szCs w:val="20"/>
        </w:rPr>
      </w:pPr>
      <w:r w:rsidRPr="00DA28EE">
        <w:rPr>
          <w:b/>
          <w:sz w:val="20"/>
          <w:szCs w:val="20"/>
        </w:rPr>
        <w:t>1. Загальні положення</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1.1. Положення про порядок обчислення та сплати транспортного податку (далі у тексті – Положення) визначає правові засади його справляння та обов’язкові елементи податку у відповідності до Податкового кодексу України.</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1.2. Транспортний податок входить до складу податку на майно, який належить до місцевих податків.</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1.3. Терміни, наведені у цьому Положенні вживаються у значеннях, визначених у Податковому кодексі України.</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 xml:space="preserve">1.4. Норми цього Положення є обов’язковими для дотримання фізичними та юридичними особами-платниками транспортного податку, та контролюючими органами. </w:t>
      </w:r>
    </w:p>
    <w:p w:rsidR="00A645EF" w:rsidRPr="00DA28EE" w:rsidRDefault="00A645EF" w:rsidP="00DA28EE">
      <w:pPr>
        <w:pStyle w:val="a4"/>
        <w:rPr>
          <w:color w:val="222222"/>
          <w:sz w:val="20"/>
          <w:szCs w:val="20"/>
          <w:shd w:val="clear" w:color="auto" w:fill="FCFDFD"/>
        </w:rPr>
      </w:pPr>
    </w:p>
    <w:p w:rsidR="00A645EF" w:rsidRPr="00DA28EE" w:rsidRDefault="00A645EF" w:rsidP="00DA28EE">
      <w:pPr>
        <w:pStyle w:val="a4"/>
        <w:rPr>
          <w:b/>
          <w:color w:val="222222"/>
          <w:sz w:val="20"/>
          <w:szCs w:val="20"/>
          <w:shd w:val="clear" w:color="auto" w:fill="FCFDFD"/>
        </w:rPr>
      </w:pPr>
      <w:r w:rsidRPr="00DA28EE">
        <w:rPr>
          <w:b/>
          <w:color w:val="222222"/>
          <w:sz w:val="20"/>
          <w:szCs w:val="20"/>
          <w:shd w:val="clear" w:color="auto" w:fill="FCFDFD"/>
        </w:rPr>
        <w:t>2. Платники податку</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2.1. Платниками транспортного податку є фізичні та юридичні особи, у тому числі нерезиденти, які мають зареєстровані в Україні згідно з чинним законодавством власні легкові автомобілі, що є об’єктами оподаткування.</w:t>
      </w:r>
    </w:p>
    <w:p w:rsidR="00A645EF" w:rsidRPr="00DA28EE" w:rsidRDefault="00A645EF" w:rsidP="00DA28EE">
      <w:pPr>
        <w:pStyle w:val="a4"/>
        <w:rPr>
          <w:color w:val="222222"/>
          <w:sz w:val="20"/>
          <w:szCs w:val="20"/>
          <w:shd w:val="clear" w:color="auto" w:fill="FCFDFD"/>
        </w:rPr>
      </w:pPr>
    </w:p>
    <w:p w:rsidR="00A645EF" w:rsidRPr="00DA28EE" w:rsidRDefault="00A645EF" w:rsidP="00DA28EE">
      <w:pPr>
        <w:pStyle w:val="a4"/>
        <w:rPr>
          <w:b/>
          <w:color w:val="222222"/>
          <w:sz w:val="20"/>
          <w:szCs w:val="20"/>
          <w:shd w:val="clear" w:color="auto" w:fill="FCFDFD"/>
        </w:rPr>
      </w:pPr>
      <w:r w:rsidRPr="00DA28EE">
        <w:rPr>
          <w:b/>
          <w:color w:val="222222"/>
          <w:sz w:val="20"/>
          <w:szCs w:val="20"/>
          <w:shd w:val="clear" w:color="auto" w:fill="FCFDFD"/>
        </w:rPr>
        <w:t>3. Об’єкти оподаткування</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 xml:space="preserve">3.1. Об’єктами оподаткування є легкові автомобілі, з року випуску яких минуло не більше п’яти років (включно) та </w:t>
      </w:r>
      <w:proofErr w:type="spellStart"/>
      <w:r w:rsidRPr="00DA28EE">
        <w:rPr>
          <w:color w:val="222222"/>
          <w:sz w:val="20"/>
          <w:szCs w:val="20"/>
          <w:shd w:val="clear" w:color="auto" w:fill="FCFDFD"/>
        </w:rPr>
        <w:t>середньоринкова</w:t>
      </w:r>
      <w:proofErr w:type="spellEnd"/>
      <w:r w:rsidRPr="00DA28EE">
        <w:rPr>
          <w:color w:val="222222"/>
          <w:sz w:val="20"/>
          <w:szCs w:val="20"/>
          <w:shd w:val="clear" w:color="auto" w:fill="FCFDFD"/>
        </w:rPr>
        <w:t xml:space="preserve"> вартість яких становить понад 375 розмірів мінімальної заробітної плати, встановленої законом на 1 січня податкового (звітного) року .</w:t>
      </w:r>
    </w:p>
    <w:p w:rsidR="00A645EF" w:rsidRPr="00DA28EE" w:rsidRDefault="00A645EF" w:rsidP="00DA28EE">
      <w:pPr>
        <w:pStyle w:val="a4"/>
        <w:rPr>
          <w:color w:val="222222"/>
          <w:sz w:val="20"/>
          <w:szCs w:val="20"/>
          <w:shd w:val="clear" w:color="auto" w:fill="FCFDFD"/>
        </w:rPr>
      </w:pPr>
    </w:p>
    <w:p w:rsidR="00A645EF" w:rsidRPr="00DA28EE" w:rsidRDefault="00A645EF" w:rsidP="00DA28EE">
      <w:pPr>
        <w:pStyle w:val="a4"/>
        <w:rPr>
          <w:b/>
          <w:color w:val="222222"/>
          <w:sz w:val="20"/>
          <w:szCs w:val="20"/>
          <w:shd w:val="clear" w:color="auto" w:fill="FCFDFD"/>
        </w:rPr>
      </w:pPr>
      <w:r w:rsidRPr="00DA28EE">
        <w:rPr>
          <w:b/>
          <w:color w:val="222222"/>
          <w:sz w:val="20"/>
          <w:szCs w:val="20"/>
          <w:shd w:val="clear" w:color="auto" w:fill="FCFDFD"/>
        </w:rPr>
        <w:t>4. База оподаткування</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4.1. Базою оподаткування є легковий автомобіль, що є об’єктом оподаткування відповідно до пункту 3.1. цього Положення.</w:t>
      </w:r>
    </w:p>
    <w:p w:rsidR="00A645EF" w:rsidRPr="00DA28EE" w:rsidRDefault="00A645EF" w:rsidP="00DA28EE">
      <w:pPr>
        <w:pStyle w:val="a4"/>
        <w:rPr>
          <w:color w:val="222222"/>
          <w:sz w:val="20"/>
          <w:szCs w:val="20"/>
          <w:shd w:val="clear" w:color="auto" w:fill="FCFDFD"/>
        </w:rPr>
      </w:pPr>
    </w:p>
    <w:p w:rsidR="00A645EF" w:rsidRPr="00DA28EE" w:rsidRDefault="00A645EF" w:rsidP="00DA28EE">
      <w:pPr>
        <w:pStyle w:val="a4"/>
        <w:rPr>
          <w:b/>
          <w:color w:val="222222"/>
          <w:sz w:val="20"/>
          <w:szCs w:val="20"/>
          <w:shd w:val="clear" w:color="auto" w:fill="FCFDFD"/>
        </w:rPr>
      </w:pPr>
      <w:r w:rsidRPr="00DA28EE">
        <w:rPr>
          <w:b/>
          <w:color w:val="222222"/>
          <w:sz w:val="20"/>
          <w:szCs w:val="20"/>
          <w:shd w:val="clear" w:color="auto" w:fill="FCFDFD"/>
        </w:rPr>
        <w:t>5. Ставка податку та податковий період</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5.1. Ставка податку становить 25 000 гривень на календарний рік за кожен легковий автомобіль, що є об’єктом оподаткування відповідно до підпункту 3.1. цього Положення.</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5.2. Базовий податковий (звітний) період дорівнює календарному року.</w:t>
      </w:r>
    </w:p>
    <w:p w:rsidR="00A645EF" w:rsidRPr="00DA28EE" w:rsidRDefault="00A645EF" w:rsidP="00DA28EE">
      <w:pPr>
        <w:pStyle w:val="a4"/>
        <w:rPr>
          <w:color w:val="222222"/>
          <w:sz w:val="20"/>
          <w:szCs w:val="20"/>
          <w:shd w:val="clear" w:color="auto" w:fill="FCFDFD"/>
        </w:rPr>
      </w:pPr>
    </w:p>
    <w:p w:rsidR="00A645EF" w:rsidRPr="00DA28EE" w:rsidRDefault="00A645EF" w:rsidP="00DA28EE">
      <w:pPr>
        <w:pStyle w:val="a4"/>
        <w:rPr>
          <w:b/>
          <w:color w:val="222222"/>
          <w:sz w:val="20"/>
          <w:szCs w:val="20"/>
          <w:shd w:val="clear" w:color="auto" w:fill="FCFDFD"/>
          <w:lang w:val="ru-RU"/>
        </w:rPr>
      </w:pPr>
      <w:r w:rsidRPr="00DA28EE">
        <w:rPr>
          <w:b/>
          <w:color w:val="222222"/>
          <w:sz w:val="20"/>
          <w:szCs w:val="20"/>
          <w:shd w:val="clear" w:color="auto" w:fill="FCFDFD"/>
        </w:rPr>
        <w:t>6. Порядок обчислення та сплати податку</w:t>
      </w:r>
      <w:r w:rsidR="00FC76C0" w:rsidRPr="00DA28EE">
        <w:rPr>
          <w:b/>
          <w:color w:val="222222"/>
          <w:sz w:val="20"/>
          <w:szCs w:val="20"/>
          <w:shd w:val="clear" w:color="auto" w:fill="FCFDFD"/>
          <w:lang w:val="ru-RU"/>
        </w:rPr>
        <w:t xml:space="preserve">, строк та порядок </w:t>
      </w:r>
      <w:proofErr w:type="spellStart"/>
      <w:r w:rsidR="00FC76C0" w:rsidRPr="00DA28EE">
        <w:rPr>
          <w:b/>
          <w:color w:val="222222"/>
          <w:sz w:val="20"/>
          <w:szCs w:val="20"/>
          <w:shd w:val="clear" w:color="auto" w:fill="FCFDFD"/>
          <w:lang w:val="ru-RU"/>
        </w:rPr>
        <w:t>подання</w:t>
      </w:r>
      <w:proofErr w:type="spellEnd"/>
      <w:r w:rsidR="00FC76C0" w:rsidRPr="00DA28EE">
        <w:rPr>
          <w:b/>
          <w:color w:val="222222"/>
          <w:sz w:val="20"/>
          <w:szCs w:val="20"/>
          <w:shd w:val="clear" w:color="auto" w:fill="FCFDFD"/>
          <w:lang w:val="ru-RU"/>
        </w:rPr>
        <w:t xml:space="preserve"> </w:t>
      </w:r>
      <w:proofErr w:type="spellStart"/>
      <w:r w:rsidR="00FC76C0" w:rsidRPr="00DA28EE">
        <w:rPr>
          <w:b/>
          <w:color w:val="222222"/>
          <w:sz w:val="20"/>
          <w:szCs w:val="20"/>
          <w:shd w:val="clear" w:color="auto" w:fill="FCFDFD"/>
          <w:lang w:val="ru-RU"/>
        </w:rPr>
        <w:t>звітності</w:t>
      </w:r>
      <w:proofErr w:type="spellEnd"/>
      <w:r w:rsidR="00FC76C0" w:rsidRPr="00DA28EE">
        <w:rPr>
          <w:b/>
          <w:color w:val="222222"/>
          <w:sz w:val="20"/>
          <w:szCs w:val="20"/>
          <w:shd w:val="clear" w:color="auto" w:fill="FCFDFD"/>
          <w:lang w:val="ru-RU"/>
        </w:rPr>
        <w:t xml:space="preserve"> про </w:t>
      </w:r>
      <w:proofErr w:type="spellStart"/>
      <w:r w:rsidR="00FC76C0" w:rsidRPr="00DA28EE">
        <w:rPr>
          <w:b/>
          <w:color w:val="222222"/>
          <w:sz w:val="20"/>
          <w:szCs w:val="20"/>
          <w:shd w:val="clear" w:color="auto" w:fill="FCFDFD"/>
          <w:lang w:val="ru-RU"/>
        </w:rPr>
        <w:t>обчислення</w:t>
      </w:r>
      <w:proofErr w:type="spellEnd"/>
      <w:r w:rsidR="00FC76C0" w:rsidRPr="00DA28EE">
        <w:rPr>
          <w:b/>
          <w:color w:val="222222"/>
          <w:sz w:val="20"/>
          <w:szCs w:val="20"/>
          <w:shd w:val="clear" w:color="auto" w:fill="FCFDFD"/>
          <w:lang w:val="ru-RU"/>
        </w:rPr>
        <w:t xml:space="preserve"> і </w:t>
      </w:r>
      <w:proofErr w:type="spellStart"/>
      <w:r w:rsidR="00FC76C0" w:rsidRPr="00DA28EE">
        <w:rPr>
          <w:b/>
          <w:color w:val="222222"/>
          <w:sz w:val="20"/>
          <w:szCs w:val="20"/>
          <w:shd w:val="clear" w:color="auto" w:fill="FCFDFD"/>
          <w:lang w:val="ru-RU"/>
        </w:rPr>
        <w:t>сплату</w:t>
      </w:r>
      <w:proofErr w:type="spellEnd"/>
      <w:r w:rsidR="00FC76C0" w:rsidRPr="00DA28EE">
        <w:rPr>
          <w:b/>
          <w:color w:val="222222"/>
          <w:sz w:val="20"/>
          <w:szCs w:val="20"/>
          <w:shd w:val="clear" w:color="auto" w:fill="FCFDFD"/>
          <w:lang w:val="ru-RU"/>
        </w:rPr>
        <w:t xml:space="preserve"> </w:t>
      </w:r>
      <w:proofErr w:type="spellStart"/>
      <w:r w:rsidR="00FC76C0" w:rsidRPr="00DA28EE">
        <w:rPr>
          <w:b/>
          <w:color w:val="222222"/>
          <w:sz w:val="20"/>
          <w:szCs w:val="20"/>
          <w:shd w:val="clear" w:color="auto" w:fill="FCFDFD"/>
          <w:lang w:val="ru-RU"/>
        </w:rPr>
        <w:t>податку</w:t>
      </w:r>
      <w:proofErr w:type="spellEnd"/>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 xml:space="preserve">6.1. Обчислення суми податку з об’єкта (об’єктів) оподаткування фізичних осіб здійснюється контролюючим органом за місцем реєстрації платника податку. Податкове (податкові) повідомлення-рішення про сплату суми (сум)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 </w:t>
      </w:r>
    </w:p>
    <w:p w:rsidR="005F207A" w:rsidRPr="00DA28EE" w:rsidRDefault="005F207A" w:rsidP="00DA28EE">
      <w:pPr>
        <w:pStyle w:val="a4"/>
        <w:rPr>
          <w:sz w:val="20"/>
          <w:szCs w:val="20"/>
        </w:rPr>
      </w:pPr>
      <w:r w:rsidRPr="00DA28EE">
        <w:rPr>
          <w:sz w:val="20"/>
          <w:szCs w:val="2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5F207A" w:rsidRPr="00DA28EE" w:rsidRDefault="005F207A" w:rsidP="00DA28EE">
      <w:pPr>
        <w:pStyle w:val="a4"/>
        <w:rPr>
          <w:color w:val="222222"/>
          <w:sz w:val="20"/>
          <w:szCs w:val="20"/>
          <w:shd w:val="clear" w:color="auto" w:fill="FCFDFD"/>
        </w:rPr>
      </w:pPr>
      <w:r w:rsidRPr="00DA28EE">
        <w:rPr>
          <w:sz w:val="20"/>
          <w:szCs w:val="2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6.2.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w:t>
      </w:r>
      <w:r w:rsidR="005F207A" w:rsidRPr="00DA28EE">
        <w:rPr>
          <w:color w:val="222222"/>
          <w:sz w:val="20"/>
          <w:szCs w:val="20"/>
          <w:shd w:val="clear" w:color="auto" w:fill="FCFDFD"/>
        </w:rPr>
        <w:t>ларацію за встановленою формою</w:t>
      </w:r>
      <w:r w:rsidR="00E61D81" w:rsidRPr="00DA28EE">
        <w:rPr>
          <w:color w:val="222222"/>
          <w:sz w:val="20"/>
          <w:szCs w:val="20"/>
          <w:shd w:val="clear" w:color="auto" w:fill="FCFDFD"/>
        </w:rPr>
        <w:t xml:space="preserve"> з розбивкою річної суми рівними частками поквартально.</w:t>
      </w:r>
    </w:p>
    <w:p w:rsidR="005F207A" w:rsidRPr="00DA28EE" w:rsidRDefault="005F207A" w:rsidP="00DA28EE">
      <w:pPr>
        <w:pStyle w:val="a4"/>
        <w:rPr>
          <w:sz w:val="20"/>
          <w:szCs w:val="20"/>
        </w:rPr>
      </w:pPr>
      <w:r w:rsidRPr="00DA28EE">
        <w:rPr>
          <w:sz w:val="20"/>
          <w:szCs w:val="2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5F207A" w:rsidRPr="00DA28EE" w:rsidRDefault="005F207A" w:rsidP="00DA28EE">
      <w:pPr>
        <w:pStyle w:val="a4"/>
        <w:rPr>
          <w:sz w:val="20"/>
          <w:szCs w:val="20"/>
        </w:rPr>
      </w:pPr>
      <w:r w:rsidRPr="00DA28EE">
        <w:rPr>
          <w:sz w:val="20"/>
          <w:szCs w:val="20"/>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5F207A" w:rsidRPr="00DA28EE" w:rsidRDefault="005F207A" w:rsidP="00DA28EE">
      <w:pPr>
        <w:pStyle w:val="a4"/>
        <w:rPr>
          <w:sz w:val="20"/>
          <w:szCs w:val="20"/>
        </w:rPr>
      </w:pPr>
      <w:r w:rsidRPr="00DA28EE">
        <w:rPr>
          <w:sz w:val="20"/>
          <w:szCs w:val="20"/>
        </w:rPr>
        <w:lastRenderedPageBreak/>
        <w:t>Контролюючий орган надсилає податкове повідомлення-рішення новому власнику після отримання інформації про перехід права власності.</w:t>
      </w:r>
    </w:p>
    <w:p w:rsidR="005F207A" w:rsidRPr="00DA28EE" w:rsidRDefault="005F207A" w:rsidP="00DA28EE">
      <w:pPr>
        <w:pStyle w:val="a4"/>
        <w:rPr>
          <w:sz w:val="20"/>
          <w:szCs w:val="20"/>
        </w:rPr>
      </w:pPr>
      <w:r w:rsidRPr="00DA28EE">
        <w:rPr>
          <w:sz w:val="20"/>
          <w:szCs w:val="20"/>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D5451B" w:rsidRPr="00DA28EE" w:rsidRDefault="00D5451B" w:rsidP="00DA28EE">
      <w:pPr>
        <w:pStyle w:val="a4"/>
        <w:rPr>
          <w:sz w:val="20"/>
          <w:szCs w:val="20"/>
        </w:rPr>
      </w:pPr>
      <w:r w:rsidRPr="00DA28EE">
        <w:rPr>
          <w:sz w:val="20"/>
          <w:szCs w:val="20"/>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A645EF" w:rsidRPr="00DA28EE" w:rsidRDefault="00A645EF" w:rsidP="00DA28EE">
      <w:pPr>
        <w:pStyle w:val="a4"/>
        <w:rPr>
          <w:sz w:val="20"/>
          <w:szCs w:val="20"/>
        </w:rPr>
      </w:pPr>
      <w:r w:rsidRPr="00DA28EE">
        <w:rPr>
          <w:sz w:val="20"/>
          <w:szCs w:val="20"/>
        </w:rPr>
        <w:t xml:space="preserve">6.3. У відповідності до підпункту 267.7.1. пункту 267.7. статті 267 Податкового кодексу України транспортний податок сплачується за об’єкти оподаткування, які зареєстровані на території </w:t>
      </w:r>
      <w:proofErr w:type="spellStart"/>
      <w:r w:rsidRPr="00DA28EE">
        <w:rPr>
          <w:sz w:val="20"/>
          <w:szCs w:val="20"/>
        </w:rPr>
        <w:t>Арбузинської</w:t>
      </w:r>
      <w:proofErr w:type="spellEnd"/>
      <w:r w:rsidRPr="00DA28EE">
        <w:rPr>
          <w:sz w:val="20"/>
          <w:szCs w:val="20"/>
        </w:rPr>
        <w:t xml:space="preserve"> селищної ради і зараховується до селищного бюджету згідно з положеннями Бюджетного кодексу України.</w:t>
      </w:r>
    </w:p>
    <w:p w:rsidR="005F207A" w:rsidRPr="00DA28EE" w:rsidRDefault="005F207A" w:rsidP="00DA28EE">
      <w:pPr>
        <w:pStyle w:val="a4"/>
        <w:rPr>
          <w:sz w:val="20"/>
          <w:szCs w:val="20"/>
        </w:rPr>
      </w:pPr>
      <w:r w:rsidRPr="00DA28EE">
        <w:rPr>
          <w:color w:val="222222"/>
          <w:sz w:val="20"/>
          <w:szCs w:val="20"/>
          <w:shd w:val="clear" w:color="auto" w:fill="FCFDFD"/>
        </w:rPr>
        <w:t xml:space="preserve">6.4. </w:t>
      </w:r>
      <w:r w:rsidRPr="00DA28EE">
        <w:rPr>
          <w:sz w:val="20"/>
          <w:szCs w:val="20"/>
        </w:rPr>
        <w:t>У разі незаконного заволодіння третьою особою легковим автомобілем, який відповідно до підпункту 1.2. пункту 1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5F207A" w:rsidRPr="00DA28EE" w:rsidRDefault="005F207A" w:rsidP="00DA28EE">
      <w:pPr>
        <w:pStyle w:val="a4"/>
        <w:rPr>
          <w:sz w:val="20"/>
          <w:szCs w:val="20"/>
        </w:rPr>
      </w:pPr>
      <w:r w:rsidRPr="00DA28EE">
        <w:rPr>
          <w:sz w:val="20"/>
          <w:szCs w:val="2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5F207A" w:rsidRPr="00DA28EE" w:rsidRDefault="005F207A" w:rsidP="00DA28EE">
      <w:pPr>
        <w:pStyle w:val="a4"/>
        <w:rPr>
          <w:sz w:val="20"/>
          <w:szCs w:val="20"/>
        </w:rPr>
      </w:pPr>
      <w:r w:rsidRPr="00DA28EE">
        <w:rPr>
          <w:sz w:val="20"/>
          <w:szCs w:val="20"/>
        </w:rPr>
        <w:t>У разі незаконного заволодіння третьою особою легковим автомобілем, який відповідно до підпункту 1.2. пункту 1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5F207A" w:rsidRPr="00DA28EE" w:rsidRDefault="005F207A" w:rsidP="00DA28EE">
      <w:pPr>
        <w:pStyle w:val="a4"/>
        <w:rPr>
          <w:sz w:val="20"/>
          <w:szCs w:val="20"/>
        </w:rPr>
      </w:pPr>
      <w:r w:rsidRPr="00DA28EE">
        <w:rPr>
          <w:sz w:val="20"/>
          <w:szCs w:val="2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5F207A" w:rsidRPr="00DA28EE" w:rsidRDefault="005F207A" w:rsidP="00DA28EE">
      <w:pPr>
        <w:pStyle w:val="a4"/>
        <w:rPr>
          <w:sz w:val="20"/>
          <w:szCs w:val="20"/>
        </w:rPr>
      </w:pPr>
      <w:r w:rsidRPr="00DA28EE">
        <w:rPr>
          <w:sz w:val="20"/>
          <w:szCs w:val="20"/>
        </w:rPr>
        <w:t>6.5.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5F207A" w:rsidRPr="00DA28EE" w:rsidRDefault="005F207A" w:rsidP="00DA28EE">
      <w:pPr>
        <w:pStyle w:val="a4"/>
        <w:rPr>
          <w:sz w:val="20"/>
          <w:szCs w:val="20"/>
        </w:rPr>
      </w:pPr>
      <w:r w:rsidRPr="00DA28EE">
        <w:rPr>
          <w:sz w:val="20"/>
          <w:szCs w:val="20"/>
        </w:rPr>
        <w:t>а) об’єктів оподаткування, що перебувають у власності платника податку;</w:t>
      </w:r>
    </w:p>
    <w:p w:rsidR="005F207A" w:rsidRPr="00DA28EE" w:rsidRDefault="005F207A" w:rsidP="00DA28EE">
      <w:pPr>
        <w:pStyle w:val="a4"/>
        <w:rPr>
          <w:sz w:val="20"/>
          <w:szCs w:val="20"/>
        </w:rPr>
      </w:pPr>
      <w:r w:rsidRPr="00DA28EE">
        <w:rPr>
          <w:sz w:val="20"/>
          <w:szCs w:val="20"/>
        </w:rPr>
        <w:t>б) розміру ставки податку;</w:t>
      </w:r>
    </w:p>
    <w:p w:rsidR="005F207A" w:rsidRPr="00DA28EE" w:rsidRDefault="005F207A" w:rsidP="00DA28EE">
      <w:pPr>
        <w:pStyle w:val="a4"/>
        <w:rPr>
          <w:sz w:val="20"/>
          <w:szCs w:val="20"/>
        </w:rPr>
      </w:pPr>
      <w:r w:rsidRPr="00DA28EE">
        <w:rPr>
          <w:sz w:val="20"/>
          <w:szCs w:val="20"/>
        </w:rPr>
        <w:t>в) нарахованої суми податку.</w:t>
      </w:r>
    </w:p>
    <w:p w:rsidR="005F207A" w:rsidRPr="00DA28EE" w:rsidRDefault="005F207A" w:rsidP="00DA28EE">
      <w:pPr>
        <w:pStyle w:val="a4"/>
        <w:rPr>
          <w:sz w:val="20"/>
          <w:szCs w:val="20"/>
        </w:rPr>
      </w:pPr>
      <w:r w:rsidRPr="00DA28EE">
        <w:rPr>
          <w:sz w:val="20"/>
          <w:szCs w:val="20"/>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DA28EE">
        <w:rPr>
          <w:sz w:val="20"/>
          <w:szCs w:val="20"/>
        </w:rPr>
        <w:t>середньоринкову</w:t>
      </w:r>
      <w:proofErr w:type="spellEnd"/>
      <w:r w:rsidRPr="00DA28EE">
        <w:rPr>
          <w:sz w:val="20"/>
          <w:szCs w:val="20"/>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F207A" w:rsidRPr="00DA28EE" w:rsidRDefault="005F207A" w:rsidP="00DA28EE">
      <w:pPr>
        <w:pStyle w:val="a4"/>
        <w:rPr>
          <w:sz w:val="20"/>
          <w:szCs w:val="20"/>
        </w:rPr>
      </w:pPr>
      <w:r w:rsidRPr="00DA28EE">
        <w:rPr>
          <w:sz w:val="20"/>
          <w:szCs w:val="2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A645EF" w:rsidRPr="00DA28EE" w:rsidRDefault="00A645EF" w:rsidP="00DA28EE">
      <w:pPr>
        <w:pStyle w:val="a4"/>
        <w:rPr>
          <w:color w:val="222222"/>
          <w:sz w:val="20"/>
          <w:szCs w:val="20"/>
          <w:shd w:val="clear" w:color="auto" w:fill="FCFDFD"/>
        </w:rPr>
      </w:pPr>
    </w:p>
    <w:p w:rsidR="00A645EF" w:rsidRPr="00DA28EE" w:rsidRDefault="00A645EF" w:rsidP="00DA28EE">
      <w:pPr>
        <w:pStyle w:val="a4"/>
        <w:rPr>
          <w:b/>
          <w:color w:val="222222"/>
          <w:sz w:val="20"/>
          <w:szCs w:val="20"/>
          <w:shd w:val="clear" w:color="auto" w:fill="FCFDFD"/>
        </w:rPr>
      </w:pPr>
      <w:r w:rsidRPr="00DA28EE">
        <w:rPr>
          <w:b/>
          <w:color w:val="222222"/>
          <w:sz w:val="20"/>
          <w:szCs w:val="20"/>
          <w:shd w:val="clear" w:color="auto" w:fill="FCFDFD"/>
        </w:rPr>
        <w:t>7. Строки сплати податку</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7.1. Транспортний податок сплачується:</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 xml:space="preserve"> фізичними особами – протягом 60 днів з дня вручення податкового повідомлення-рішення;</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 xml:space="preserve">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645EF" w:rsidRPr="00DA28EE" w:rsidRDefault="00A645EF" w:rsidP="00DA28EE">
      <w:pPr>
        <w:pStyle w:val="a4"/>
        <w:rPr>
          <w:color w:val="222222"/>
          <w:sz w:val="20"/>
          <w:szCs w:val="20"/>
          <w:shd w:val="clear" w:color="auto" w:fill="FCFDFD"/>
        </w:rPr>
      </w:pPr>
    </w:p>
    <w:p w:rsidR="00A645EF" w:rsidRPr="00DA28EE" w:rsidRDefault="00A645EF" w:rsidP="00DA28EE">
      <w:pPr>
        <w:pStyle w:val="a4"/>
        <w:rPr>
          <w:b/>
          <w:color w:val="222222"/>
          <w:sz w:val="20"/>
          <w:szCs w:val="20"/>
          <w:shd w:val="clear" w:color="auto" w:fill="FCFDFD"/>
        </w:rPr>
      </w:pPr>
      <w:r w:rsidRPr="00DA28EE">
        <w:rPr>
          <w:b/>
          <w:color w:val="222222"/>
          <w:sz w:val="20"/>
          <w:szCs w:val="20"/>
          <w:shd w:val="clear" w:color="auto" w:fill="FCFDFD"/>
        </w:rPr>
        <w:t>8. Контроль та відповідальність за порушення податкового законодавства</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 xml:space="preserve">8.1. Контроль за дотриманням вимог податкового законодавства України щодо справляння транспортного податку на території </w:t>
      </w:r>
      <w:proofErr w:type="spellStart"/>
      <w:r w:rsidRPr="00DA28EE">
        <w:rPr>
          <w:color w:val="222222"/>
          <w:sz w:val="20"/>
          <w:szCs w:val="20"/>
          <w:shd w:val="clear" w:color="auto" w:fill="FCFDFD"/>
        </w:rPr>
        <w:t>Арбузинської</w:t>
      </w:r>
      <w:proofErr w:type="spellEnd"/>
      <w:r w:rsidRPr="00DA28EE">
        <w:rPr>
          <w:color w:val="222222"/>
          <w:sz w:val="20"/>
          <w:szCs w:val="20"/>
          <w:shd w:val="clear" w:color="auto" w:fill="FCFDFD"/>
        </w:rPr>
        <w:t xml:space="preserve"> селищної ради здійснюють відповідні контролюючі органи.</w:t>
      </w:r>
    </w:p>
    <w:p w:rsidR="00A645EF" w:rsidRPr="00DA28EE" w:rsidRDefault="00A645EF" w:rsidP="00DA28EE">
      <w:pPr>
        <w:pStyle w:val="a4"/>
        <w:rPr>
          <w:color w:val="222222"/>
          <w:sz w:val="20"/>
          <w:szCs w:val="20"/>
          <w:shd w:val="clear" w:color="auto" w:fill="FCFDFD"/>
        </w:rPr>
      </w:pPr>
      <w:r w:rsidRPr="00DA28EE">
        <w:rPr>
          <w:color w:val="222222"/>
          <w:sz w:val="20"/>
          <w:szCs w:val="20"/>
          <w:shd w:val="clear" w:color="auto" w:fill="FCFDFD"/>
        </w:rPr>
        <w:t>8.2. За порушення податкового та іншого законодавства України при обчисленні та сплаті транспортного податку платники податку несуть відповідальність відповідно до чинного законодавства України.</w:t>
      </w:r>
    </w:p>
    <w:p w:rsidR="00A645EF" w:rsidRPr="00DA28EE" w:rsidRDefault="00A645EF" w:rsidP="00DA28EE">
      <w:pPr>
        <w:pStyle w:val="a4"/>
        <w:rPr>
          <w:color w:val="222222"/>
          <w:sz w:val="20"/>
          <w:szCs w:val="20"/>
          <w:shd w:val="clear" w:color="auto" w:fill="FCFDFD"/>
        </w:rPr>
      </w:pPr>
    </w:p>
    <w:p w:rsidR="00A645EF" w:rsidRPr="00DA28EE" w:rsidRDefault="00A645EF" w:rsidP="00DA28EE">
      <w:pPr>
        <w:pStyle w:val="a4"/>
        <w:rPr>
          <w:color w:val="222222"/>
          <w:sz w:val="20"/>
          <w:szCs w:val="20"/>
          <w:shd w:val="clear" w:color="auto" w:fill="FCFDFD"/>
        </w:rPr>
      </w:pPr>
    </w:p>
    <w:p w:rsidR="005F207A" w:rsidRPr="00DA28EE" w:rsidRDefault="005F207A" w:rsidP="00DA28EE">
      <w:pPr>
        <w:pStyle w:val="a4"/>
        <w:rPr>
          <w:color w:val="222222"/>
          <w:sz w:val="20"/>
          <w:szCs w:val="20"/>
          <w:shd w:val="clear" w:color="auto" w:fill="FCFDFD"/>
        </w:rPr>
      </w:pPr>
    </w:p>
    <w:p w:rsidR="00A645EF" w:rsidRPr="00DA28EE" w:rsidRDefault="00A645EF" w:rsidP="00DA28EE">
      <w:pPr>
        <w:pStyle w:val="a4"/>
        <w:rPr>
          <w:sz w:val="20"/>
          <w:szCs w:val="20"/>
        </w:rPr>
      </w:pPr>
      <w:r w:rsidRPr="00DA28EE">
        <w:rPr>
          <w:sz w:val="20"/>
          <w:szCs w:val="20"/>
        </w:rPr>
        <w:t xml:space="preserve">Секретар </w:t>
      </w:r>
      <w:proofErr w:type="spellStart"/>
      <w:r w:rsidRPr="00DA28EE">
        <w:rPr>
          <w:sz w:val="20"/>
          <w:szCs w:val="20"/>
        </w:rPr>
        <w:t>Арбузинської</w:t>
      </w:r>
      <w:proofErr w:type="spellEnd"/>
      <w:r w:rsidRPr="00DA28EE">
        <w:rPr>
          <w:sz w:val="20"/>
          <w:szCs w:val="20"/>
        </w:rPr>
        <w:t xml:space="preserve"> селищної ради</w:t>
      </w:r>
      <w:r w:rsidRPr="00DA28EE">
        <w:rPr>
          <w:sz w:val="20"/>
          <w:szCs w:val="20"/>
        </w:rPr>
        <w:tab/>
        <w:t xml:space="preserve">       </w:t>
      </w:r>
      <w:r w:rsidR="00DA28EE" w:rsidRPr="00325A2A">
        <w:rPr>
          <w:sz w:val="20"/>
          <w:szCs w:val="20"/>
        </w:rPr>
        <w:t xml:space="preserve">                                      </w:t>
      </w:r>
      <w:r w:rsidRPr="00DA28EE">
        <w:rPr>
          <w:sz w:val="20"/>
          <w:szCs w:val="20"/>
        </w:rPr>
        <w:t xml:space="preserve">      </w:t>
      </w:r>
      <w:r w:rsidRPr="00DA28EE">
        <w:rPr>
          <w:sz w:val="20"/>
          <w:szCs w:val="20"/>
        </w:rPr>
        <w:tab/>
        <w:t>Є.А. Ніколаєнко</w:t>
      </w:r>
    </w:p>
    <w:p w:rsidR="005F207A" w:rsidRPr="00DA28EE" w:rsidRDefault="005F207A" w:rsidP="00DA28EE">
      <w:pPr>
        <w:pStyle w:val="a4"/>
        <w:rPr>
          <w:sz w:val="20"/>
          <w:szCs w:val="20"/>
        </w:rPr>
      </w:pPr>
    </w:p>
    <w:p w:rsidR="005F207A" w:rsidRPr="00DA28EE" w:rsidRDefault="005F207A" w:rsidP="00DA28EE">
      <w:pPr>
        <w:pStyle w:val="a4"/>
        <w:rPr>
          <w:sz w:val="20"/>
          <w:szCs w:val="20"/>
        </w:rPr>
      </w:pPr>
      <w:bookmarkStart w:id="1" w:name="n11866"/>
      <w:bookmarkStart w:id="2" w:name="n11872"/>
      <w:bookmarkStart w:id="3" w:name="n12941"/>
      <w:bookmarkStart w:id="4" w:name="n12929"/>
      <w:bookmarkStart w:id="5" w:name="n12939"/>
      <w:bookmarkStart w:id="6" w:name="n12933"/>
      <w:bookmarkEnd w:id="1"/>
      <w:bookmarkEnd w:id="2"/>
      <w:bookmarkEnd w:id="3"/>
      <w:bookmarkEnd w:id="4"/>
      <w:bookmarkEnd w:id="5"/>
      <w:bookmarkEnd w:id="6"/>
    </w:p>
    <w:sectPr w:rsidR="005F207A" w:rsidRPr="00DA2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EF"/>
    <w:rsid w:val="00325A2A"/>
    <w:rsid w:val="005F207A"/>
    <w:rsid w:val="006D1471"/>
    <w:rsid w:val="006F59A5"/>
    <w:rsid w:val="00713E5C"/>
    <w:rsid w:val="00A645EF"/>
    <w:rsid w:val="00D5451B"/>
    <w:rsid w:val="00DA28EE"/>
    <w:rsid w:val="00E61D81"/>
    <w:rsid w:val="00FC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45EF"/>
    <w:pPr>
      <w:spacing w:after="0" w:line="240" w:lineRule="auto"/>
      <w:ind w:firstLine="709"/>
      <w:jc w:val="both"/>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207A"/>
    <w:pPr>
      <w:spacing w:before="100" w:beforeAutospacing="1" w:after="100" w:afterAutospacing="1"/>
      <w:ind w:firstLine="0"/>
      <w:jc w:val="left"/>
    </w:pPr>
    <w:rPr>
      <w:lang w:val="ru-RU"/>
    </w:rPr>
  </w:style>
  <w:style w:type="paragraph" w:styleId="a3">
    <w:name w:val="Normal (Web)"/>
    <w:basedOn w:val="a"/>
    <w:uiPriority w:val="99"/>
    <w:semiHidden/>
    <w:unhideWhenUsed/>
    <w:rsid w:val="00FC76C0"/>
    <w:pPr>
      <w:spacing w:before="100" w:beforeAutospacing="1" w:after="100" w:afterAutospacing="1"/>
      <w:ind w:firstLine="0"/>
      <w:jc w:val="left"/>
    </w:pPr>
    <w:rPr>
      <w:lang w:val="ru-RU"/>
    </w:rPr>
  </w:style>
  <w:style w:type="paragraph" w:styleId="a4">
    <w:name w:val="No Spacing"/>
    <w:uiPriority w:val="1"/>
    <w:qFormat/>
    <w:rsid w:val="00DA28EE"/>
    <w:pPr>
      <w:spacing w:after="0" w:line="240" w:lineRule="auto"/>
      <w:ind w:firstLine="709"/>
      <w:jc w:val="both"/>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45EF"/>
    <w:pPr>
      <w:spacing w:after="0" w:line="240" w:lineRule="auto"/>
      <w:ind w:firstLine="709"/>
      <w:jc w:val="both"/>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207A"/>
    <w:pPr>
      <w:spacing w:before="100" w:beforeAutospacing="1" w:after="100" w:afterAutospacing="1"/>
      <w:ind w:firstLine="0"/>
      <w:jc w:val="left"/>
    </w:pPr>
    <w:rPr>
      <w:lang w:val="ru-RU"/>
    </w:rPr>
  </w:style>
  <w:style w:type="paragraph" w:styleId="a3">
    <w:name w:val="Normal (Web)"/>
    <w:basedOn w:val="a"/>
    <w:uiPriority w:val="99"/>
    <w:semiHidden/>
    <w:unhideWhenUsed/>
    <w:rsid w:val="00FC76C0"/>
    <w:pPr>
      <w:spacing w:before="100" w:beforeAutospacing="1" w:after="100" w:afterAutospacing="1"/>
      <w:ind w:firstLine="0"/>
      <w:jc w:val="left"/>
    </w:pPr>
    <w:rPr>
      <w:lang w:val="ru-RU"/>
    </w:rPr>
  </w:style>
  <w:style w:type="paragraph" w:styleId="a4">
    <w:name w:val="No Spacing"/>
    <w:uiPriority w:val="1"/>
    <w:qFormat/>
    <w:rsid w:val="00DA28EE"/>
    <w:pPr>
      <w:spacing w:after="0" w:line="240" w:lineRule="auto"/>
      <w:ind w:firstLine="709"/>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2019-05-01T14:03:00Z</dcterms:created>
  <dcterms:modified xsi:type="dcterms:W3CDTF">2020-06-30T13:23:00Z</dcterms:modified>
</cp:coreProperties>
</file>