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76" w:rsidRPr="00B35A44" w:rsidRDefault="00B64CB4" w:rsidP="00C11083">
      <w:pPr>
        <w:pStyle w:val="a3"/>
        <w:shd w:val="clear" w:color="auto" w:fill="FFFFFF"/>
        <w:spacing w:before="0" w:beforeAutospacing="0" w:after="0" w:afterAutospacing="0"/>
        <w:jc w:val="center"/>
        <w:rPr>
          <w:sz w:val="28"/>
          <w:szCs w:val="28"/>
        </w:rPr>
      </w:pPr>
      <w:r>
        <w:rPr>
          <w:sz w:val="28"/>
          <w:szCs w:val="28"/>
        </w:rPr>
        <w:t xml:space="preserve">                                                   </w:t>
      </w:r>
      <w:r w:rsidR="00F91744">
        <w:rPr>
          <w:sz w:val="28"/>
          <w:szCs w:val="28"/>
        </w:rPr>
        <w:t>П Р О Е К</w:t>
      </w:r>
      <w:r>
        <w:rPr>
          <w:sz w:val="28"/>
          <w:szCs w:val="28"/>
        </w:rPr>
        <w:t xml:space="preserve">                                                                                                                                                                                                                                                                                                                                                                                                                                                                                                                                                                                                                                                                                                                                                                                                                                                                                                                                                                                                                                                                                                                                                                                                                                                                                                                                                                                                                                                                                                                                                                                                                                                                                                                                                                                                                                                                                                                                                                                                                                                                                                                                                                                                                                                                                                                                                                                                                                                                                                                                                                                                                                                                                                                                                                                                                                                                                                                                                                                                                                                                                                                                                                                                                                                                                                                                                                                                                                                                                                                                                                                                                                                                                                                                                                                                                                                                                                                                                                                                                                                                                                                                                                                                                                                                                                                                                                                                                                                                                                                                                                                                                                                                                                                                                                                                                                                                                                                                                                                                                                                                                                                                                                                                                                                                                                                                                                                                                                                                                                                                                                                                                                                                                                                                                                                                                                                                                                                                                                                                                                                                                                                                                                                                                                                                                                                                                                                                                                                                                                                                                                                                                                                                                                                                                                                                                                                                                                                                                                                                                                                                                                                                                                                                                                                                                                                                                                                                                                                                                                                                                                                                                                                                                                                                                                                                                                                                                                                                                                                                                                                                                                                                                                                                                                                                                                                                                                                                                                                                                                                                                                                                                                                                                                                                                                                                                                                                                                                                                                                                                                                                                                                                                                                                                                                                                                                                                                                                                                                                                                                                                                                                                                                                                                                                                                                                                                                                                                                                                                                                                                                                                                                                                                                                                                                                                                                                                                                                                                                                                                                                                                                                                                                                                                                                                                                                                                                                                                                                                                                                                                                                                                                                                                                                                                                                                                                                                                                                                                                                                                                                                                                                                                                                                                                                                                                                                                                                                                                                                                                                                                                                                                                                                                                                                                                                                                                                                                                                                                                                                                                                                                                                                                                                                                                                                                                                                                                                                                                                                                                                                                                                                                                                                                                                                                                                                                                                                                                                                                                                                                                                                                                                                                                                                                                                                                                                                                                                                                                                                                                                                                                                                                                                                                                                                                                                                                                                                                                                                                                                                                                                                                                                                                                                                                                                                                                                                                                                                                                                                                                                                                                                                                                                                                                                                                                                                                                                                                                                                                                                                                                                                                                                                                                                                                                                                                                                                                                                                                                                                                                                                                                                                                                                                                                                                                                                                                                                                                                                                                                                                                                                                                                                                                                                                                                                                                                                                                                                                                                                                                                                                                                                                                                                                                                                                                                                                                                                                                                                                                                                                                                                                                                                                                                                                                                                                                                                                                                                                                                                                                                                                                                                                                                                                                                                                    </w:t>
      </w:r>
      <w:r w:rsidR="0021637F" w:rsidRPr="0021637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0pt" fillcolor="window">
            <v:imagedata r:id="rId8" o:title=""/>
          </v:shape>
        </w:pict>
      </w:r>
    </w:p>
    <w:p w:rsidR="00B61376" w:rsidRPr="00DD3624" w:rsidRDefault="00B61376" w:rsidP="00B61376">
      <w:pPr>
        <w:pStyle w:val="1"/>
        <w:spacing w:before="0"/>
        <w:jc w:val="center"/>
        <w:rPr>
          <w:rFonts w:ascii="Times New Roman" w:hAnsi="Times New Roman"/>
          <w:b/>
          <w:color w:val="000000"/>
          <w:sz w:val="24"/>
          <w:szCs w:val="24"/>
        </w:rPr>
      </w:pPr>
      <w:r w:rsidRPr="00DD3624">
        <w:rPr>
          <w:rFonts w:ascii="Times New Roman" w:hAnsi="Times New Roman"/>
          <w:b/>
          <w:color w:val="000000"/>
          <w:sz w:val="24"/>
          <w:szCs w:val="24"/>
        </w:rPr>
        <w:t>УКРАЇНА</w:t>
      </w:r>
    </w:p>
    <w:p w:rsidR="00B61376" w:rsidRPr="00DD3624" w:rsidRDefault="00E458C3" w:rsidP="00B61376">
      <w:pPr>
        <w:pStyle w:val="1"/>
        <w:spacing w:before="0"/>
        <w:jc w:val="center"/>
        <w:rPr>
          <w:rFonts w:ascii="Times New Roman" w:hAnsi="Times New Roman"/>
          <w:color w:val="000000"/>
          <w:sz w:val="24"/>
          <w:szCs w:val="24"/>
        </w:rPr>
      </w:pPr>
      <w:r>
        <w:rPr>
          <w:rFonts w:ascii="Times New Roman" w:hAnsi="Times New Roman"/>
          <w:color w:val="000000"/>
          <w:sz w:val="24"/>
          <w:szCs w:val="24"/>
        </w:rPr>
        <w:t>АРБУЗИНСЬКА</w:t>
      </w:r>
      <w:r w:rsidR="00B61376" w:rsidRPr="00DD3624">
        <w:rPr>
          <w:rFonts w:ascii="Times New Roman" w:hAnsi="Times New Roman"/>
          <w:color w:val="000000"/>
          <w:sz w:val="24"/>
          <w:szCs w:val="24"/>
        </w:rPr>
        <w:t xml:space="preserve"> СЕЛИЩНА РАДА</w:t>
      </w:r>
    </w:p>
    <w:p w:rsidR="00B61376" w:rsidRPr="00DD3624" w:rsidRDefault="00E458C3" w:rsidP="00B61376">
      <w:pPr>
        <w:pStyle w:val="1"/>
        <w:spacing w:before="0"/>
        <w:jc w:val="center"/>
        <w:rPr>
          <w:rFonts w:ascii="Times New Roman" w:hAnsi="Times New Roman"/>
          <w:color w:val="000000"/>
          <w:sz w:val="24"/>
          <w:szCs w:val="24"/>
        </w:rPr>
      </w:pPr>
      <w:r>
        <w:rPr>
          <w:rFonts w:ascii="Times New Roman" w:hAnsi="Times New Roman"/>
          <w:color w:val="000000"/>
          <w:sz w:val="24"/>
          <w:szCs w:val="24"/>
        </w:rPr>
        <w:t>Миколаївської  області</w:t>
      </w:r>
    </w:p>
    <w:p w:rsidR="00B61376" w:rsidRPr="00DD3624" w:rsidRDefault="00B61376" w:rsidP="00E458C3">
      <w:pPr>
        <w:pStyle w:val="1"/>
        <w:spacing w:before="0"/>
        <w:rPr>
          <w:rFonts w:ascii="Times New Roman" w:hAnsi="Times New Roman"/>
          <w:color w:val="000000"/>
          <w:sz w:val="24"/>
          <w:szCs w:val="24"/>
        </w:rPr>
      </w:pPr>
    </w:p>
    <w:p w:rsidR="00B61376" w:rsidRPr="00DD3624" w:rsidRDefault="00B61376" w:rsidP="00B61376">
      <w:pPr>
        <w:jc w:val="center"/>
        <w:rPr>
          <w:sz w:val="24"/>
          <w:szCs w:val="24"/>
        </w:rPr>
      </w:pPr>
    </w:p>
    <w:p w:rsidR="00B61376" w:rsidRPr="00D60543" w:rsidRDefault="00B61376" w:rsidP="00B61376">
      <w:pPr>
        <w:pStyle w:val="1"/>
        <w:spacing w:before="0"/>
        <w:jc w:val="center"/>
        <w:rPr>
          <w:rFonts w:ascii="Times New Roman" w:hAnsi="Times New Roman"/>
          <w:color w:val="000000"/>
          <w:sz w:val="24"/>
          <w:szCs w:val="24"/>
        </w:rPr>
      </w:pPr>
      <w:r w:rsidRPr="00DD3624">
        <w:rPr>
          <w:rFonts w:ascii="Times New Roman" w:hAnsi="Times New Roman"/>
          <w:color w:val="000000"/>
          <w:sz w:val="24"/>
          <w:szCs w:val="24"/>
        </w:rPr>
        <w:t>РІШЕННЯ №</w:t>
      </w:r>
      <w:r w:rsidR="00E458C3" w:rsidRPr="00D60543">
        <w:rPr>
          <w:rFonts w:ascii="Times New Roman" w:hAnsi="Times New Roman"/>
          <w:color w:val="000000"/>
          <w:sz w:val="24"/>
          <w:szCs w:val="24"/>
          <w:lang w:val="uk-UA"/>
        </w:rPr>
        <w:t xml:space="preserve"> </w:t>
      </w:r>
    </w:p>
    <w:p w:rsidR="00B61376" w:rsidRPr="00DD3624" w:rsidRDefault="00B61376" w:rsidP="00B61376">
      <w:pPr>
        <w:jc w:val="center"/>
        <w:rPr>
          <w:sz w:val="24"/>
          <w:szCs w:val="24"/>
        </w:rPr>
      </w:pPr>
    </w:p>
    <w:p w:rsidR="00B61376" w:rsidRPr="00DD3624" w:rsidRDefault="00B61376" w:rsidP="00B61376">
      <w:pPr>
        <w:jc w:val="both"/>
        <w:rPr>
          <w:sz w:val="24"/>
          <w:szCs w:val="24"/>
        </w:rPr>
      </w:pPr>
    </w:p>
    <w:p w:rsidR="00B61376" w:rsidRPr="00DD3624" w:rsidRDefault="00B61376" w:rsidP="00B61376">
      <w:pPr>
        <w:jc w:val="both"/>
        <w:rPr>
          <w:sz w:val="24"/>
          <w:szCs w:val="24"/>
        </w:rPr>
      </w:pPr>
      <w:r w:rsidRPr="00DD3624">
        <w:rPr>
          <w:sz w:val="24"/>
          <w:szCs w:val="24"/>
        </w:rPr>
        <w:t xml:space="preserve">від </w:t>
      </w:r>
      <w:r w:rsidR="00E458C3" w:rsidRPr="00D60543">
        <w:rPr>
          <w:sz w:val="24"/>
          <w:szCs w:val="24"/>
        </w:rPr>
        <w:t>«</w:t>
      </w:r>
      <w:r w:rsidR="00B80992">
        <w:rPr>
          <w:sz w:val="24"/>
          <w:szCs w:val="24"/>
        </w:rPr>
        <w:t xml:space="preserve">   </w:t>
      </w:r>
      <w:r w:rsidR="00E458C3" w:rsidRPr="00D60543">
        <w:rPr>
          <w:sz w:val="24"/>
          <w:szCs w:val="24"/>
        </w:rPr>
        <w:t>» січня 2021</w:t>
      </w:r>
      <w:r w:rsidR="001E60CB" w:rsidRPr="00D60543">
        <w:rPr>
          <w:sz w:val="24"/>
          <w:szCs w:val="24"/>
        </w:rPr>
        <w:t xml:space="preserve"> року</w:t>
      </w:r>
      <w:r w:rsidRPr="00DD3624">
        <w:rPr>
          <w:sz w:val="24"/>
          <w:szCs w:val="24"/>
        </w:rPr>
        <w:tab/>
      </w:r>
      <w:r w:rsidRPr="00DD3624">
        <w:rPr>
          <w:sz w:val="24"/>
          <w:szCs w:val="24"/>
        </w:rPr>
        <w:tab/>
      </w:r>
      <w:r w:rsidRPr="00DD3624">
        <w:rPr>
          <w:sz w:val="24"/>
          <w:szCs w:val="24"/>
        </w:rPr>
        <w:tab/>
      </w:r>
      <w:r w:rsidRPr="00DD3624">
        <w:rPr>
          <w:sz w:val="24"/>
          <w:szCs w:val="24"/>
        </w:rPr>
        <w:tab/>
      </w:r>
      <w:r w:rsidR="00B80992">
        <w:rPr>
          <w:sz w:val="24"/>
          <w:szCs w:val="24"/>
        </w:rPr>
        <w:t>№</w:t>
      </w:r>
      <w:r w:rsidRPr="00DD3624">
        <w:rPr>
          <w:sz w:val="24"/>
          <w:szCs w:val="24"/>
        </w:rPr>
        <w:tab/>
      </w:r>
      <w:r w:rsidRPr="00DD3624">
        <w:rPr>
          <w:sz w:val="24"/>
          <w:szCs w:val="24"/>
        </w:rPr>
        <w:tab/>
      </w:r>
      <w:r w:rsidRPr="00D60543">
        <w:rPr>
          <w:sz w:val="24"/>
          <w:szCs w:val="24"/>
        </w:rPr>
        <w:t xml:space="preserve">     </w:t>
      </w:r>
      <w:r w:rsidR="00E458C3">
        <w:rPr>
          <w:sz w:val="24"/>
          <w:szCs w:val="24"/>
        </w:rPr>
        <w:tab/>
      </w:r>
      <w:r w:rsidR="00E458C3">
        <w:rPr>
          <w:sz w:val="24"/>
          <w:szCs w:val="24"/>
        </w:rPr>
        <w:tab/>
        <w:t>смт Арбузинка</w:t>
      </w:r>
    </w:p>
    <w:p w:rsidR="00B61376" w:rsidRPr="00DD3624" w:rsidRDefault="00B61376" w:rsidP="00B61376">
      <w:pPr>
        <w:shd w:val="clear" w:color="auto" w:fill="FFFFFF"/>
        <w:rPr>
          <w:bCs/>
          <w:sz w:val="24"/>
          <w:szCs w:val="24"/>
        </w:rPr>
      </w:pPr>
    </w:p>
    <w:p w:rsidR="00B61376" w:rsidRPr="00B80992" w:rsidRDefault="00B61376" w:rsidP="00B61376">
      <w:pPr>
        <w:shd w:val="clear" w:color="auto" w:fill="FFFFFF"/>
        <w:rPr>
          <w:sz w:val="28"/>
          <w:szCs w:val="28"/>
        </w:rPr>
      </w:pPr>
      <w:r w:rsidRPr="00B80992">
        <w:rPr>
          <w:sz w:val="28"/>
          <w:szCs w:val="28"/>
        </w:rPr>
        <w:t>Про затвердження</w:t>
      </w:r>
    </w:p>
    <w:p w:rsidR="00B61376" w:rsidRPr="00B80992" w:rsidRDefault="00B61376" w:rsidP="00B61376">
      <w:pPr>
        <w:shd w:val="clear" w:color="auto" w:fill="FFFFFF"/>
        <w:rPr>
          <w:sz w:val="28"/>
          <w:szCs w:val="28"/>
        </w:rPr>
      </w:pPr>
      <w:r w:rsidRPr="00B80992">
        <w:rPr>
          <w:sz w:val="28"/>
          <w:szCs w:val="28"/>
        </w:rPr>
        <w:t>Програми</w:t>
      </w:r>
      <w:r w:rsidRPr="00B80992">
        <w:rPr>
          <w:sz w:val="28"/>
          <w:szCs w:val="28"/>
          <w:lang w:val="ru-RU"/>
        </w:rPr>
        <w:t xml:space="preserve"> з</w:t>
      </w:r>
      <w:r w:rsidRPr="00B80992">
        <w:rPr>
          <w:sz w:val="28"/>
          <w:szCs w:val="28"/>
        </w:rPr>
        <w:t>айнятості населення</w:t>
      </w:r>
    </w:p>
    <w:p w:rsidR="00B61376" w:rsidRPr="00B80992" w:rsidRDefault="00B80992" w:rsidP="00B61376">
      <w:pPr>
        <w:shd w:val="clear" w:color="auto" w:fill="FFFFFF"/>
        <w:rPr>
          <w:sz w:val="28"/>
          <w:szCs w:val="28"/>
          <w:lang w:val="ru-RU"/>
        </w:rPr>
      </w:pPr>
      <w:r w:rsidRPr="00B80992">
        <w:rPr>
          <w:sz w:val="28"/>
          <w:szCs w:val="28"/>
          <w:lang w:val="ru-RU"/>
        </w:rPr>
        <w:t>Арбузинської</w:t>
      </w:r>
      <w:r w:rsidR="00B61376" w:rsidRPr="00B80992">
        <w:rPr>
          <w:sz w:val="28"/>
          <w:szCs w:val="28"/>
          <w:lang w:val="ru-RU"/>
        </w:rPr>
        <w:t xml:space="preserve"> </w:t>
      </w:r>
      <w:r w:rsidR="00B61376" w:rsidRPr="00B80992">
        <w:rPr>
          <w:sz w:val="28"/>
          <w:szCs w:val="28"/>
        </w:rPr>
        <w:t xml:space="preserve">селищної </w:t>
      </w:r>
    </w:p>
    <w:p w:rsidR="00B61376" w:rsidRPr="00B80992" w:rsidRDefault="00B61376" w:rsidP="00B61376">
      <w:pPr>
        <w:shd w:val="clear" w:color="auto" w:fill="FFFFFF"/>
        <w:rPr>
          <w:sz w:val="28"/>
          <w:szCs w:val="28"/>
        </w:rPr>
      </w:pPr>
      <w:r w:rsidRPr="00B80992">
        <w:rPr>
          <w:sz w:val="28"/>
          <w:szCs w:val="28"/>
        </w:rPr>
        <w:t>територіальної громади на 2021-2023 роки</w:t>
      </w:r>
    </w:p>
    <w:p w:rsidR="00B61376" w:rsidRPr="00B80992" w:rsidRDefault="00B61376" w:rsidP="00B61376">
      <w:pPr>
        <w:shd w:val="clear" w:color="auto" w:fill="FFFFFF"/>
        <w:rPr>
          <w:sz w:val="28"/>
          <w:szCs w:val="28"/>
        </w:rPr>
      </w:pPr>
    </w:p>
    <w:p w:rsidR="00B61376" w:rsidRPr="00B80992" w:rsidRDefault="00B61376" w:rsidP="00B61376">
      <w:pPr>
        <w:ind w:firstLine="708"/>
        <w:jc w:val="both"/>
        <w:rPr>
          <w:sz w:val="28"/>
          <w:szCs w:val="28"/>
        </w:rPr>
      </w:pPr>
      <w:r w:rsidRPr="00B80992">
        <w:rPr>
          <w:sz w:val="28"/>
          <w:szCs w:val="28"/>
        </w:rPr>
        <w:t xml:space="preserve">Відповідно до </w:t>
      </w:r>
      <w:r w:rsidR="00930C21" w:rsidRPr="00B80992">
        <w:rPr>
          <w:sz w:val="28"/>
          <w:szCs w:val="28"/>
        </w:rPr>
        <w:t>пункту 1 частини  2  статті 52</w:t>
      </w:r>
      <w:r w:rsidRPr="00B80992">
        <w:rPr>
          <w:sz w:val="28"/>
          <w:szCs w:val="28"/>
        </w:rPr>
        <w:t xml:space="preserve"> Закону України «Про місцеве самоврядування в Україні», ст.18 Закону України «Про зайнятість населення», </w:t>
      </w:r>
      <w:r w:rsidRPr="00B80992">
        <w:rPr>
          <w:bCs/>
          <w:sz w:val="28"/>
          <w:szCs w:val="28"/>
        </w:rPr>
        <w:t xml:space="preserve">Кодексу Законів про працю України від 10.12.1971р., </w:t>
      </w:r>
      <w:r w:rsidRPr="00B80992">
        <w:rPr>
          <w:sz w:val="28"/>
          <w:szCs w:val="28"/>
        </w:rPr>
        <w:t>Порядку організації громадських та інших робіт тимчасового характеру, який  затверджено постановою КМУ від 20.03.2013р. №175</w:t>
      </w:r>
      <w:r w:rsidR="00F91744">
        <w:rPr>
          <w:sz w:val="28"/>
          <w:szCs w:val="28"/>
        </w:rPr>
        <w:t>;</w:t>
      </w:r>
      <w:r w:rsidR="00414A20" w:rsidRPr="00B80992">
        <w:rPr>
          <w:sz w:val="28"/>
          <w:szCs w:val="28"/>
        </w:rPr>
        <w:t xml:space="preserve"> постанови Кабінету Міністрів України від  29 липня 2020  року № 671 « Про  схвалення Прогнозу економічного і соціального розвитку України на 2021- 2023 роки» </w:t>
      </w:r>
      <w:r w:rsidR="00F91744">
        <w:rPr>
          <w:sz w:val="28"/>
          <w:szCs w:val="28"/>
        </w:rPr>
        <w:t xml:space="preserve">; </w:t>
      </w:r>
      <w:r w:rsidR="00414A20" w:rsidRPr="00B80992">
        <w:rPr>
          <w:sz w:val="28"/>
          <w:szCs w:val="28"/>
        </w:rPr>
        <w:t>відповідно до  рішення  Миколаївської  обласної ради  від 23 грудня 2020  року № 25 « Про  затвердження  Програми  зайнятості  населення  Миколаївської  області на  період  до  2023  року  включно «,</w:t>
      </w:r>
      <w:r w:rsidRPr="00B80992">
        <w:rPr>
          <w:sz w:val="28"/>
          <w:szCs w:val="28"/>
        </w:rPr>
        <w:t xml:space="preserve"> з метою проведення громадських робіт та робіт тимчасового характеру, селищна рада</w:t>
      </w:r>
    </w:p>
    <w:p w:rsidR="00B61376" w:rsidRPr="00B80992" w:rsidRDefault="00B61376" w:rsidP="00B61376">
      <w:pPr>
        <w:jc w:val="center"/>
        <w:rPr>
          <w:sz w:val="28"/>
          <w:szCs w:val="28"/>
        </w:rPr>
      </w:pPr>
    </w:p>
    <w:p w:rsidR="00B61376" w:rsidRPr="00B80992" w:rsidRDefault="00B61376" w:rsidP="00B61376">
      <w:pPr>
        <w:jc w:val="center"/>
        <w:rPr>
          <w:sz w:val="28"/>
          <w:szCs w:val="28"/>
        </w:rPr>
      </w:pPr>
      <w:r w:rsidRPr="00B80992">
        <w:rPr>
          <w:sz w:val="28"/>
          <w:szCs w:val="28"/>
        </w:rPr>
        <w:t>ВИРІШИЛА:</w:t>
      </w:r>
    </w:p>
    <w:p w:rsidR="00B61376" w:rsidRPr="00B80992" w:rsidRDefault="00B61376" w:rsidP="00B61376">
      <w:pPr>
        <w:shd w:val="clear" w:color="auto" w:fill="FFFFFF"/>
        <w:jc w:val="both"/>
        <w:rPr>
          <w:sz w:val="28"/>
          <w:szCs w:val="28"/>
        </w:rPr>
      </w:pPr>
    </w:p>
    <w:p w:rsidR="00B61376" w:rsidRPr="00B80992" w:rsidRDefault="00B61376" w:rsidP="00414A20">
      <w:pPr>
        <w:numPr>
          <w:ilvl w:val="0"/>
          <w:numId w:val="17"/>
        </w:numPr>
        <w:shd w:val="clear" w:color="auto" w:fill="FFFFFF"/>
        <w:jc w:val="both"/>
        <w:rPr>
          <w:sz w:val="28"/>
          <w:szCs w:val="28"/>
        </w:rPr>
      </w:pPr>
      <w:r w:rsidRPr="00B80992">
        <w:rPr>
          <w:color w:val="000000"/>
          <w:sz w:val="28"/>
          <w:szCs w:val="28"/>
        </w:rPr>
        <w:t>Затвердити Програму з</w:t>
      </w:r>
      <w:r w:rsidRPr="00B80992">
        <w:rPr>
          <w:sz w:val="28"/>
          <w:szCs w:val="28"/>
        </w:rPr>
        <w:t>ай</w:t>
      </w:r>
      <w:r w:rsidR="00D60543" w:rsidRPr="00B80992">
        <w:rPr>
          <w:sz w:val="28"/>
          <w:szCs w:val="28"/>
        </w:rPr>
        <w:t>нятості населення Арбузинської</w:t>
      </w:r>
      <w:r w:rsidRPr="00B80992">
        <w:rPr>
          <w:sz w:val="28"/>
          <w:szCs w:val="28"/>
        </w:rPr>
        <w:t xml:space="preserve"> селищної територіальної громади на 2021-2023 роки, що додається.</w:t>
      </w:r>
    </w:p>
    <w:p w:rsidR="00414A20" w:rsidRPr="00B80992" w:rsidRDefault="00414A20" w:rsidP="00F91744">
      <w:pPr>
        <w:shd w:val="clear" w:color="auto" w:fill="FFFFFF"/>
        <w:jc w:val="both"/>
        <w:rPr>
          <w:sz w:val="28"/>
          <w:szCs w:val="28"/>
        </w:rPr>
      </w:pPr>
    </w:p>
    <w:p w:rsidR="00B61376" w:rsidRPr="00B80992" w:rsidRDefault="00B61376" w:rsidP="00B61376">
      <w:pPr>
        <w:shd w:val="clear" w:color="auto" w:fill="FFFFFF"/>
        <w:jc w:val="both"/>
        <w:rPr>
          <w:sz w:val="28"/>
          <w:szCs w:val="28"/>
        </w:rPr>
      </w:pPr>
      <w:r w:rsidRPr="00B80992">
        <w:rPr>
          <w:sz w:val="28"/>
          <w:szCs w:val="28"/>
        </w:rPr>
        <w:t xml:space="preserve">    </w:t>
      </w:r>
      <w:r w:rsidR="00B80992" w:rsidRPr="00B80992">
        <w:rPr>
          <w:sz w:val="28"/>
          <w:szCs w:val="28"/>
        </w:rPr>
        <w:t xml:space="preserve"> </w:t>
      </w:r>
      <w:r w:rsidR="00F91744">
        <w:rPr>
          <w:sz w:val="28"/>
          <w:szCs w:val="28"/>
        </w:rPr>
        <w:t>2</w:t>
      </w:r>
      <w:r w:rsidR="003573FE" w:rsidRPr="00B80992">
        <w:rPr>
          <w:sz w:val="28"/>
          <w:szCs w:val="28"/>
        </w:rPr>
        <w:t>.</w:t>
      </w:r>
      <w:r w:rsidRPr="00B80992">
        <w:rPr>
          <w:sz w:val="28"/>
          <w:szCs w:val="28"/>
        </w:rPr>
        <w:t xml:space="preserve"> Контроль за виконання цього рішення покласти на </w:t>
      </w:r>
      <w:r w:rsidRPr="00B80992">
        <w:rPr>
          <w:color w:val="000000"/>
          <w:sz w:val="28"/>
          <w:szCs w:val="28"/>
        </w:rPr>
        <w:t xml:space="preserve">постійну комісію селищної ради </w:t>
      </w:r>
      <w:bookmarkStart w:id="0" w:name="_Hlk58931981"/>
      <w:r w:rsidR="00D60543" w:rsidRPr="00B80992">
        <w:rPr>
          <w:sz w:val="28"/>
          <w:szCs w:val="28"/>
        </w:rPr>
        <w:t xml:space="preserve">з питань планування, </w:t>
      </w:r>
      <w:r w:rsidR="00E17F12" w:rsidRPr="00B80992">
        <w:rPr>
          <w:sz w:val="28"/>
          <w:szCs w:val="28"/>
        </w:rPr>
        <w:t xml:space="preserve"> бюджету</w:t>
      </w:r>
      <w:r w:rsidR="00D60543" w:rsidRPr="00B80992">
        <w:rPr>
          <w:sz w:val="28"/>
          <w:szCs w:val="28"/>
        </w:rPr>
        <w:t xml:space="preserve"> і  фінансів,</w:t>
      </w:r>
      <w:r w:rsidR="00E17F12" w:rsidRPr="00B80992">
        <w:rPr>
          <w:sz w:val="28"/>
          <w:szCs w:val="28"/>
        </w:rPr>
        <w:t xml:space="preserve"> </w:t>
      </w:r>
      <w:bookmarkEnd w:id="0"/>
      <w:r w:rsidR="00D60543" w:rsidRPr="00B80992">
        <w:rPr>
          <w:sz w:val="28"/>
          <w:szCs w:val="28"/>
        </w:rPr>
        <w:t>регуляторної  політики</w:t>
      </w:r>
    </w:p>
    <w:p w:rsidR="00B61376" w:rsidRPr="00B80992" w:rsidRDefault="00B61376" w:rsidP="00B61376">
      <w:pPr>
        <w:ind w:firstLine="720"/>
        <w:jc w:val="both"/>
        <w:rPr>
          <w:color w:val="000000"/>
          <w:sz w:val="28"/>
          <w:szCs w:val="28"/>
        </w:rPr>
      </w:pPr>
    </w:p>
    <w:p w:rsidR="00B61376" w:rsidRPr="00B80992" w:rsidRDefault="00B61376" w:rsidP="00B61376">
      <w:pPr>
        <w:shd w:val="clear" w:color="auto" w:fill="FFFFFF"/>
        <w:jc w:val="both"/>
        <w:rPr>
          <w:bCs/>
          <w:sz w:val="28"/>
          <w:szCs w:val="28"/>
        </w:rPr>
      </w:pPr>
    </w:p>
    <w:p w:rsidR="00C04E7F" w:rsidRPr="00B80992" w:rsidRDefault="00C04E7F" w:rsidP="00B61376">
      <w:pPr>
        <w:shd w:val="clear" w:color="auto" w:fill="FFFFFF"/>
        <w:jc w:val="both"/>
        <w:rPr>
          <w:bCs/>
          <w:sz w:val="28"/>
          <w:szCs w:val="28"/>
        </w:rPr>
      </w:pPr>
    </w:p>
    <w:p w:rsidR="00B61376" w:rsidRPr="00B80992" w:rsidRDefault="00B61376" w:rsidP="00B61376">
      <w:pPr>
        <w:shd w:val="clear" w:color="auto" w:fill="FFFFFF"/>
        <w:jc w:val="both"/>
        <w:rPr>
          <w:bCs/>
          <w:color w:val="282828"/>
          <w:sz w:val="28"/>
          <w:szCs w:val="28"/>
        </w:rPr>
      </w:pPr>
      <w:r w:rsidRPr="00B80992">
        <w:rPr>
          <w:bCs/>
          <w:sz w:val="28"/>
          <w:szCs w:val="28"/>
        </w:rPr>
        <w:t>С</w:t>
      </w:r>
      <w:r w:rsidR="00B80992">
        <w:rPr>
          <w:bCs/>
          <w:sz w:val="28"/>
          <w:szCs w:val="28"/>
        </w:rPr>
        <w:t>елищний голова</w:t>
      </w:r>
      <w:r w:rsidR="00B80992">
        <w:rPr>
          <w:bCs/>
          <w:sz w:val="28"/>
          <w:szCs w:val="28"/>
        </w:rPr>
        <w:tab/>
        <w:t xml:space="preserve">     </w:t>
      </w:r>
      <w:r w:rsidRPr="00B80992">
        <w:rPr>
          <w:bCs/>
          <w:sz w:val="28"/>
          <w:szCs w:val="28"/>
        </w:rPr>
        <w:t xml:space="preserve">   </w:t>
      </w:r>
      <w:r w:rsidRPr="00B80992">
        <w:rPr>
          <w:bCs/>
          <w:sz w:val="28"/>
          <w:szCs w:val="28"/>
        </w:rPr>
        <w:tab/>
      </w:r>
      <w:r w:rsidRPr="00B80992">
        <w:rPr>
          <w:bCs/>
          <w:sz w:val="28"/>
          <w:szCs w:val="28"/>
        </w:rPr>
        <w:tab/>
      </w:r>
      <w:r w:rsidRPr="00B80992">
        <w:rPr>
          <w:bCs/>
          <w:sz w:val="28"/>
          <w:szCs w:val="28"/>
        </w:rPr>
        <w:tab/>
      </w:r>
      <w:r w:rsidR="00C04E7F" w:rsidRPr="00B80992">
        <w:rPr>
          <w:bCs/>
          <w:sz w:val="28"/>
          <w:szCs w:val="28"/>
        </w:rPr>
        <w:t xml:space="preserve">                     </w:t>
      </w:r>
      <w:r w:rsidRPr="00B80992">
        <w:rPr>
          <w:bCs/>
          <w:sz w:val="28"/>
          <w:szCs w:val="28"/>
        </w:rPr>
        <w:t xml:space="preserve">    </w:t>
      </w:r>
      <w:r w:rsidR="00C04E7F" w:rsidRPr="00B80992">
        <w:rPr>
          <w:bCs/>
          <w:sz w:val="28"/>
          <w:szCs w:val="28"/>
        </w:rPr>
        <w:t xml:space="preserve">            </w:t>
      </w:r>
      <w:r w:rsidR="00D60543" w:rsidRPr="00B80992">
        <w:rPr>
          <w:bCs/>
          <w:sz w:val="28"/>
          <w:szCs w:val="28"/>
        </w:rPr>
        <w:t>Є.В.ТРАВЯНКО</w:t>
      </w:r>
    </w:p>
    <w:p w:rsidR="00B61376" w:rsidRPr="00B80992" w:rsidRDefault="00B61376" w:rsidP="00B61376">
      <w:pPr>
        <w:pStyle w:val="3"/>
        <w:spacing w:before="0"/>
        <w:rPr>
          <w:rFonts w:ascii="Times New Roman" w:hAnsi="Times New Roman"/>
          <w:sz w:val="28"/>
          <w:szCs w:val="28"/>
        </w:rPr>
      </w:pPr>
    </w:p>
    <w:p w:rsidR="00B61376" w:rsidRPr="00B80992" w:rsidRDefault="00B61376" w:rsidP="00B61376">
      <w:pPr>
        <w:pStyle w:val="3"/>
        <w:spacing w:before="0"/>
        <w:rPr>
          <w:sz w:val="28"/>
          <w:szCs w:val="28"/>
        </w:rPr>
      </w:pPr>
    </w:p>
    <w:p w:rsidR="00B61376" w:rsidRPr="00B80992" w:rsidRDefault="00B61376" w:rsidP="00B61376">
      <w:pPr>
        <w:rPr>
          <w:sz w:val="28"/>
          <w:szCs w:val="28"/>
        </w:rPr>
      </w:pPr>
    </w:p>
    <w:p w:rsidR="00B61376" w:rsidRPr="00B80992" w:rsidRDefault="00B61376" w:rsidP="00B61376">
      <w:pPr>
        <w:rPr>
          <w:sz w:val="28"/>
          <w:szCs w:val="28"/>
        </w:rPr>
      </w:pPr>
    </w:p>
    <w:p w:rsidR="00B61376" w:rsidRPr="00B80992" w:rsidRDefault="00B61376" w:rsidP="00B61376">
      <w:pPr>
        <w:rPr>
          <w:sz w:val="28"/>
          <w:szCs w:val="28"/>
        </w:rPr>
      </w:pPr>
    </w:p>
    <w:p w:rsidR="00B61376" w:rsidRDefault="00B61376" w:rsidP="00B61376"/>
    <w:p w:rsidR="00B61376" w:rsidRDefault="00B61376" w:rsidP="00B61376"/>
    <w:p w:rsidR="00B61376" w:rsidRDefault="00B61376" w:rsidP="00B61376"/>
    <w:p w:rsidR="00756B27" w:rsidRDefault="00B61376" w:rsidP="007212A2">
      <w:pPr>
        <w:rPr>
          <w:sz w:val="24"/>
          <w:szCs w:val="24"/>
        </w:rPr>
      </w:pPr>
      <w:r w:rsidRPr="00555864">
        <w:rPr>
          <w:sz w:val="24"/>
          <w:szCs w:val="24"/>
        </w:rPr>
        <w:t xml:space="preserve">                                                     </w:t>
      </w:r>
      <w:r>
        <w:rPr>
          <w:sz w:val="24"/>
          <w:szCs w:val="24"/>
        </w:rPr>
        <w:t xml:space="preserve">        </w:t>
      </w:r>
      <w:r w:rsidRPr="00555864">
        <w:rPr>
          <w:sz w:val="24"/>
          <w:szCs w:val="24"/>
        </w:rPr>
        <w:t xml:space="preserve">                     </w:t>
      </w:r>
    </w:p>
    <w:p w:rsidR="00756B27" w:rsidRPr="00B80992" w:rsidRDefault="00756B27" w:rsidP="002D6FC8">
      <w:pPr>
        <w:rPr>
          <w:sz w:val="28"/>
          <w:szCs w:val="28"/>
        </w:rPr>
      </w:pPr>
      <w:r w:rsidRPr="00B80992">
        <w:rPr>
          <w:sz w:val="28"/>
          <w:szCs w:val="28"/>
        </w:rPr>
        <w:t xml:space="preserve">                                                                       </w:t>
      </w:r>
      <w:r w:rsidR="00B80992">
        <w:rPr>
          <w:sz w:val="28"/>
          <w:szCs w:val="28"/>
        </w:rPr>
        <w:t xml:space="preserve">        </w:t>
      </w:r>
      <w:r w:rsidR="002D6FC8" w:rsidRPr="00B80992">
        <w:rPr>
          <w:sz w:val="28"/>
          <w:szCs w:val="28"/>
        </w:rPr>
        <w:t>ЗАТВЕРДЖЕНО</w:t>
      </w:r>
    </w:p>
    <w:p w:rsidR="00B80992" w:rsidRDefault="00D60543" w:rsidP="002D6FC8">
      <w:pPr>
        <w:ind w:firstLine="5529"/>
        <w:rPr>
          <w:sz w:val="28"/>
          <w:szCs w:val="28"/>
        </w:rPr>
      </w:pPr>
      <w:r w:rsidRPr="00B80992">
        <w:rPr>
          <w:sz w:val="28"/>
          <w:szCs w:val="28"/>
        </w:rPr>
        <w:t xml:space="preserve">Рішення </w:t>
      </w:r>
    </w:p>
    <w:p w:rsidR="002D6FC8" w:rsidRPr="00B80992" w:rsidRDefault="00D60543" w:rsidP="002D6FC8">
      <w:pPr>
        <w:ind w:firstLine="5529"/>
        <w:rPr>
          <w:sz w:val="28"/>
          <w:szCs w:val="28"/>
        </w:rPr>
      </w:pPr>
      <w:r w:rsidRPr="00B80992">
        <w:rPr>
          <w:sz w:val="28"/>
          <w:szCs w:val="28"/>
        </w:rPr>
        <w:t>Арбузинської</w:t>
      </w:r>
      <w:r w:rsidR="002D6FC8" w:rsidRPr="00B80992">
        <w:rPr>
          <w:sz w:val="28"/>
          <w:szCs w:val="28"/>
        </w:rPr>
        <w:t xml:space="preserve"> селищної ради</w:t>
      </w:r>
    </w:p>
    <w:p w:rsidR="00756B27" w:rsidRPr="00B80992" w:rsidRDefault="002D6FC8" w:rsidP="00887DF1">
      <w:pPr>
        <w:ind w:firstLine="5529"/>
        <w:rPr>
          <w:sz w:val="28"/>
          <w:szCs w:val="28"/>
        </w:rPr>
      </w:pPr>
      <w:r w:rsidRPr="00B80992">
        <w:rPr>
          <w:sz w:val="28"/>
          <w:szCs w:val="28"/>
        </w:rPr>
        <w:t xml:space="preserve">від </w:t>
      </w:r>
      <w:r w:rsidR="00D60543" w:rsidRPr="00B80992">
        <w:rPr>
          <w:sz w:val="28"/>
          <w:szCs w:val="28"/>
        </w:rPr>
        <w:t>.01.2021</w:t>
      </w:r>
      <w:r w:rsidR="001E60CB" w:rsidRPr="00B80992">
        <w:rPr>
          <w:sz w:val="28"/>
          <w:szCs w:val="28"/>
        </w:rPr>
        <w:t xml:space="preserve"> р.</w:t>
      </w:r>
      <w:r w:rsidRPr="00B80992">
        <w:rPr>
          <w:sz w:val="28"/>
          <w:szCs w:val="28"/>
        </w:rPr>
        <w:t xml:space="preserve"> №</w:t>
      </w:r>
      <w:r w:rsidR="00D60543" w:rsidRPr="00B80992">
        <w:rPr>
          <w:sz w:val="28"/>
          <w:szCs w:val="28"/>
        </w:rPr>
        <w:t xml:space="preserve"> </w:t>
      </w:r>
    </w:p>
    <w:p w:rsidR="00955EEE" w:rsidRPr="00B80992" w:rsidRDefault="00955EEE" w:rsidP="00756B27">
      <w:pPr>
        <w:rPr>
          <w:sz w:val="28"/>
          <w:szCs w:val="28"/>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212A2" w:rsidRDefault="007212A2" w:rsidP="00756B27">
      <w:pPr>
        <w:pStyle w:val="1"/>
        <w:jc w:val="center"/>
        <w:rPr>
          <w:rFonts w:ascii="Times New Roman" w:hAnsi="Times New Roman"/>
          <w:b/>
          <w:color w:val="auto"/>
        </w:rPr>
      </w:pPr>
    </w:p>
    <w:p w:rsidR="00756B27" w:rsidRPr="00555864" w:rsidRDefault="00756B27" w:rsidP="00756B27">
      <w:pPr>
        <w:pStyle w:val="1"/>
        <w:jc w:val="center"/>
        <w:rPr>
          <w:rFonts w:ascii="Times New Roman" w:hAnsi="Times New Roman"/>
          <w:b/>
          <w:color w:val="auto"/>
        </w:rPr>
      </w:pPr>
      <w:r w:rsidRPr="00555864">
        <w:rPr>
          <w:rFonts w:ascii="Times New Roman" w:hAnsi="Times New Roman"/>
          <w:b/>
          <w:color w:val="auto"/>
        </w:rPr>
        <w:t>ПРОГРАМА</w:t>
      </w:r>
    </w:p>
    <w:p w:rsidR="00D60543" w:rsidRDefault="00756B27" w:rsidP="00887DF1">
      <w:pPr>
        <w:jc w:val="center"/>
        <w:rPr>
          <w:b/>
          <w:sz w:val="32"/>
          <w:szCs w:val="32"/>
        </w:rPr>
      </w:pPr>
      <w:r w:rsidRPr="00555864">
        <w:rPr>
          <w:b/>
          <w:sz w:val="32"/>
          <w:szCs w:val="32"/>
        </w:rPr>
        <w:t>зай</w:t>
      </w:r>
      <w:r w:rsidR="00D60543">
        <w:rPr>
          <w:b/>
          <w:sz w:val="32"/>
          <w:szCs w:val="32"/>
        </w:rPr>
        <w:t>нятості населення Арбузинської</w:t>
      </w:r>
      <w:r w:rsidRPr="00555864">
        <w:rPr>
          <w:b/>
          <w:sz w:val="32"/>
          <w:szCs w:val="32"/>
        </w:rPr>
        <w:t xml:space="preserve"> селищної територіальної громади </w:t>
      </w:r>
    </w:p>
    <w:p w:rsidR="00756B27" w:rsidRPr="00887DF1" w:rsidRDefault="00756B27" w:rsidP="00887DF1">
      <w:pPr>
        <w:jc w:val="center"/>
        <w:rPr>
          <w:b/>
          <w:sz w:val="32"/>
          <w:szCs w:val="32"/>
        </w:rPr>
      </w:pPr>
      <w:r w:rsidRPr="00555864">
        <w:rPr>
          <w:b/>
          <w:sz w:val="32"/>
          <w:szCs w:val="32"/>
        </w:rPr>
        <w:t xml:space="preserve">на </w:t>
      </w:r>
      <w:r w:rsidRPr="005C6CDB">
        <w:rPr>
          <w:b/>
          <w:sz w:val="32"/>
          <w:szCs w:val="32"/>
        </w:rPr>
        <w:t>20</w:t>
      </w:r>
      <w:r w:rsidR="002D6FC8" w:rsidRPr="005C6CDB">
        <w:rPr>
          <w:b/>
          <w:sz w:val="32"/>
          <w:szCs w:val="32"/>
        </w:rPr>
        <w:t>21</w:t>
      </w:r>
      <w:r w:rsidRPr="005C6CDB">
        <w:rPr>
          <w:b/>
          <w:sz w:val="32"/>
          <w:szCs w:val="32"/>
        </w:rPr>
        <w:t xml:space="preserve"> -2</w:t>
      </w:r>
      <w:r w:rsidR="00F1306D" w:rsidRPr="005C6CDB">
        <w:rPr>
          <w:b/>
          <w:sz w:val="32"/>
          <w:szCs w:val="32"/>
        </w:rPr>
        <w:t>02</w:t>
      </w:r>
      <w:r w:rsidR="00F57A49" w:rsidRPr="005C6CDB">
        <w:rPr>
          <w:b/>
          <w:sz w:val="32"/>
          <w:szCs w:val="32"/>
        </w:rPr>
        <w:t>3</w:t>
      </w:r>
      <w:r w:rsidRPr="005C6CDB">
        <w:rPr>
          <w:b/>
          <w:sz w:val="32"/>
          <w:szCs w:val="32"/>
        </w:rPr>
        <w:t xml:space="preserve"> роки</w:t>
      </w:r>
    </w:p>
    <w:p w:rsidR="00990726" w:rsidRDefault="00990726"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212A2" w:rsidRDefault="007212A2" w:rsidP="00990726"/>
    <w:p w:rsidR="007C5354" w:rsidRDefault="007C5354" w:rsidP="00D60543">
      <w:pPr>
        <w:rPr>
          <w:b/>
          <w:bCs/>
          <w:sz w:val="24"/>
          <w:szCs w:val="24"/>
        </w:rPr>
      </w:pPr>
    </w:p>
    <w:p w:rsidR="007C5354" w:rsidRPr="00B80992" w:rsidRDefault="007C5354" w:rsidP="007C5354">
      <w:pPr>
        <w:jc w:val="center"/>
        <w:rPr>
          <w:b/>
          <w:bCs/>
          <w:sz w:val="28"/>
          <w:szCs w:val="28"/>
        </w:rPr>
      </w:pPr>
    </w:p>
    <w:p w:rsidR="000F76AE" w:rsidRPr="00B80992" w:rsidRDefault="000F76AE" w:rsidP="007C5354">
      <w:pPr>
        <w:numPr>
          <w:ilvl w:val="0"/>
          <w:numId w:val="16"/>
        </w:numPr>
        <w:jc w:val="center"/>
        <w:rPr>
          <w:b/>
          <w:bCs/>
          <w:sz w:val="28"/>
          <w:szCs w:val="28"/>
        </w:rPr>
      </w:pPr>
      <w:r w:rsidRPr="00B80992">
        <w:rPr>
          <w:b/>
          <w:sz w:val="28"/>
          <w:szCs w:val="28"/>
        </w:rPr>
        <w:t>П</w:t>
      </w:r>
      <w:r w:rsidR="00CB40B2" w:rsidRPr="00B80992">
        <w:rPr>
          <w:b/>
          <w:sz w:val="28"/>
          <w:szCs w:val="28"/>
        </w:rPr>
        <w:t xml:space="preserve">аспорт </w:t>
      </w:r>
      <w:r w:rsidRPr="00B80992">
        <w:rPr>
          <w:b/>
          <w:sz w:val="28"/>
          <w:szCs w:val="28"/>
        </w:rPr>
        <w:t xml:space="preserve">Програми </w:t>
      </w:r>
    </w:p>
    <w:p w:rsidR="000F76AE" w:rsidRPr="00B80992" w:rsidRDefault="000F76AE" w:rsidP="00882899">
      <w:pPr>
        <w:pStyle w:val="12"/>
        <w:jc w:val="center"/>
        <w:rPr>
          <w:b/>
          <w:sz w:val="28"/>
          <w:szCs w:val="28"/>
          <w:lang w:val="uk-UA"/>
        </w:rPr>
      </w:pPr>
    </w:p>
    <w:tbl>
      <w:tblPr>
        <w:tblW w:w="5034" w:type="pct"/>
        <w:tblCellSpacing w:w="22" w:type="dxa"/>
        <w:tblLook w:val="00A0"/>
      </w:tblPr>
      <w:tblGrid>
        <w:gridCol w:w="550"/>
        <w:gridCol w:w="3478"/>
        <w:gridCol w:w="6101"/>
      </w:tblGrid>
      <w:tr w:rsidR="000F76AE" w:rsidRPr="00B80992" w:rsidTr="00D55E81">
        <w:trPr>
          <w:trHeight w:val="382"/>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0F76AE" w:rsidRPr="00B80992" w:rsidRDefault="000F76AE">
            <w:pPr>
              <w:pStyle w:val="a3"/>
              <w:jc w:val="center"/>
              <w:rPr>
                <w:sz w:val="28"/>
                <w:szCs w:val="28"/>
              </w:rPr>
            </w:pPr>
            <w:bookmarkStart w:id="1" w:name="22"/>
            <w:bookmarkEnd w:id="1"/>
            <w:r w:rsidRPr="00B80992">
              <w:rPr>
                <w:sz w:val="28"/>
                <w:szCs w:val="28"/>
              </w:rPr>
              <w:t>1.</w:t>
            </w:r>
          </w:p>
        </w:tc>
        <w:tc>
          <w:tcPr>
            <w:tcW w:w="1695" w:type="pct"/>
            <w:tcBorders>
              <w:top w:val="single" w:sz="4" w:space="0" w:color="auto"/>
              <w:left w:val="nil"/>
              <w:bottom w:val="nil"/>
              <w:right w:val="nil"/>
            </w:tcBorders>
            <w:tcMar>
              <w:top w:w="15" w:type="dxa"/>
              <w:left w:w="15" w:type="dxa"/>
              <w:bottom w:w="15" w:type="dxa"/>
              <w:right w:w="15" w:type="dxa"/>
            </w:tcMar>
            <w:vAlign w:val="center"/>
          </w:tcPr>
          <w:p w:rsidR="000F76AE" w:rsidRPr="00B80992" w:rsidRDefault="000F76AE">
            <w:pPr>
              <w:pStyle w:val="a3"/>
              <w:rPr>
                <w:sz w:val="28"/>
                <w:szCs w:val="28"/>
              </w:rPr>
            </w:pPr>
            <w:bookmarkStart w:id="2" w:name="23"/>
            <w:bookmarkEnd w:id="2"/>
            <w:r w:rsidRPr="00B80992">
              <w:rPr>
                <w:sz w:val="28"/>
                <w:szCs w:val="28"/>
              </w:rPr>
              <w:t xml:space="preserve">Ініціатор розроблення </w:t>
            </w:r>
            <w:r w:rsidR="00D403E1" w:rsidRPr="00B80992">
              <w:rPr>
                <w:sz w:val="28"/>
                <w:szCs w:val="28"/>
              </w:rPr>
              <w:t>п</w:t>
            </w:r>
            <w:r w:rsidRPr="00B80992">
              <w:rPr>
                <w:sz w:val="28"/>
                <w:szCs w:val="28"/>
              </w:rPr>
              <w:t>рограми</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0F76AE" w:rsidRPr="00B80992" w:rsidRDefault="00D60543" w:rsidP="00DA4599">
            <w:pPr>
              <w:rPr>
                <w:sz w:val="28"/>
                <w:szCs w:val="28"/>
              </w:rPr>
            </w:pPr>
            <w:bookmarkStart w:id="3" w:name="24"/>
            <w:bookmarkEnd w:id="3"/>
            <w:r w:rsidRPr="00B80992">
              <w:rPr>
                <w:color w:val="000000"/>
                <w:sz w:val="28"/>
                <w:szCs w:val="28"/>
              </w:rPr>
              <w:t xml:space="preserve">  Арбузинська</w:t>
            </w:r>
            <w:r w:rsidR="00066C43" w:rsidRPr="00B80992">
              <w:rPr>
                <w:color w:val="000000"/>
                <w:sz w:val="28"/>
                <w:szCs w:val="28"/>
              </w:rPr>
              <w:t xml:space="preserve"> селищна рада</w:t>
            </w:r>
          </w:p>
        </w:tc>
      </w:tr>
      <w:tr w:rsidR="00D403E1" w:rsidRPr="00B80992" w:rsidTr="00D55E81">
        <w:trPr>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D403E1" w:rsidRPr="00B80992" w:rsidRDefault="00D403E1" w:rsidP="00D403E1">
            <w:pPr>
              <w:pStyle w:val="a3"/>
              <w:jc w:val="center"/>
              <w:rPr>
                <w:sz w:val="28"/>
                <w:szCs w:val="28"/>
              </w:rPr>
            </w:pPr>
            <w:bookmarkStart w:id="4" w:name="28"/>
            <w:bookmarkStart w:id="5" w:name="25"/>
            <w:bookmarkEnd w:id="4"/>
            <w:bookmarkEnd w:id="5"/>
            <w:r w:rsidRPr="00B80992">
              <w:rPr>
                <w:sz w:val="28"/>
                <w:szCs w:val="28"/>
              </w:rPr>
              <w:t>2.</w:t>
            </w:r>
          </w:p>
        </w:tc>
        <w:tc>
          <w:tcPr>
            <w:tcW w:w="1695" w:type="pct"/>
            <w:tcBorders>
              <w:top w:val="single" w:sz="4" w:space="0" w:color="auto"/>
              <w:left w:val="nil"/>
              <w:bottom w:val="nil"/>
              <w:right w:val="nil"/>
            </w:tcBorders>
            <w:tcMar>
              <w:top w:w="15" w:type="dxa"/>
              <w:left w:w="15" w:type="dxa"/>
              <w:bottom w:w="15" w:type="dxa"/>
              <w:right w:w="15" w:type="dxa"/>
            </w:tcMar>
          </w:tcPr>
          <w:p w:rsidR="008569F3" w:rsidRPr="00B80992" w:rsidRDefault="00F750ED" w:rsidP="00D403E1">
            <w:pPr>
              <w:pStyle w:val="a3"/>
              <w:rPr>
                <w:sz w:val="28"/>
                <w:szCs w:val="28"/>
              </w:rPr>
            </w:pPr>
            <w:bookmarkStart w:id="6" w:name="29"/>
            <w:bookmarkEnd w:id="6"/>
            <w:r>
              <w:rPr>
                <w:sz w:val="28"/>
                <w:szCs w:val="28"/>
              </w:rPr>
              <w:t xml:space="preserve">Законодавча база, </w:t>
            </w:r>
            <w:r w:rsidR="008569F3" w:rsidRPr="00B80992">
              <w:rPr>
                <w:sz w:val="28"/>
                <w:szCs w:val="28"/>
              </w:rPr>
              <w:t xml:space="preserve"> розпорядчого документа органу виконавчої влади про розроблення програми</w:t>
            </w:r>
          </w:p>
          <w:p w:rsidR="00D403E1" w:rsidRPr="00B80992" w:rsidRDefault="00D403E1" w:rsidP="00D403E1">
            <w:pPr>
              <w:pStyle w:val="a3"/>
              <w:rPr>
                <w:sz w:val="28"/>
                <w:szCs w:val="28"/>
              </w:rPr>
            </w:pP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D403E1" w:rsidRPr="00B80992" w:rsidRDefault="00472582" w:rsidP="00AE10DE">
            <w:pPr>
              <w:pStyle w:val="a3"/>
              <w:rPr>
                <w:sz w:val="28"/>
                <w:szCs w:val="28"/>
              </w:rPr>
            </w:pPr>
            <w:bookmarkStart w:id="7" w:name="30"/>
            <w:bookmarkEnd w:id="7"/>
            <w:r w:rsidRPr="00B80992">
              <w:rPr>
                <w:sz w:val="28"/>
                <w:szCs w:val="28"/>
              </w:rPr>
              <w:t xml:space="preserve"> </w:t>
            </w:r>
            <w:r w:rsidR="00D403E1" w:rsidRPr="00B80992">
              <w:rPr>
                <w:sz w:val="28"/>
                <w:szCs w:val="28"/>
              </w:rPr>
              <w:t xml:space="preserve">Програму розроблено відповідно до п.22 ч.1 ст.26 Закону України «Про місцеве самоврядування в Україні», ст. 18 Закону України «Про зайнятість населення», Кодексу Законів про працю України від 10.12.1971р., Порядку організації громадських та інших робіт тимчасового характеру, який затверджено постановою </w:t>
            </w:r>
            <w:r w:rsidR="004F19F6" w:rsidRPr="00B80992">
              <w:rPr>
                <w:sz w:val="28"/>
                <w:szCs w:val="28"/>
              </w:rPr>
              <w:t>Кабінету Міністрів України</w:t>
            </w:r>
            <w:r w:rsidR="00E11922" w:rsidRPr="00B80992">
              <w:rPr>
                <w:sz w:val="28"/>
                <w:szCs w:val="28"/>
              </w:rPr>
              <w:t xml:space="preserve"> від 29.07.2020 </w:t>
            </w:r>
            <w:r w:rsidR="00D403E1" w:rsidRPr="00B80992">
              <w:rPr>
                <w:sz w:val="28"/>
                <w:szCs w:val="28"/>
              </w:rPr>
              <w:t>р. №</w:t>
            </w:r>
            <w:r w:rsidR="00E11922" w:rsidRPr="00B80992">
              <w:rPr>
                <w:sz w:val="28"/>
                <w:szCs w:val="28"/>
              </w:rPr>
              <w:t>671 « Про  схвалення</w:t>
            </w:r>
            <w:r w:rsidR="00414A20" w:rsidRPr="00B80992">
              <w:rPr>
                <w:sz w:val="28"/>
                <w:szCs w:val="28"/>
              </w:rPr>
              <w:t xml:space="preserve"> Прогнозу  економічного і соціального розвитку України на 2021-2023 роки»</w:t>
            </w:r>
            <w:r w:rsidR="002F0BDF" w:rsidRPr="00B80992">
              <w:rPr>
                <w:sz w:val="28"/>
                <w:szCs w:val="28"/>
              </w:rPr>
              <w:t>,рішення  Миколаївської  обласної  ради від  23 грудня 2020 року № 25 « Про  затвердження  Програми  зайнятості  населення  Миколаївської  області на  період  до 2023 року включно»</w:t>
            </w:r>
          </w:p>
        </w:tc>
      </w:tr>
      <w:tr w:rsidR="00D55E81" w:rsidRPr="00B80992" w:rsidTr="00D55E81">
        <w:trPr>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D55E81" w:rsidRPr="00B80992" w:rsidRDefault="00D55E81" w:rsidP="000054B7">
            <w:pPr>
              <w:pStyle w:val="a3"/>
              <w:jc w:val="center"/>
              <w:rPr>
                <w:sz w:val="28"/>
                <w:szCs w:val="28"/>
              </w:rPr>
            </w:pPr>
            <w:bookmarkStart w:id="8" w:name="34"/>
            <w:bookmarkStart w:id="9" w:name="31"/>
            <w:bookmarkEnd w:id="8"/>
            <w:bookmarkEnd w:id="9"/>
            <w:r>
              <w:rPr>
                <w:sz w:val="28"/>
                <w:szCs w:val="28"/>
              </w:rPr>
              <w:t>3</w:t>
            </w:r>
            <w:r w:rsidRPr="00B80992">
              <w:rPr>
                <w:sz w:val="28"/>
                <w:szCs w:val="28"/>
              </w:rPr>
              <w:t>.</w:t>
            </w:r>
          </w:p>
          <w:p w:rsidR="00D55E81" w:rsidRPr="00B80992" w:rsidRDefault="00D55E81" w:rsidP="000054B7">
            <w:pPr>
              <w:pStyle w:val="a3"/>
              <w:jc w:val="center"/>
              <w:rPr>
                <w:sz w:val="28"/>
                <w:szCs w:val="28"/>
              </w:rPr>
            </w:pPr>
          </w:p>
        </w:tc>
        <w:tc>
          <w:tcPr>
            <w:tcW w:w="1695" w:type="pct"/>
            <w:tcBorders>
              <w:top w:val="single" w:sz="4" w:space="0" w:color="auto"/>
              <w:left w:val="nil"/>
              <w:bottom w:val="nil"/>
              <w:right w:val="nil"/>
            </w:tcBorders>
            <w:tcMar>
              <w:top w:w="15" w:type="dxa"/>
              <w:left w:w="15" w:type="dxa"/>
              <w:bottom w:w="15" w:type="dxa"/>
              <w:right w:w="15" w:type="dxa"/>
            </w:tcMar>
          </w:tcPr>
          <w:p w:rsidR="00D55E81" w:rsidRPr="00B80992" w:rsidRDefault="00D55E81" w:rsidP="000054B7">
            <w:pPr>
              <w:pStyle w:val="a3"/>
              <w:rPr>
                <w:sz w:val="28"/>
                <w:szCs w:val="28"/>
              </w:rPr>
            </w:pPr>
            <w:r>
              <w:rPr>
                <w:sz w:val="28"/>
                <w:szCs w:val="28"/>
              </w:rPr>
              <w:t xml:space="preserve">Дата і номер  розпорядження голови </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D55E81" w:rsidRPr="00B80992" w:rsidRDefault="00D55E81" w:rsidP="000054B7">
            <w:pPr>
              <w:pStyle w:val="a3"/>
              <w:rPr>
                <w:sz w:val="28"/>
                <w:szCs w:val="28"/>
              </w:rPr>
            </w:pPr>
          </w:p>
        </w:tc>
      </w:tr>
      <w:tr w:rsidR="00D55E81" w:rsidRPr="00B80992" w:rsidTr="00D55E81">
        <w:trPr>
          <w:tblCellSpacing w:w="22"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4</w:t>
            </w:r>
            <w:r w:rsidRPr="00B80992">
              <w:rPr>
                <w:sz w:val="28"/>
                <w:szCs w:val="28"/>
              </w:rPr>
              <w:t>.</w:t>
            </w:r>
          </w:p>
        </w:tc>
        <w:tc>
          <w:tcPr>
            <w:tcW w:w="1695" w:type="pct"/>
            <w:tcBorders>
              <w:top w:val="single" w:sz="4" w:space="0" w:color="auto"/>
              <w:left w:val="nil"/>
              <w:bottom w:val="single" w:sz="4" w:space="0" w:color="auto"/>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Розробник програми</w:t>
            </w:r>
          </w:p>
        </w:tc>
        <w:tc>
          <w:tcPr>
            <w:tcW w:w="2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Арбузинська  селищна рада</w:t>
            </w:r>
          </w:p>
        </w:tc>
      </w:tr>
      <w:tr w:rsidR="00D55E81" w:rsidRPr="00B80992" w:rsidTr="00D55E81">
        <w:trPr>
          <w:tblCellSpacing w:w="22" w:type="dxa"/>
        </w:trPr>
        <w:tc>
          <w:tcPr>
            <w:tcW w:w="239"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bookmarkStart w:id="10" w:name="37"/>
            <w:bookmarkEnd w:id="10"/>
            <w:r>
              <w:rPr>
                <w:sz w:val="28"/>
                <w:szCs w:val="28"/>
              </w:rPr>
              <w:t>5</w:t>
            </w:r>
            <w:r w:rsidRPr="00B80992">
              <w:rPr>
                <w:sz w:val="28"/>
                <w:szCs w:val="28"/>
              </w:rPr>
              <w:t>.</w:t>
            </w:r>
          </w:p>
        </w:tc>
        <w:tc>
          <w:tcPr>
            <w:tcW w:w="1695" w:type="pct"/>
            <w:tcBorders>
              <w:top w:val="nil"/>
              <w:left w:val="nil"/>
              <w:bottom w:val="single" w:sz="4" w:space="0" w:color="auto"/>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Співробітники програми</w:t>
            </w:r>
          </w:p>
        </w:tc>
        <w:tc>
          <w:tcPr>
            <w:tcW w:w="2979"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Арбузинський районний центр зайнятості</w:t>
            </w:r>
          </w:p>
        </w:tc>
      </w:tr>
      <w:tr w:rsidR="00D55E81" w:rsidRPr="00B80992" w:rsidTr="00D55E81">
        <w:trPr>
          <w:tblCellSpacing w:w="22" w:type="dxa"/>
        </w:trPr>
        <w:tc>
          <w:tcPr>
            <w:tcW w:w="239"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6</w:t>
            </w:r>
            <w:r w:rsidRPr="00B80992">
              <w:rPr>
                <w:sz w:val="28"/>
                <w:szCs w:val="28"/>
              </w:rPr>
              <w:t>.</w:t>
            </w:r>
          </w:p>
        </w:tc>
        <w:tc>
          <w:tcPr>
            <w:tcW w:w="1695" w:type="pct"/>
            <w:tcBorders>
              <w:top w:val="nil"/>
              <w:left w:val="nil"/>
              <w:bottom w:val="single" w:sz="4" w:space="0" w:color="auto"/>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Відповідальний виконавець програми</w:t>
            </w:r>
          </w:p>
        </w:tc>
        <w:tc>
          <w:tcPr>
            <w:tcW w:w="2979"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Арбузинська  селищна  рада</w:t>
            </w:r>
          </w:p>
        </w:tc>
      </w:tr>
      <w:tr w:rsidR="00D55E81" w:rsidRPr="00B80992" w:rsidTr="00D55E81">
        <w:trPr>
          <w:tblCellSpacing w:w="22" w:type="dxa"/>
        </w:trPr>
        <w:tc>
          <w:tcPr>
            <w:tcW w:w="239" w:type="pct"/>
            <w:tcBorders>
              <w:top w:val="nil"/>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bookmarkStart w:id="11" w:name="40"/>
            <w:bookmarkEnd w:id="11"/>
            <w:r>
              <w:rPr>
                <w:sz w:val="28"/>
                <w:szCs w:val="28"/>
              </w:rPr>
              <w:t>7</w:t>
            </w:r>
            <w:r w:rsidRPr="00B80992">
              <w:rPr>
                <w:sz w:val="28"/>
                <w:szCs w:val="28"/>
              </w:rPr>
              <w:t>.</w:t>
            </w:r>
          </w:p>
        </w:tc>
        <w:tc>
          <w:tcPr>
            <w:tcW w:w="1695" w:type="pct"/>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Учасники  програми</w:t>
            </w:r>
          </w:p>
        </w:tc>
        <w:tc>
          <w:tcPr>
            <w:tcW w:w="2979" w:type="pct"/>
            <w:tcBorders>
              <w:top w:val="nil"/>
              <w:left w:val="single" w:sz="4" w:space="0" w:color="auto"/>
              <w:bottom w:val="nil"/>
              <w:right w:val="single" w:sz="4" w:space="0" w:color="auto"/>
            </w:tcBorders>
            <w:tcMar>
              <w:top w:w="15" w:type="dxa"/>
              <w:left w:w="15" w:type="dxa"/>
              <w:bottom w:w="15" w:type="dxa"/>
              <w:right w:w="15" w:type="dxa"/>
            </w:tcMar>
            <w:vAlign w:val="center"/>
          </w:tcPr>
          <w:p w:rsidR="00D55E81" w:rsidRDefault="00D55E81" w:rsidP="000054B7">
            <w:pPr>
              <w:pStyle w:val="a3"/>
              <w:rPr>
                <w:sz w:val="28"/>
                <w:szCs w:val="28"/>
              </w:rPr>
            </w:pPr>
            <w:r>
              <w:rPr>
                <w:sz w:val="28"/>
                <w:szCs w:val="28"/>
              </w:rPr>
              <w:t>Арбузинська  селищна  рада</w:t>
            </w:r>
          </w:p>
          <w:p w:rsidR="00D55E81" w:rsidRPr="00B80992" w:rsidRDefault="00D55E81" w:rsidP="000054B7">
            <w:pPr>
              <w:pStyle w:val="a3"/>
              <w:rPr>
                <w:sz w:val="28"/>
                <w:szCs w:val="28"/>
              </w:rPr>
            </w:pPr>
            <w:r>
              <w:rPr>
                <w:sz w:val="28"/>
                <w:szCs w:val="28"/>
              </w:rPr>
              <w:t>Арбузинський районний центр зайнятості</w:t>
            </w:r>
          </w:p>
        </w:tc>
      </w:tr>
      <w:tr w:rsidR="00D55E81" w:rsidRPr="00B80992" w:rsidTr="00D55E81">
        <w:trPr>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8.</w:t>
            </w:r>
          </w:p>
          <w:p w:rsidR="00D55E81" w:rsidRPr="00B80992" w:rsidRDefault="00D55E81" w:rsidP="000054B7">
            <w:pPr>
              <w:pStyle w:val="a3"/>
              <w:jc w:val="center"/>
              <w:rPr>
                <w:sz w:val="28"/>
                <w:szCs w:val="28"/>
              </w:rPr>
            </w:pPr>
          </w:p>
        </w:tc>
        <w:tc>
          <w:tcPr>
            <w:tcW w:w="1695" w:type="pct"/>
            <w:tcBorders>
              <w:top w:val="single" w:sz="4" w:space="0" w:color="auto"/>
              <w:left w:val="nil"/>
              <w:bottom w:val="nil"/>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Термін реалізації програми</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sidRPr="00B80992">
              <w:rPr>
                <w:sz w:val="28"/>
                <w:szCs w:val="28"/>
              </w:rPr>
              <w:t xml:space="preserve"> </w:t>
            </w:r>
            <w:r>
              <w:rPr>
                <w:sz w:val="28"/>
                <w:szCs w:val="28"/>
              </w:rPr>
              <w:t>2021- 2023 роки</w:t>
            </w:r>
          </w:p>
          <w:p w:rsidR="00D55E81" w:rsidRPr="00B80992" w:rsidRDefault="00D55E81" w:rsidP="000054B7">
            <w:pPr>
              <w:pStyle w:val="a3"/>
              <w:rPr>
                <w:sz w:val="28"/>
                <w:szCs w:val="28"/>
              </w:rPr>
            </w:pPr>
          </w:p>
        </w:tc>
      </w:tr>
      <w:tr w:rsidR="00D55E81" w:rsidRPr="00B80992" w:rsidTr="00D55E81">
        <w:trPr>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bookmarkStart w:id="12" w:name="46"/>
            <w:bookmarkStart w:id="13" w:name="43"/>
            <w:bookmarkEnd w:id="12"/>
            <w:bookmarkEnd w:id="13"/>
            <w:r>
              <w:rPr>
                <w:sz w:val="28"/>
                <w:szCs w:val="28"/>
              </w:rPr>
              <w:t>9.</w:t>
            </w:r>
          </w:p>
        </w:tc>
        <w:tc>
          <w:tcPr>
            <w:tcW w:w="1695" w:type="pct"/>
            <w:tcBorders>
              <w:top w:val="single" w:sz="4" w:space="0" w:color="auto"/>
              <w:left w:val="nil"/>
              <w:bottom w:val="nil"/>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Етапи  виконання програми</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 xml:space="preserve"> 2021 -2023 роки</w:t>
            </w:r>
          </w:p>
        </w:tc>
      </w:tr>
      <w:tr w:rsidR="00D55E81" w:rsidRPr="00B80992" w:rsidTr="00D55E81">
        <w:trPr>
          <w:tblCellSpacing w:w="22" w:type="dxa"/>
        </w:trPr>
        <w:tc>
          <w:tcPr>
            <w:tcW w:w="23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10.</w:t>
            </w:r>
          </w:p>
          <w:p w:rsidR="00D55E81" w:rsidRPr="00B80992" w:rsidRDefault="00D55E81" w:rsidP="000054B7">
            <w:pPr>
              <w:pStyle w:val="a3"/>
              <w:jc w:val="center"/>
              <w:rPr>
                <w:sz w:val="28"/>
                <w:szCs w:val="28"/>
              </w:rPr>
            </w:pPr>
          </w:p>
        </w:tc>
        <w:tc>
          <w:tcPr>
            <w:tcW w:w="1695" w:type="pct"/>
            <w:tcBorders>
              <w:top w:val="single" w:sz="4" w:space="0" w:color="auto"/>
              <w:left w:val="nil"/>
              <w:bottom w:val="nil"/>
              <w:right w:val="nil"/>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Загальний обсяг фінансових ресурсів, необхідних для реалізації програми,всього</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p>
        </w:tc>
      </w:tr>
      <w:tr w:rsidR="00D55E81" w:rsidRPr="00B80992" w:rsidTr="00D55E81">
        <w:trPr>
          <w:trHeight w:val="906"/>
          <w:tblCellSpacing w:w="22"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1</w:t>
            </w:r>
            <w:r>
              <w:rPr>
                <w:sz w:val="28"/>
                <w:szCs w:val="28"/>
              </w:rPr>
              <w:t>1.</w:t>
            </w:r>
          </w:p>
        </w:tc>
        <w:tc>
          <w:tcPr>
            <w:tcW w:w="1695" w:type="pct"/>
            <w:tcBorders>
              <w:top w:val="single" w:sz="4" w:space="0" w:color="auto"/>
              <w:left w:val="nil"/>
              <w:bottom w:val="nil"/>
              <w:right w:val="nil"/>
            </w:tcBorders>
            <w:tcMar>
              <w:top w:w="15" w:type="dxa"/>
              <w:left w:w="15" w:type="dxa"/>
              <w:bottom w:w="15" w:type="dxa"/>
              <w:right w:w="15" w:type="dxa"/>
            </w:tcMar>
            <w:vAlign w:val="center"/>
          </w:tcPr>
          <w:p w:rsidR="00D55E81" w:rsidRPr="00B80992" w:rsidRDefault="00D55E81" w:rsidP="000054B7">
            <w:pPr>
              <w:pStyle w:val="a3"/>
              <w:rPr>
                <w:sz w:val="28"/>
                <w:szCs w:val="28"/>
                <w:lang w:eastAsia="en-US"/>
              </w:rPr>
            </w:pPr>
            <w:r>
              <w:rPr>
                <w:sz w:val="28"/>
                <w:szCs w:val="28"/>
                <w:lang w:eastAsia="en-US"/>
              </w:rPr>
              <w:t>Кошти  місцевого бюджету</w:t>
            </w:r>
          </w:p>
        </w:tc>
        <w:tc>
          <w:tcPr>
            <w:tcW w:w="2979"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r>
              <w:rPr>
                <w:sz w:val="28"/>
                <w:szCs w:val="28"/>
              </w:rPr>
              <w:t>2021- 169356.09 тис. грн</w:t>
            </w:r>
          </w:p>
        </w:tc>
      </w:tr>
      <w:tr w:rsidR="00D55E81" w:rsidRPr="00B80992" w:rsidTr="00D55E81">
        <w:trPr>
          <w:trHeight w:val="906"/>
          <w:tblCellSpacing w:w="22" w:type="dxa"/>
        </w:trPr>
        <w:tc>
          <w:tcPr>
            <w:tcW w:w="239" w:type="pct"/>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jc w:val="center"/>
              <w:rPr>
                <w:sz w:val="28"/>
                <w:szCs w:val="28"/>
              </w:rPr>
            </w:pPr>
            <w:r>
              <w:rPr>
                <w:sz w:val="28"/>
                <w:szCs w:val="28"/>
              </w:rPr>
              <w:t>1</w:t>
            </w:r>
            <w:r>
              <w:rPr>
                <w:sz w:val="28"/>
                <w:szCs w:val="28"/>
              </w:rPr>
              <w:t>2.</w:t>
            </w:r>
          </w:p>
        </w:tc>
        <w:tc>
          <w:tcPr>
            <w:tcW w:w="1695" w:type="pct"/>
            <w:tcBorders>
              <w:top w:val="single" w:sz="4" w:space="0" w:color="auto"/>
              <w:left w:val="nil"/>
              <w:bottom w:val="single" w:sz="4" w:space="0" w:color="auto"/>
              <w:right w:val="nil"/>
            </w:tcBorders>
            <w:tcMar>
              <w:top w:w="15" w:type="dxa"/>
              <w:left w:w="15" w:type="dxa"/>
              <w:bottom w:w="15" w:type="dxa"/>
              <w:right w:w="15" w:type="dxa"/>
            </w:tcMar>
            <w:vAlign w:val="center"/>
          </w:tcPr>
          <w:p w:rsidR="00D55E81" w:rsidRPr="00B80992" w:rsidRDefault="00D55E81" w:rsidP="000054B7">
            <w:pPr>
              <w:pStyle w:val="a3"/>
              <w:rPr>
                <w:sz w:val="28"/>
                <w:szCs w:val="28"/>
                <w:lang w:eastAsia="en-US"/>
              </w:rPr>
            </w:pPr>
            <w:r>
              <w:rPr>
                <w:sz w:val="28"/>
                <w:szCs w:val="28"/>
                <w:lang w:eastAsia="en-US"/>
              </w:rPr>
              <w:t>Кошти інших джерел</w:t>
            </w:r>
          </w:p>
        </w:tc>
        <w:tc>
          <w:tcPr>
            <w:tcW w:w="2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5E81" w:rsidRPr="00B80992" w:rsidRDefault="00D55E81" w:rsidP="000054B7">
            <w:pPr>
              <w:pStyle w:val="a3"/>
              <w:rPr>
                <w:sz w:val="28"/>
                <w:szCs w:val="28"/>
              </w:rPr>
            </w:pPr>
          </w:p>
        </w:tc>
      </w:tr>
    </w:tbl>
    <w:p w:rsidR="00DF6CD1" w:rsidRPr="00B80992" w:rsidRDefault="000F76AE" w:rsidP="00AE270E">
      <w:pPr>
        <w:rPr>
          <w:sz w:val="28"/>
          <w:szCs w:val="28"/>
        </w:rPr>
      </w:pPr>
      <w:bookmarkStart w:id="14" w:name="49"/>
      <w:bookmarkStart w:id="15" w:name="52"/>
      <w:bookmarkEnd w:id="14"/>
      <w:bookmarkEnd w:id="15"/>
      <w:r w:rsidRPr="00B80992">
        <w:rPr>
          <w:sz w:val="28"/>
          <w:szCs w:val="28"/>
        </w:rPr>
        <w:t xml:space="preserve">                                                                                                                                                                                                                                                     </w:t>
      </w:r>
    </w:p>
    <w:p w:rsidR="00F91744" w:rsidRDefault="00930C21" w:rsidP="00F97308">
      <w:pPr>
        <w:numPr>
          <w:ilvl w:val="0"/>
          <w:numId w:val="18"/>
        </w:numPr>
        <w:ind w:left="0" w:firstLine="465"/>
        <w:jc w:val="center"/>
        <w:rPr>
          <w:sz w:val="28"/>
          <w:szCs w:val="28"/>
        </w:rPr>
      </w:pPr>
      <w:r w:rsidRPr="00F91744">
        <w:rPr>
          <w:b/>
          <w:sz w:val="28"/>
          <w:szCs w:val="28"/>
        </w:rPr>
        <w:lastRenderedPageBreak/>
        <w:t>Загальні положення</w:t>
      </w:r>
    </w:p>
    <w:p w:rsidR="00930C21" w:rsidRPr="00F91744" w:rsidRDefault="00F91744" w:rsidP="00F91744">
      <w:pPr>
        <w:ind w:left="465"/>
        <w:jc w:val="center"/>
        <w:rPr>
          <w:sz w:val="28"/>
          <w:szCs w:val="28"/>
        </w:rPr>
      </w:pPr>
      <w:r>
        <w:rPr>
          <w:sz w:val="28"/>
          <w:szCs w:val="28"/>
        </w:rPr>
        <w:t>Програму за</w:t>
      </w:r>
      <w:r w:rsidR="00930C21" w:rsidRPr="00F91744">
        <w:rPr>
          <w:sz w:val="28"/>
          <w:szCs w:val="28"/>
        </w:rPr>
        <w:t>йнятості  населення  Арбузинської  селищної  ради на  2021-2023 роки розроблено  з  урахуванням вимог  Закону України « Про зайнятість населення «</w:t>
      </w:r>
    </w:p>
    <w:p w:rsidR="00930C21" w:rsidRPr="00B80992" w:rsidRDefault="00930C21" w:rsidP="00F97308">
      <w:pPr>
        <w:ind w:firstLine="465"/>
        <w:rPr>
          <w:sz w:val="28"/>
          <w:szCs w:val="28"/>
        </w:rPr>
      </w:pPr>
      <w:r w:rsidRPr="00B80992">
        <w:rPr>
          <w:sz w:val="28"/>
          <w:szCs w:val="28"/>
        </w:rPr>
        <w:t xml:space="preserve">     Програмою зайнятості  населення  Арбузинської  селищної  ради на 2021-2023  роки визначено основні  показники ринку праці  та  заходи, спрямовані  на  реалізацію державної політики у сфері зайнятості населення, збалансування попиту і пропонування робочої сили на  ринках  праці,соціального  захисту безробітних,забезпечення зайнятості громадян.</w:t>
      </w:r>
    </w:p>
    <w:p w:rsidR="00DF6CD1" w:rsidRPr="00B80992" w:rsidRDefault="00DF6CD1" w:rsidP="00B70486">
      <w:pPr>
        <w:tabs>
          <w:tab w:val="left" w:pos="6096"/>
        </w:tabs>
        <w:jc w:val="center"/>
        <w:rPr>
          <w:b/>
          <w:sz w:val="28"/>
          <w:szCs w:val="28"/>
        </w:rPr>
      </w:pPr>
    </w:p>
    <w:p w:rsidR="00DF6CD1" w:rsidRPr="00B80992" w:rsidRDefault="000F76AE" w:rsidP="00B70486">
      <w:pPr>
        <w:tabs>
          <w:tab w:val="left" w:pos="6096"/>
        </w:tabs>
        <w:ind w:firstLine="567"/>
        <w:jc w:val="both"/>
        <w:rPr>
          <w:b/>
          <w:sz w:val="28"/>
          <w:szCs w:val="28"/>
        </w:rPr>
      </w:pPr>
      <w:r w:rsidRPr="00B80992">
        <w:rPr>
          <w:b/>
          <w:sz w:val="28"/>
          <w:szCs w:val="28"/>
        </w:rPr>
        <w:t xml:space="preserve"> </w:t>
      </w:r>
      <w:r w:rsidR="00D60543" w:rsidRPr="00B80992">
        <w:rPr>
          <w:sz w:val="28"/>
          <w:szCs w:val="28"/>
        </w:rPr>
        <w:t>Станом на 01.12</w:t>
      </w:r>
      <w:r w:rsidR="00DF6CD1" w:rsidRPr="00B80992">
        <w:rPr>
          <w:sz w:val="28"/>
          <w:szCs w:val="28"/>
        </w:rPr>
        <w:t xml:space="preserve">.2020р. допомогу у вигляді залучення до громадських робіт та робіт тимчасового характеру отримали </w:t>
      </w:r>
      <w:r w:rsidR="00F97308">
        <w:rPr>
          <w:sz w:val="28"/>
          <w:szCs w:val="28"/>
        </w:rPr>
        <w:t>42</w:t>
      </w:r>
      <w:r w:rsidR="00DF6CD1" w:rsidRPr="00B80992">
        <w:rPr>
          <w:sz w:val="28"/>
          <w:szCs w:val="28"/>
        </w:rPr>
        <w:t xml:space="preserve"> ос</w:t>
      </w:r>
      <w:r w:rsidR="00570C53">
        <w:rPr>
          <w:sz w:val="28"/>
          <w:szCs w:val="28"/>
        </w:rPr>
        <w:t>о</w:t>
      </w:r>
      <w:r w:rsidR="00C64FCB" w:rsidRPr="00B80992">
        <w:rPr>
          <w:sz w:val="28"/>
          <w:szCs w:val="28"/>
        </w:rPr>
        <w:t>б</w:t>
      </w:r>
      <w:r w:rsidR="00F97308">
        <w:rPr>
          <w:sz w:val="28"/>
          <w:szCs w:val="28"/>
        </w:rPr>
        <w:t>и,</w:t>
      </w:r>
      <w:r w:rsidR="00DF6CD1" w:rsidRPr="00B80992">
        <w:rPr>
          <w:sz w:val="28"/>
          <w:szCs w:val="28"/>
        </w:rPr>
        <w:t xml:space="preserve"> які перебу</w:t>
      </w:r>
      <w:r w:rsidR="00E11922" w:rsidRPr="00B80992">
        <w:rPr>
          <w:sz w:val="28"/>
          <w:szCs w:val="28"/>
        </w:rPr>
        <w:t>вали на обліку в Арбузинському</w:t>
      </w:r>
      <w:r w:rsidR="00DF6CD1" w:rsidRPr="00B80992">
        <w:rPr>
          <w:sz w:val="28"/>
          <w:szCs w:val="28"/>
        </w:rPr>
        <w:t xml:space="preserve"> районному центрі зайнятості, як безробітні</w:t>
      </w:r>
      <w:r w:rsidR="00570C53">
        <w:rPr>
          <w:sz w:val="28"/>
          <w:szCs w:val="28"/>
        </w:rPr>
        <w:t xml:space="preserve">  та  виплачено 121730 тис.грн.</w:t>
      </w:r>
    </w:p>
    <w:p w:rsidR="00002FBD" w:rsidRDefault="00F57A49" w:rsidP="00B70486">
      <w:pPr>
        <w:tabs>
          <w:tab w:val="left" w:pos="6096"/>
        </w:tabs>
        <w:ind w:firstLine="567"/>
        <w:jc w:val="both"/>
        <w:rPr>
          <w:sz w:val="28"/>
          <w:szCs w:val="28"/>
        </w:rPr>
      </w:pPr>
      <w:r w:rsidRPr="00B80992">
        <w:rPr>
          <w:sz w:val="28"/>
          <w:szCs w:val="28"/>
        </w:rPr>
        <w:t xml:space="preserve">Чисельність </w:t>
      </w:r>
      <w:r w:rsidR="00DF6CD1" w:rsidRPr="00B80992">
        <w:rPr>
          <w:sz w:val="28"/>
          <w:szCs w:val="28"/>
        </w:rPr>
        <w:t>безробітних на території громади з кожним роком збільшується,</w:t>
      </w:r>
      <w:r w:rsidRPr="00B80992">
        <w:rPr>
          <w:sz w:val="28"/>
          <w:szCs w:val="28"/>
        </w:rPr>
        <w:t xml:space="preserve"> за даними </w:t>
      </w:r>
      <w:r w:rsidR="00BE69BF" w:rsidRPr="00B80992">
        <w:rPr>
          <w:sz w:val="28"/>
          <w:szCs w:val="28"/>
        </w:rPr>
        <w:t>Арбузинського</w:t>
      </w:r>
      <w:r w:rsidRPr="00B80992">
        <w:rPr>
          <w:sz w:val="28"/>
          <w:szCs w:val="28"/>
        </w:rPr>
        <w:t xml:space="preserve"> районного центру зайнятості</w:t>
      </w:r>
      <w:r w:rsidR="00F97308">
        <w:rPr>
          <w:sz w:val="28"/>
          <w:szCs w:val="28"/>
        </w:rPr>
        <w:t xml:space="preserve"> на 01.01 2021</w:t>
      </w:r>
      <w:r w:rsidRPr="00B80992">
        <w:rPr>
          <w:sz w:val="28"/>
          <w:szCs w:val="28"/>
        </w:rPr>
        <w:t xml:space="preserve"> року</w:t>
      </w:r>
      <w:r w:rsidR="00BE69BF" w:rsidRPr="00B80992">
        <w:rPr>
          <w:sz w:val="28"/>
          <w:szCs w:val="28"/>
        </w:rPr>
        <w:t xml:space="preserve"> на обліку в Арбузинському</w:t>
      </w:r>
      <w:r w:rsidR="00DF6CD1" w:rsidRPr="00B80992">
        <w:rPr>
          <w:sz w:val="28"/>
          <w:szCs w:val="28"/>
        </w:rPr>
        <w:t xml:space="preserve"> районному центрі зайнятості перебуває </w:t>
      </w:r>
      <w:r w:rsidR="00E05086">
        <w:rPr>
          <w:sz w:val="28"/>
          <w:szCs w:val="28"/>
        </w:rPr>
        <w:t>330</w:t>
      </w:r>
      <w:r w:rsidR="00DF6CD1" w:rsidRPr="00B80992">
        <w:rPr>
          <w:sz w:val="28"/>
          <w:szCs w:val="28"/>
        </w:rPr>
        <w:t xml:space="preserve"> безробітних  жителів громади</w:t>
      </w:r>
      <w:r w:rsidR="00E05086">
        <w:rPr>
          <w:sz w:val="28"/>
          <w:szCs w:val="28"/>
        </w:rPr>
        <w:t xml:space="preserve">: </w:t>
      </w:r>
    </w:p>
    <w:p w:rsidR="00E05086" w:rsidRDefault="00E05086" w:rsidP="00B70486">
      <w:pPr>
        <w:tabs>
          <w:tab w:val="left" w:pos="6096"/>
        </w:tabs>
        <w:ind w:firstLine="567"/>
        <w:jc w:val="both"/>
        <w:rPr>
          <w:sz w:val="28"/>
          <w:szCs w:val="28"/>
        </w:rPr>
      </w:pPr>
      <w:r>
        <w:rPr>
          <w:sz w:val="28"/>
          <w:szCs w:val="28"/>
        </w:rPr>
        <w:t>Із  них  чоловіків -220</w:t>
      </w:r>
    </w:p>
    <w:p w:rsidR="00E05086" w:rsidRPr="00B80992" w:rsidRDefault="00E05086" w:rsidP="00B70486">
      <w:pPr>
        <w:tabs>
          <w:tab w:val="left" w:pos="6096"/>
        </w:tabs>
        <w:ind w:firstLine="567"/>
        <w:jc w:val="both"/>
        <w:rPr>
          <w:sz w:val="28"/>
          <w:szCs w:val="28"/>
        </w:rPr>
      </w:pPr>
      <w:r>
        <w:rPr>
          <w:sz w:val="28"/>
          <w:szCs w:val="28"/>
        </w:rPr>
        <w:t>Жінок - 110</w:t>
      </w:r>
    </w:p>
    <w:p w:rsidR="00312F77" w:rsidRPr="00B80992" w:rsidRDefault="00312F77" w:rsidP="00B80992">
      <w:pPr>
        <w:tabs>
          <w:tab w:val="left" w:pos="6096"/>
        </w:tabs>
        <w:ind w:firstLine="567"/>
        <w:rPr>
          <w:sz w:val="28"/>
          <w:szCs w:val="28"/>
        </w:rPr>
      </w:pPr>
    </w:p>
    <w:p w:rsidR="00312F77" w:rsidRDefault="00312F77" w:rsidP="00B80992">
      <w:pPr>
        <w:tabs>
          <w:tab w:val="left" w:pos="6096"/>
        </w:tabs>
        <w:ind w:firstLine="567"/>
        <w:rPr>
          <w:sz w:val="28"/>
          <w:szCs w:val="28"/>
        </w:rPr>
      </w:pPr>
      <w:r w:rsidRPr="00B80992">
        <w:rPr>
          <w:sz w:val="28"/>
          <w:szCs w:val="28"/>
        </w:rPr>
        <w:t>Основними   завданнями  Програми є:</w:t>
      </w:r>
    </w:p>
    <w:p w:rsidR="00E05086" w:rsidRPr="00B80992" w:rsidRDefault="00E05086" w:rsidP="00B80992">
      <w:pPr>
        <w:tabs>
          <w:tab w:val="left" w:pos="6096"/>
        </w:tabs>
        <w:ind w:firstLine="567"/>
        <w:rPr>
          <w:sz w:val="28"/>
          <w:szCs w:val="28"/>
        </w:rPr>
      </w:pPr>
    </w:p>
    <w:p w:rsidR="00312F77" w:rsidRPr="00B80992" w:rsidRDefault="00312F77" w:rsidP="00B70486">
      <w:pPr>
        <w:tabs>
          <w:tab w:val="left" w:pos="6096"/>
        </w:tabs>
        <w:ind w:firstLine="567"/>
        <w:jc w:val="both"/>
        <w:rPr>
          <w:sz w:val="28"/>
          <w:szCs w:val="28"/>
        </w:rPr>
      </w:pPr>
      <w:r w:rsidRPr="00B80992">
        <w:rPr>
          <w:sz w:val="28"/>
          <w:szCs w:val="28"/>
        </w:rPr>
        <w:t xml:space="preserve">  Розширення  сфери застосування  праці  та  стимулювання  за</w:t>
      </w:r>
      <w:r w:rsidR="00F91744">
        <w:rPr>
          <w:sz w:val="28"/>
          <w:szCs w:val="28"/>
        </w:rPr>
        <w:t>цікавлен</w:t>
      </w:r>
      <w:r w:rsidRPr="00B80992">
        <w:rPr>
          <w:sz w:val="28"/>
          <w:szCs w:val="28"/>
        </w:rPr>
        <w:t>ості роботодавців у  створенні нових робочих  місць  шляхом :</w:t>
      </w:r>
    </w:p>
    <w:p w:rsidR="00312F77" w:rsidRPr="00B80992" w:rsidRDefault="00312F77" w:rsidP="00B70486">
      <w:pPr>
        <w:tabs>
          <w:tab w:val="left" w:pos="6096"/>
        </w:tabs>
        <w:ind w:firstLine="567"/>
        <w:jc w:val="both"/>
        <w:rPr>
          <w:sz w:val="28"/>
          <w:szCs w:val="28"/>
        </w:rPr>
      </w:pPr>
      <w:r w:rsidRPr="00B80992">
        <w:rPr>
          <w:sz w:val="28"/>
          <w:szCs w:val="28"/>
        </w:rPr>
        <w:t>- Залучення  інвестицій  з  метою  забезпечення  розвитку  пріоритетних  видів  економічної  діяльності  та</w:t>
      </w:r>
    </w:p>
    <w:p w:rsidR="00312F77" w:rsidRPr="00B80992" w:rsidRDefault="00312F77" w:rsidP="00B70486">
      <w:pPr>
        <w:tabs>
          <w:tab w:val="left" w:pos="6096"/>
        </w:tabs>
        <w:ind w:firstLine="567"/>
        <w:jc w:val="both"/>
        <w:rPr>
          <w:sz w:val="28"/>
          <w:szCs w:val="28"/>
        </w:rPr>
      </w:pPr>
      <w:r w:rsidRPr="00B80992">
        <w:rPr>
          <w:sz w:val="28"/>
          <w:szCs w:val="28"/>
        </w:rPr>
        <w:t xml:space="preserve"> інфраструктури ;</w:t>
      </w:r>
    </w:p>
    <w:p w:rsidR="00312F77" w:rsidRPr="00B80992" w:rsidRDefault="00312F77" w:rsidP="00B70486">
      <w:pPr>
        <w:tabs>
          <w:tab w:val="left" w:pos="6096"/>
        </w:tabs>
        <w:ind w:firstLine="567"/>
        <w:jc w:val="both"/>
        <w:rPr>
          <w:sz w:val="28"/>
          <w:szCs w:val="28"/>
        </w:rPr>
      </w:pPr>
      <w:r w:rsidRPr="00B80992">
        <w:rPr>
          <w:sz w:val="28"/>
          <w:szCs w:val="28"/>
        </w:rPr>
        <w:t>- запровадження  інноваційних технологій,</w:t>
      </w:r>
      <w:r w:rsidR="002C0AF9">
        <w:rPr>
          <w:sz w:val="28"/>
          <w:szCs w:val="28"/>
        </w:rPr>
        <w:t xml:space="preserve"> </w:t>
      </w:r>
      <w:r w:rsidRPr="00B80992">
        <w:rPr>
          <w:sz w:val="28"/>
          <w:szCs w:val="28"/>
        </w:rPr>
        <w:t>забезпечення підвищення продуктивності  праці:</w:t>
      </w:r>
    </w:p>
    <w:p w:rsidR="00312F77" w:rsidRDefault="00312F77" w:rsidP="00B70486">
      <w:pPr>
        <w:tabs>
          <w:tab w:val="left" w:pos="6096"/>
        </w:tabs>
        <w:ind w:firstLine="567"/>
        <w:jc w:val="both"/>
        <w:rPr>
          <w:sz w:val="28"/>
          <w:szCs w:val="28"/>
        </w:rPr>
      </w:pPr>
      <w:r w:rsidRPr="00B80992">
        <w:rPr>
          <w:sz w:val="28"/>
          <w:szCs w:val="28"/>
        </w:rPr>
        <w:t>- запровадження  стимулів  зацікавленості роботодавців у  створенні  нових  робочих  місць, у тому  числі для осіб з  інвалідність.</w:t>
      </w:r>
    </w:p>
    <w:p w:rsidR="00B80992" w:rsidRPr="00B80992" w:rsidRDefault="00B80992" w:rsidP="00B70486">
      <w:pPr>
        <w:tabs>
          <w:tab w:val="left" w:pos="6096"/>
        </w:tabs>
        <w:ind w:firstLine="567"/>
        <w:jc w:val="both"/>
        <w:rPr>
          <w:sz w:val="28"/>
          <w:szCs w:val="28"/>
        </w:rPr>
      </w:pPr>
    </w:p>
    <w:p w:rsidR="00E64754" w:rsidRPr="00B80992" w:rsidRDefault="00E64754" w:rsidP="00B80992">
      <w:pPr>
        <w:tabs>
          <w:tab w:val="left" w:pos="6096"/>
        </w:tabs>
        <w:ind w:firstLine="567"/>
        <w:rPr>
          <w:sz w:val="28"/>
          <w:szCs w:val="28"/>
        </w:rPr>
      </w:pPr>
      <w:r w:rsidRPr="00B80992">
        <w:rPr>
          <w:sz w:val="28"/>
          <w:szCs w:val="28"/>
        </w:rPr>
        <w:t>Підвищення  рівня  зайнятості  сільського  населення  шляхом :</w:t>
      </w:r>
    </w:p>
    <w:p w:rsidR="00E64754" w:rsidRPr="00B80992" w:rsidRDefault="00E64754" w:rsidP="00B80992">
      <w:pPr>
        <w:tabs>
          <w:tab w:val="left" w:pos="6096"/>
        </w:tabs>
        <w:ind w:firstLine="567"/>
        <w:jc w:val="both"/>
        <w:rPr>
          <w:sz w:val="28"/>
          <w:szCs w:val="28"/>
        </w:rPr>
      </w:pPr>
      <w:r w:rsidRPr="00B80992">
        <w:rPr>
          <w:sz w:val="28"/>
          <w:szCs w:val="28"/>
        </w:rPr>
        <w:t>- підвищення  ефективності  аграрного виробництва та конкурентоспроможності вітчизняної  сільськогосподарської продукції ;</w:t>
      </w:r>
    </w:p>
    <w:p w:rsidR="00E64754" w:rsidRPr="00B80992" w:rsidRDefault="00E64754" w:rsidP="00B80992">
      <w:pPr>
        <w:tabs>
          <w:tab w:val="left" w:pos="6096"/>
        </w:tabs>
        <w:ind w:firstLine="567"/>
        <w:jc w:val="both"/>
        <w:rPr>
          <w:sz w:val="28"/>
          <w:szCs w:val="28"/>
        </w:rPr>
      </w:pPr>
      <w:r w:rsidRPr="00B80992">
        <w:rPr>
          <w:sz w:val="28"/>
          <w:szCs w:val="28"/>
        </w:rPr>
        <w:t>-розширення можливостей реалізації  продукції  особистих селянських  господарств;</w:t>
      </w:r>
    </w:p>
    <w:p w:rsidR="00E64754" w:rsidRPr="00B80992" w:rsidRDefault="00E64754" w:rsidP="00B80992">
      <w:pPr>
        <w:tabs>
          <w:tab w:val="left" w:pos="6096"/>
        </w:tabs>
        <w:ind w:firstLine="567"/>
        <w:jc w:val="both"/>
        <w:rPr>
          <w:sz w:val="28"/>
          <w:szCs w:val="28"/>
        </w:rPr>
      </w:pPr>
      <w:r w:rsidRPr="00B80992">
        <w:rPr>
          <w:sz w:val="28"/>
          <w:szCs w:val="28"/>
        </w:rPr>
        <w:t>-сприяння  розвитку мережі  сільськогосподарських виробничих і обслуговуючих кооперативів для  забезпечення  заготівлі,зберігання, переробки та реалізації сільськогосподарської продукції;</w:t>
      </w:r>
    </w:p>
    <w:p w:rsidR="00E64754" w:rsidRDefault="00E64754" w:rsidP="00B80992">
      <w:pPr>
        <w:tabs>
          <w:tab w:val="left" w:pos="6096"/>
        </w:tabs>
        <w:ind w:firstLine="567"/>
        <w:jc w:val="both"/>
        <w:rPr>
          <w:sz w:val="28"/>
          <w:szCs w:val="28"/>
        </w:rPr>
      </w:pPr>
      <w:r w:rsidRPr="00B80992">
        <w:rPr>
          <w:sz w:val="28"/>
          <w:szCs w:val="28"/>
        </w:rPr>
        <w:t>- стимулювання  зацікавленості молоді у працевлаштуванні  у  сільській  місцевості.</w:t>
      </w:r>
    </w:p>
    <w:p w:rsidR="00F82BB2" w:rsidRPr="00B80992" w:rsidRDefault="00F82BB2" w:rsidP="00B80992">
      <w:pPr>
        <w:tabs>
          <w:tab w:val="left" w:pos="6096"/>
        </w:tabs>
        <w:ind w:firstLine="567"/>
        <w:jc w:val="both"/>
        <w:rPr>
          <w:sz w:val="28"/>
          <w:szCs w:val="28"/>
        </w:rPr>
      </w:pPr>
      <w:r>
        <w:rPr>
          <w:sz w:val="28"/>
          <w:szCs w:val="28"/>
        </w:rPr>
        <w:t>Програма  зайнятості населення  Арбузинської  селищної  ради супроводжується,низьким рівнем розвитку  малого бізнесу,підприємницької  діяльності,відсутності  постійних місць,що  призводить до  зниження міграції за кордон у пошуках робочих місць,а  також проблемою безробіття молоді,без  досвіду  роботи у пошуку  роботи,офіційного  працевлаштування.</w:t>
      </w:r>
    </w:p>
    <w:p w:rsidR="000F76AE" w:rsidRPr="00B80992" w:rsidRDefault="000F76AE" w:rsidP="00B70486">
      <w:pPr>
        <w:tabs>
          <w:tab w:val="left" w:pos="6096"/>
        </w:tabs>
        <w:ind w:firstLine="567"/>
        <w:jc w:val="both"/>
        <w:rPr>
          <w:sz w:val="28"/>
          <w:szCs w:val="28"/>
        </w:rPr>
      </w:pPr>
    </w:p>
    <w:p w:rsidR="000F76AE" w:rsidRPr="00B80992" w:rsidRDefault="000F76AE" w:rsidP="00B70486">
      <w:pPr>
        <w:ind w:firstLine="567"/>
        <w:jc w:val="both"/>
        <w:rPr>
          <w:sz w:val="28"/>
          <w:szCs w:val="28"/>
        </w:rPr>
      </w:pPr>
      <w:r w:rsidRPr="00B80992">
        <w:rPr>
          <w:sz w:val="28"/>
          <w:szCs w:val="28"/>
        </w:rPr>
        <w:t>Програма передбачає організацію та проведення громадських та інших робіт тимчасового характеру, що є складовою частиною та механізмом реалізації Програми.</w:t>
      </w:r>
    </w:p>
    <w:p w:rsidR="000F76AE" w:rsidRPr="00B80992" w:rsidRDefault="00DA4599" w:rsidP="00B70486">
      <w:pPr>
        <w:pStyle w:val="2"/>
        <w:tabs>
          <w:tab w:val="clear" w:pos="6096"/>
          <w:tab w:val="left" w:pos="567"/>
        </w:tabs>
        <w:ind w:firstLine="0"/>
        <w:rPr>
          <w:sz w:val="28"/>
          <w:szCs w:val="28"/>
        </w:rPr>
      </w:pPr>
      <w:r w:rsidRPr="00B80992">
        <w:rPr>
          <w:sz w:val="28"/>
          <w:szCs w:val="28"/>
        </w:rPr>
        <w:tab/>
      </w:r>
      <w:r w:rsidR="000F76AE" w:rsidRPr="00B80992">
        <w:rPr>
          <w:sz w:val="28"/>
          <w:szCs w:val="28"/>
        </w:rPr>
        <w:t>Громадські роботи є видом суспільно корисних оплачуваних робіт в інтересах територіальної громади, які організовуються для додаткового стимулювання</w:t>
      </w:r>
      <w:r w:rsidR="000858EC" w:rsidRPr="00B80992">
        <w:rPr>
          <w:sz w:val="28"/>
          <w:szCs w:val="28"/>
        </w:rPr>
        <w:t xml:space="preserve">, </w:t>
      </w:r>
      <w:r w:rsidR="000F76AE" w:rsidRPr="00B80992">
        <w:rPr>
          <w:sz w:val="28"/>
          <w:szCs w:val="28"/>
        </w:rPr>
        <w:t>мотивації до праці, матеріальної підтримки безробітних та інших категорій осіб</w:t>
      </w:r>
      <w:r w:rsidR="000858EC" w:rsidRPr="00B80992">
        <w:rPr>
          <w:sz w:val="28"/>
          <w:szCs w:val="28"/>
        </w:rPr>
        <w:t>,</w:t>
      </w:r>
      <w:r w:rsidR="000F76AE" w:rsidRPr="00B80992">
        <w:rPr>
          <w:sz w:val="28"/>
          <w:szCs w:val="28"/>
        </w:rPr>
        <w:t xml:space="preserve"> і виконуються ними на добровільних засадах. Організація громадських робіт здійснюється селищною</w:t>
      </w:r>
      <w:r w:rsidR="00BE69BF" w:rsidRPr="00B80992">
        <w:rPr>
          <w:sz w:val="28"/>
          <w:szCs w:val="28"/>
        </w:rPr>
        <w:t xml:space="preserve"> радою за участю Арбузинського</w:t>
      </w:r>
      <w:r w:rsidR="000F76AE" w:rsidRPr="00B80992">
        <w:rPr>
          <w:sz w:val="28"/>
          <w:szCs w:val="28"/>
        </w:rPr>
        <w:t xml:space="preserve"> районного центру зайнятості.</w:t>
      </w:r>
    </w:p>
    <w:p w:rsidR="000F76AE" w:rsidRPr="00B80992" w:rsidRDefault="00623920" w:rsidP="00B70486">
      <w:pPr>
        <w:pStyle w:val="2"/>
        <w:tabs>
          <w:tab w:val="clear" w:pos="6096"/>
          <w:tab w:val="left" w:pos="567"/>
        </w:tabs>
        <w:ind w:firstLine="0"/>
        <w:rPr>
          <w:sz w:val="28"/>
          <w:szCs w:val="28"/>
        </w:rPr>
      </w:pPr>
      <w:r w:rsidRPr="00B80992">
        <w:rPr>
          <w:sz w:val="28"/>
          <w:szCs w:val="28"/>
        </w:rPr>
        <w:tab/>
      </w:r>
      <w:r w:rsidR="000F76AE" w:rsidRPr="00B80992">
        <w:rPr>
          <w:sz w:val="28"/>
          <w:szCs w:val="28"/>
        </w:rPr>
        <w:t>Види громадських робіт визначаються виконавчим комітетом селищної ради за такими критеріями:</w:t>
      </w:r>
    </w:p>
    <w:p w:rsidR="00B70486" w:rsidRPr="00B80992" w:rsidRDefault="000F76AE" w:rsidP="00B70486">
      <w:pPr>
        <w:pStyle w:val="2"/>
        <w:numPr>
          <w:ilvl w:val="0"/>
          <w:numId w:val="1"/>
        </w:numPr>
        <w:tabs>
          <w:tab w:val="clear" w:pos="720"/>
          <w:tab w:val="clear" w:pos="6096"/>
          <w:tab w:val="left" w:pos="360"/>
        </w:tabs>
        <w:ind w:left="0" w:firstLine="360"/>
        <w:rPr>
          <w:sz w:val="28"/>
          <w:szCs w:val="28"/>
        </w:rPr>
      </w:pPr>
      <w:r w:rsidRPr="00B80992">
        <w:rPr>
          <w:sz w:val="28"/>
          <w:szCs w:val="28"/>
        </w:rPr>
        <w:t>мають тимчасовий характер і для їх організації не можуть бути використані постійні робочі місця та вакансії;</w:t>
      </w:r>
    </w:p>
    <w:p w:rsidR="00623920" w:rsidRPr="00B80992" w:rsidRDefault="000F76AE" w:rsidP="00B70486">
      <w:pPr>
        <w:pStyle w:val="2"/>
        <w:numPr>
          <w:ilvl w:val="0"/>
          <w:numId w:val="1"/>
        </w:numPr>
        <w:tabs>
          <w:tab w:val="clear" w:pos="720"/>
          <w:tab w:val="clear" w:pos="6096"/>
          <w:tab w:val="left" w:pos="360"/>
        </w:tabs>
        <w:ind w:left="0" w:firstLine="360"/>
        <w:rPr>
          <w:sz w:val="28"/>
          <w:szCs w:val="28"/>
        </w:rPr>
      </w:pPr>
      <w:r w:rsidRPr="00B80992">
        <w:rPr>
          <w:sz w:val="28"/>
          <w:szCs w:val="28"/>
        </w:rPr>
        <w:t>можуть виконуватися на умовах неповного робочого дня;</w:t>
      </w:r>
    </w:p>
    <w:p w:rsidR="000F76AE" w:rsidRPr="00B80992" w:rsidRDefault="000F76AE" w:rsidP="00B70486">
      <w:pPr>
        <w:pStyle w:val="2"/>
        <w:numPr>
          <w:ilvl w:val="0"/>
          <w:numId w:val="1"/>
        </w:numPr>
        <w:rPr>
          <w:sz w:val="28"/>
          <w:szCs w:val="28"/>
        </w:rPr>
      </w:pPr>
      <w:r w:rsidRPr="00B80992">
        <w:rPr>
          <w:sz w:val="28"/>
          <w:szCs w:val="28"/>
        </w:rPr>
        <w:t>мають економічну, соціальну та екологічну користь для регіону;</w:t>
      </w:r>
    </w:p>
    <w:p w:rsidR="000F76AE" w:rsidRPr="00B80992" w:rsidRDefault="000F76AE" w:rsidP="00B70486">
      <w:pPr>
        <w:pStyle w:val="2"/>
        <w:numPr>
          <w:ilvl w:val="0"/>
          <w:numId w:val="1"/>
        </w:numPr>
        <w:tabs>
          <w:tab w:val="clear" w:pos="720"/>
          <w:tab w:val="clear" w:pos="6096"/>
          <w:tab w:val="left" w:pos="709"/>
        </w:tabs>
        <w:ind w:left="0" w:firstLine="360"/>
        <w:rPr>
          <w:sz w:val="28"/>
          <w:szCs w:val="28"/>
        </w:rPr>
      </w:pPr>
      <w:r w:rsidRPr="00B80992">
        <w:rPr>
          <w:sz w:val="28"/>
          <w:szCs w:val="28"/>
        </w:rPr>
        <w:t>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p w:rsidR="00451249" w:rsidRPr="00B80992" w:rsidRDefault="00451249" w:rsidP="00B70486">
      <w:pPr>
        <w:ind w:firstLine="360"/>
        <w:jc w:val="both"/>
        <w:rPr>
          <w:sz w:val="28"/>
          <w:szCs w:val="28"/>
        </w:rPr>
      </w:pPr>
      <w:r w:rsidRPr="00B80992">
        <w:rPr>
          <w:sz w:val="28"/>
          <w:szCs w:val="28"/>
        </w:rPr>
        <w:t xml:space="preserve">Перелік видів громадських робіт, які є суспільно корисними оплачуваними роботами в інтересах </w:t>
      </w:r>
      <w:r w:rsidR="00E11922" w:rsidRPr="00B80992">
        <w:rPr>
          <w:sz w:val="28"/>
          <w:szCs w:val="28"/>
        </w:rPr>
        <w:t>Арбузинської</w:t>
      </w:r>
      <w:r w:rsidR="00642715" w:rsidRPr="00B80992">
        <w:rPr>
          <w:sz w:val="28"/>
          <w:szCs w:val="28"/>
        </w:rPr>
        <w:t xml:space="preserve"> </w:t>
      </w:r>
      <w:r w:rsidRPr="00B80992">
        <w:rPr>
          <w:sz w:val="28"/>
          <w:szCs w:val="28"/>
        </w:rPr>
        <w:t>селищної територіальної громади наведено в Додатку 1 до Програми.</w:t>
      </w:r>
    </w:p>
    <w:p w:rsidR="000F76AE" w:rsidRPr="00B80992" w:rsidRDefault="000F76AE" w:rsidP="00B70486">
      <w:pPr>
        <w:pStyle w:val="2"/>
        <w:ind w:firstLine="0"/>
        <w:rPr>
          <w:sz w:val="28"/>
          <w:szCs w:val="28"/>
        </w:rPr>
      </w:pPr>
      <w:r w:rsidRPr="00B80992">
        <w:rPr>
          <w:sz w:val="28"/>
          <w:szCs w:val="28"/>
        </w:rPr>
        <w:t xml:space="preserve">        З особами, які беруть участь у громадських роботах</w:t>
      </w:r>
      <w:r w:rsidR="00C83492" w:rsidRPr="00B80992">
        <w:rPr>
          <w:sz w:val="28"/>
          <w:szCs w:val="28"/>
        </w:rPr>
        <w:t>,</w:t>
      </w:r>
      <w:r w:rsidRPr="00B80992">
        <w:rPr>
          <w:sz w:val="28"/>
          <w:szCs w:val="28"/>
        </w:rPr>
        <w:t xml:space="preserve"> укладаються строкові трудові договори для працевлаштування на створені тимчасові робочі місця на строк, що сумарно протягом року не може перевищувати 180 календарних днів. На осіб, які беруть участь у громадських роботах, поширюються державні соціальні гарантії, передбачені, зокрема, законодавством про працю та зайнятість населення і загальнообов'язкове державне соціальне страхування.</w:t>
      </w:r>
    </w:p>
    <w:p w:rsidR="000F76AE" w:rsidRPr="00B80992" w:rsidRDefault="00AA7622" w:rsidP="00B70486">
      <w:pPr>
        <w:pStyle w:val="2"/>
        <w:tabs>
          <w:tab w:val="clear" w:pos="6096"/>
          <w:tab w:val="left" w:pos="426"/>
        </w:tabs>
        <w:ind w:firstLine="0"/>
        <w:rPr>
          <w:sz w:val="28"/>
          <w:szCs w:val="28"/>
        </w:rPr>
      </w:pPr>
      <w:r w:rsidRPr="00B80992">
        <w:rPr>
          <w:sz w:val="28"/>
          <w:szCs w:val="28"/>
        </w:rPr>
        <w:tab/>
      </w:r>
      <w:r w:rsidR="000F76AE" w:rsidRPr="00B80992">
        <w:rPr>
          <w:sz w:val="28"/>
          <w:szCs w:val="28"/>
        </w:rPr>
        <w:t xml:space="preserve">Громадські роботи організовуються відповідно до </w:t>
      </w:r>
      <w:r w:rsidR="000F76AE" w:rsidRPr="00B80992">
        <w:rPr>
          <w:rStyle w:val="rvts23"/>
          <w:bCs/>
          <w:color w:val="000000"/>
          <w:sz w:val="28"/>
          <w:szCs w:val="28"/>
          <w:bdr w:val="none" w:sz="0" w:space="0" w:color="auto" w:frame="1"/>
        </w:rPr>
        <w:t xml:space="preserve">Порядку організації громадських та інших робіт тимчасового характеру, </w:t>
      </w:r>
      <w:r w:rsidR="000F76AE" w:rsidRPr="00B80992">
        <w:rPr>
          <w:rStyle w:val="rvts9"/>
          <w:bCs/>
          <w:color w:val="000000"/>
          <w:sz w:val="28"/>
          <w:szCs w:val="28"/>
          <w:bdr w:val="none" w:sz="0" w:space="0" w:color="auto" w:frame="1"/>
        </w:rPr>
        <w:t>затвердженого постановою Кабінету Міністрів України від 20 березня 2013р. № 175.</w:t>
      </w:r>
      <w:bookmarkStart w:id="16" w:name="n286"/>
      <w:bookmarkEnd w:id="16"/>
      <w:r w:rsidR="000F76AE" w:rsidRPr="00B80992">
        <w:rPr>
          <w:rStyle w:val="rvts9"/>
          <w:bCs/>
          <w:color w:val="000000"/>
          <w:sz w:val="28"/>
          <w:szCs w:val="28"/>
          <w:bdr w:val="none" w:sz="0" w:space="0" w:color="auto" w:frame="1"/>
        </w:rPr>
        <w:t xml:space="preserve"> При організації громадських робіт слід керуватися Положенням </w:t>
      </w:r>
      <w:r w:rsidR="000F76AE" w:rsidRPr="00B80992">
        <w:rPr>
          <w:rStyle w:val="rvts9"/>
          <w:bCs/>
          <w:sz w:val="28"/>
          <w:szCs w:val="28"/>
          <w:bdr w:val="none" w:sz="0" w:space="0" w:color="auto" w:frame="1"/>
        </w:rPr>
        <w:t>«</w:t>
      </w:r>
      <w:r w:rsidR="000F76AE" w:rsidRPr="00B80992">
        <w:rPr>
          <w:sz w:val="28"/>
          <w:szCs w:val="28"/>
        </w:rPr>
        <w:t>Про порядок організації та проведення оплачуваних громадських робіт».</w:t>
      </w:r>
    </w:p>
    <w:p w:rsidR="00451249" w:rsidRPr="00B80992" w:rsidRDefault="00451249" w:rsidP="00B70486">
      <w:pPr>
        <w:ind w:firstLine="708"/>
        <w:jc w:val="both"/>
        <w:rPr>
          <w:bCs/>
          <w:sz w:val="28"/>
          <w:szCs w:val="28"/>
        </w:rPr>
      </w:pPr>
      <w:r w:rsidRPr="00B80992">
        <w:rPr>
          <w:bCs/>
          <w:sz w:val="28"/>
          <w:szCs w:val="28"/>
        </w:rPr>
        <w:t>Положення про порядок організації та проведення оплачуваних громадських робіт наведено у Додатку 2 до Програми.</w:t>
      </w:r>
    </w:p>
    <w:p w:rsidR="00B70486" w:rsidRPr="00B80992" w:rsidRDefault="00DF6CD1" w:rsidP="00B70486">
      <w:pPr>
        <w:pStyle w:val="2"/>
        <w:tabs>
          <w:tab w:val="clear" w:pos="6096"/>
          <w:tab w:val="left" w:pos="426"/>
        </w:tabs>
        <w:ind w:firstLine="0"/>
        <w:rPr>
          <w:sz w:val="28"/>
          <w:szCs w:val="28"/>
        </w:rPr>
      </w:pPr>
      <w:r w:rsidRPr="00B80992">
        <w:rPr>
          <w:b/>
          <w:sz w:val="28"/>
          <w:szCs w:val="28"/>
        </w:rPr>
        <w:tab/>
      </w:r>
    </w:p>
    <w:p w:rsidR="000F76AE" w:rsidRPr="00B80992" w:rsidRDefault="00E64754" w:rsidP="00B70486">
      <w:pPr>
        <w:pStyle w:val="2"/>
        <w:tabs>
          <w:tab w:val="clear" w:pos="6096"/>
          <w:tab w:val="left" w:pos="426"/>
        </w:tabs>
        <w:ind w:firstLine="0"/>
        <w:jc w:val="center"/>
        <w:rPr>
          <w:b/>
          <w:sz w:val="28"/>
          <w:szCs w:val="28"/>
        </w:rPr>
      </w:pPr>
      <w:r w:rsidRPr="00B80992">
        <w:rPr>
          <w:b/>
          <w:sz w:val="28"/>
          <w:szCs w:val="28"/>
        </w:rPr>
        <w:t>2</w:t>
      </w:r>
      <w:r w:rsidR="000F76AE" w:rsidRPr="00B80992">
        <w:rPr>
          <w:b/>
          <w:sz w:val="28"/>
          <w:szCs w:val="28"/>
        </w:rPr>
        <w:t xml:space="preserve">. </w:t>
      </w:r>
      <w:r w:rsidR="00DB6AFD" w:rsidRPr="00B80992">
        <w:rPr>
          <w:b/>
          <w:sz w:val="28"/>
          <w:szCs w:val="28"/>
        </w:rPr>
        <w:t>Визначення м</w:t>
      </w:r>
      <w:r w:rsidR="000F76AE" w:rsidRPr="00B80992">
        <w:rPr>
          <w:b/>
          <w:sz w:val="28"/>
          <w:szCs w:val="28"/>
        </w:rPr>
        <w:t>ет</w:t>
      </w:r>
      <w:r w:rsidR="00DB6AFD" w:rsidRPr="00B80992">
        <w:rPr>
          <w:b/>
          <w:sz w:val="28"/>
          <w:szCs w:val="28"/>
        </w:rPr>
        <w:t>и</w:t>
      </w:r>
      <w:r w:rsidR="000F76AE" w:rsidRPr="00B80992">
        <w:rPr>
          <w:b/>
          <w:sz w:val="28"/>
          <w:szCs w:val="28"/>
        </w:rPr>
        <w:t xml:space="preserve"> </w:t>
      </w:r>
      <w:r w:rsidR="00DB6AFD" w:rsidRPr="00B80992">
        <w:rPr>
          <w:b/>
          <w:sz w:val="28"/>
          <w:szCs w:val="28"/>
        </w:rPr>
        <w:t>П</w:t>
      </w:r>
      <w:r w:rsidR="000F76AE" w:rsidRPr="00B80992">
        <w:rPr>
          <w:b/>
          <w:sz w:val="28"/>
          <w:szCs w:val="28"/>
        </w:rPr>
        <w:t>рограми</w:t>
      </w:r>
    </w:p>
    <w:p w:rsidR="00DF6CD1" w:rsidRPr="00B80992" w:rsidRDefault="00DF6CD1" w:rsidP="00B70486">
      <w:pPr>
        <w:pStyle w:val="2"/>
        <w:tabs>
          <w:tab w:val="clear" w:pos="6096"/>
          <w:tab w:val="left" w:pos="426"/>
        </w:tabs>
        <w:ind w:firstLine="0"/>
        <w:rPr>
          <w:color w:val="FF0000"/>
          <w:sz w:val="28"/>
          <w:szCs w:val="28"/>
        </w:rPr>
      </w:pPr>
    </w:p>
    <w:p w:rsidR="000F76AE" w:rsidRPr="00B80992" w:rsidRDefault="000F76AE" w:rsidP="00B70486">
      <w:pPr>
        <w:pStyle w:val="2"/>
        <w:ind w:firstLine="709"/>
        <w:rPr>
          <w:sz w:val="28"/>
          <w:szCs w:val="28"/>
        </w:rPr>
      </w:pPr>
      <w:r w:rsidRPr="00B80992">
        <w:rPr>
          <w:bCs/>
          <w:sz w:val="28"/>
          <w:szCs w:val="28"/>
        </w:rPr>
        <w:t>Мет</w:t>
      </w:r>
      <w:r w:rsidR="00DF6CD1" w:rsidRPr="00B80992">
        <w:rPr>
          <w:bCs/>
          <w:sz w:val="28"/>
          <w:szCs w:val="28"/>
        </w:rPr>
        <w:t>ою</w:t>
      </w:r>
      <w:r w:rsidRPr="00B80992">
        <w:rPr>
          <w:bCs/>
          <w:sz w:val="28"/>
          <w:szCs w:val="28"/>
        </w:rPr>
        <w:t xml:space="preserve"> Програми</w:t>
      </w:r>
      <w:r w:rsidRPr="00B80992">
        <w:rPr>
          <w:sz w:val="28"/>
          <w:szCs w:val="28"/>
        </w:rPr>
        <w:t xml:space="preserve"> </w:t>
      </w:r>
      <w:r w:rsidR="00DF6CD1" w:rsidRPr="00B80992">
        <w:rPr>
          <w:sz w:val="28"/>
          <w:szCs w:val="28"/>
        </w:rPr>
        <w:t>є</w:t>
      </w:r>
      <w:r w:rsidRPr="00B80992">
        <w:rPr>
          <w:sz w:val="28"/>
          <w:szCs w:val="28"/>
        </w:rPr>
        <w:t xml:space="preserve"> запобігання безробіттю, забезпечення зайнятості населення, його соціального захисту та  підвищення ефективності використання трудового потенціалу жителів </w:t>
      </w:r>
      <w:r w:rsidR="00DF6CD1" w:rsidRPr="00B80992">
        <w:rPr>
          <w:sz w:val="28"/>
          <w:szCs w:val="28"/>
        </w:rPr>
        <w:t>громади</w:t>
      </w:r>
      <w:r w:rsidR="00B7735D" w:rsidRPr="00B80992">
        <w:rPr>
          <w:sz w:val="28"/>
          <w:szCs w:val="28"/>
        </w:rPr>
        <w:t>, розширення  можливостей  реалізації  права  громадян  на  гідну працю,підвищення їх  доходів.</w:t>
      </w:r>
    </w:p>
    <w:p w:rsidR="000F76AE" w:rsidRPr="00B80992" w:rsidRDefault="000F76AE" w:rsidP="00B70486">
      <w:pPr>
        <w:pStyle w:val="2"/>
        <w:ind w:firstLine="709"/>
        <w:rPr>
          <w:sz w:val="28"/>
          <w:szCs w:val="28"/>
        </w:rPr>
      </w:pPr>
      <w:r w:rsidRPr="00B80992">
        <w:rPr>
          <w:sz w:val="28"/>
          <w:szCs w:val="28"/>
        </w:rPr>
        <w:t>Подальше подолання негативних економічних, соціальних і психологічних наслідків безробіття шляхом залучення до оплачуваних громадських робіт незайнятого працездатного населення та безробітних. Водночас, за рахунок громадських робіт передбачається формування соціальної та виробничої інфраструктур</w:t>
      </w:r>
      <w:r w:rsidR="00DF6CD1" w:rsidRPr="00B80992">
        <w:rPr>
          <w:sz w:val="28"/>
          <w:szCs w:val="28"/>
        </w:rPr>
        <w:t>и</w:t>
      </w:r>
      <w:r w:rsidRPr="00B80992">
        <w:rPr>
          <w:sz w:val="28"/>
          <w:szCs w:val="28"/>
        </w:rPr>
        <w:t>, пов’язан</w:t>
      </w:r>
      <w:r w:rsidR="00DF6CD1" w:rsidRPr="00B80992">
        <w:rPr>
          <w:sz w:val="28"/>
          <w:szCs w:val="28"/>
        </w:rPr>
        <w:t>ої</w:t>
      </w:r>
      <w:r w:rsidRPr="00B80992">
        <w:rPr>
          <w:sz w:val="28"/>
          <w:szCs w:val="28"/>
        </w:rPr>
        <w:t xml:space="preserve"> передусім із задоволенням життєвих потреб населення, підвищення його добробуту.</w:t>
      </w:r>
    </w:p>
    <w:p w:rsidR="00325365" w:rsidRPr="00B80992" w:rsidRDefault="000F76AE" w:rsidP="00B70486">
      <w:pPr>
        <w:pStyle w:val="2"/>
        <w:ind w:firstLine="709"/>
        <w:rPr>
          <w:sz w:val="28"/>
          <w:szCs w:val="28"/>
        </w:rPr>
      </w:pPr>
      <w:r w:rsidRPr="00B80992">
        <w:rPr>
          <w:sz w:val="28"/>
          <w:szCs w:val="28"/>
        </w:rPr>
        <w:lastRenderedPageBreak/>
        <w:t>Таким чином, громадські роботи розглядаються Програмою як універсальний засіб активної політики держави на ринку праці в умовах значного збільшення чисельності незайнятих громадян. Вони ґрунтуються на базі Програми і передбачають можливість створення тимчасових робочих місць для певної частини громадян.</w:t>
      </w:r>
      <w:r w:rsidR="00B7735D" w:rsidRPr="00B80992">
        <w:rPr>
          <w:sz w:val="28"/>
          <w:szCs w:val="28"/>
        </w:rPr>
        <w:t>До  громадських  робіт  планується залучити  у  2021  році -      осіб.</w:t>
      </w:r>
    </w:p>
    <w:p w:rsidR="00325365" w:rsidRPr="00B80992" w:rsidRDefault="00325365" w:rsidP="00B70486">
      <w:pPr>
        <w:pStyle w:val="2"/>
        <w:ind w:firstLine="0"/>
        <w:rPr>
          <w:b/>
          <w:sz w:val="28"/>
          <w:szCs w:val="28"/>
          <w:lang w:val="uk-UA"/>
        </w:rPr>
      </w:pPr>
    </w:p>
    <w:p w:rsidR="001D302C" w:rsidRPr="00B80992" w:rsidRDefault="00B7735D" w:rsidP="00B70486">
      <w:pPr>
        <w:pStyle w:val="2"/>
        <w:rPr>
          <w:b/>
          <w:sz w:val="28"/>
          <w:szCs w:val="28"/>
        </w:rPr>
      </w:pPr>
      <w:r w:rsidRPr="00B80992">
        <w:rPr>
          <w:b/>
          <w:sz w:val="28"/>
          <w:szCs w:val="28"/>
        </w:rPr>
        <w:t>3</w:t>
      </w:r>
      <w:r w:rsidR="001D302C" w:rsidRPr="00B80992">
        <w:rPr>
          <w:b/>
          <w:sz w:val="28"/>
          <w:szCs w:val="28"/>
        </w:rPr>
        <w:t xml:space="preserve">. Обгрунтування шляхів </w:t>
      </w:r>
      <w:r w:rsidR="00817A7D" w:rsidRPr="00B80992">
        <w:rPr>
          <w:b/>
          <w:sz w:val="28"/>
          <w:szCs w:val="28"/>
        </w:rPr>
        <w:t xml:space="preserve"> і засобів розв</w:t>
      </w:r>
      <w:r w:rsidR="00817A7D" w:rsidRPr="00B80992">
        <w:rPr>
          <w:b/>
          <w:sz w:val="28"/>
          <w:szCs w:val="28"/>
          <w:lang w:val="ru-RU"/>
        </w:rPr>
        <w:t>’</w:t>
      </w:r>
      <w:r w:rsidR="00817A7D" w:rsidRPr="00B80992">
        <w:rPr>
          <w:b/>
          <w:sz w:val="28"/>
          <w:szCs w:val="28"/>
        </w:rPr>
        <w:t>язання проблеми, обсягів та джерел фінансування; строки та етапи виконання Програми</w:t>
      </w:r>
    </w:p>
    <w:p w:rsidR="001D302C" w:rsidRPr="00B80992" w:rsidRDefault="001D302C" w:rsidP="00B70486">
      <w:pPr>
        <w:pStyle w:val="2"/>
        <w:rPr>
          <w:b/>
          <w:sz w:val="28"/>
          <w:szCs w:val="28"/>
        </w:rPr>
      </w:pPr>
    </w:p>
    <w:p w:rsidR="001D302C" w:rsidRPr="00B80992" w:rsidRDefault="001D302C" w:rsidP="00B70486">
      <w:pPr>
        <w:pStyle w:val="2"/>
        <w:rPr>
          <w:sz w:val="28"/>
          <w:szCs w:val="28"/>
        </w:rPr>
      </w:pPr>
      <w:r w:rsidRPr="00B80992">
        <w:rPr>
          <w:sz w:val="28"/>
          <w:szCs w:val="28"/>
        </w:rPr>
        <w:t>Фінансування Програми (організації громадських робіт) здійснюється за рахунок коштів місцевого бюджету, роботодавців та інших не заборонених законодавством джерел.</w:t>
      </w:r>
    </w:p>
    <w:p w:rsidR="001D302C" w:rsidRPr="00B80992" w:rsidRDefault="001D302C" w:rsidP="00B70486">
      <w:pPr>
        <w:pStyle w:val="2"/>
        <w:rPr>
          <w:sz w:val="28"/>
          <w:szCs w:val="28"/>
        </w:rPr>
      </w:pPr>
      <w:r w:rsidRPr="00B80992">
        <w:rPr>
          <w:sz w:val="28"/>
          <w:szCs w:val="28"/>
        </w:rPr>
        <w:t>У разі залучення зареєстрованих безробітних до громадських робіт фінансування організації таких робіт здійснюється за рахунок коштів місцевого бюджету та/або коштів Фонду загальнообов’язкового державного соціального страхування України на випадок безробіття.</w:t>
      </w:r>
    </w:p>
    <w:p w:rsidR="001D302C" w:rsidRPr="00B80992" w:rsidRDefault="001D302C" w:rsidP="00B70486">
      <w:pPr>
        <w:pStyle w:val="2"/>
        <w:rPr>
          <w:sz w:val="28"/>
          <w:szCs w:val="28"/>
        </w:rPr>
      </w:pPr>
      <w:r w:rsidRPr="00B80992">
        <w:rPr>
          <w:sz w:val="28"/>
          <w:szCs w:val="28"/>
        </w:rPr>
        <w:t>За рахунок коштів Фонду загальнообов’язкового державного соціального страхування України на випадок безробіття здійснюється насамперед фінансування організації громадських робіт, кошти для фінансування якої виділено з місцевих бюджетів.</w:t>
      </w:r>
    </w:p>
    <w:p w:rsidR="001D302C" w:rsidRPr="00B80992" w:rsidRDefault="001D302C" w:rsidP="00B70486">
      <w:pPr>
        <w:pStyle w:val="2"/>
        <w:rPr>
          <w:sz w:val="28"/>
          <w:szCs w:val="28"/>
        </w:rPr>
      </w:pPr>
      <w:r w:rsidRPr="00B80992">
        <w:rPr>
          <w:sz w:val="28"/>
          <w:szCs w:val="28"/>
        </w:rPr>
        <w:t>Оплата праці осіб, залучених до громадських та інших робіт тимчасового характеру здійснюється за фактично виконану роботу в розмірі, що не може бути меншим, ніж мінімальний розмір заробітної плати, та відповідно до положень угоди.</w:t>
      </w:r>
    </w:p>
    <w:p w:rsidR="001D302C" w:rsidRPr="00B80992" w:rsidRDefault="001D302C" w:rsidP="001D302C">
      <w:pPr>
        <w:pStyle w:val="2"/>
        <w:rPr>
          <w:sz w:val="28"/>
          <w:szCs w:val="28"/>
        </w:rPr>
      </w:pPr>
    </w:p>
    <w:p w:rsidR="001D302C" w:rsidRPr="00B80992" w:rsidRDefault="001D302C" w:rsidP="008124D6">
      <w:pPr>
        <w:jc w:val="center"/>
        <w:rPr>
          <w:b/>
          <w:sz w:val="28"/>
          <w:szCs w:val="28"/>
        </w:rPr>
      </w:pPr>
      <w:bookmarkStart w:id="17" w:name="_Hlk59026031"/>
      <w:r w:rsidRPr="00B80992">
        <w:rPr>
          <w:b/>
          <w:sz w:val="28"/>
          <w:szCs w:val="28"/>
        </w:rPr>
        <w:t>Ресурсне забезпечення</w:t>
      </w:r>
      <w:r w:rsidR="008124D6" w:rsidRPr="00B80992">
        <w:rPr>
          <w:b/>
          <w:sz w:val="28"/>
          <w:szCs w:val="28"/>
        </w:rPr>
        <w:t xml:space="preserve"> </w:t>
      </w:r>
      <w:r w:rsidRPr="00B80992">
        <w:rPr>
          <w:b/>
          <w:sz w:val="28"/>
          <w:szCs w:val="28"/>
        </w:rPr>
        <w:t xml:space="preserve">Програми </w:t>
      </w:r>
    </w:p>
    <w:p w:rsidR="001D302C" w:rsidRPr="00B80992" w:rsidRDefault="001D302C" w:rsidP="001D302C">
      <w:pPr>
        <w:pStyle w:val="12"/>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417"/>
        <w:gridCol w:w="1418"/>
        <w:gridCol w:w="1417"/>
        <w:gridCol w:w="2410"/>
      </w:tblGrid>
      <w:tr w:rsidR="007144E0" w:rsidRPr="00B80992" w:rsidTr="007144E0">
        <w:trPr>
          <w:trHeight w:val="272"/>
        </w:trPr>
        <w:tc>
          <w:tcPr>
            <w:tcW w:w="3261" w:type="dxa"/>
            <w:vMerge w:val="restart"/>
          </w:tcPr>
          <w:p w:rsidR="007144E0" w:rsidRPr="00B80992" w:rsidRDefault="007144E0" w:rsidP="00817A7D">
            <w:pPr>
              <w:pStyle w:val="12"/>
              <w:rPr>
                <w:sz w:val="28"/>
                <w:szCs w:val="28"/>
                <w:lang w:val="uk-UA"/>
              </w:rPr>
            </w:pPr>
            <w:r w:rsidRPr="00B80992">
              <w:rPr>
                <w:color w:val="000000"/>
                <w:sz w:val="28"/>
                <w:szCs w:val="28"/>
                <w:lang w:val="uk-UA"/>
              </w:rPr>
              <w:t>Обсяг коштів , які пропонуються залучити на виконання програми</w:t>
            </w:r>
          </w:p>
        </w:tc>
        <w:tc>
          <w:tcPr>
            <w:tcW w:w="4252" w:type="dxa"/>
            <w:gridSpan w:val="3"/>
          </w:tcPr>
          <w:p w:rsidR="007144E0" w:rsidRPr="00B80992" w:rsidRDefault="007144E0" w:rsidP="00817A7D">
            <w:pPr>
              <w:pStyle w:val="12"/>
              <w:jc w:val="center"/>
              <w:rPr>
                <w:sz w:val="28"/>
                <w:szCs w:val="28"/>
                <w:lang w:val="uk-UA"/>
              </w:rPr>
            </w:pPr>
            <w:r w:rsidRPr="00B80992">
              <w:rPr>
                <w:color w:val="000000"/>
                <w:sz w:val="28"/>
                <w:szCs w:val="28"/>
                <w:lang w:val="uk-UA"/>
              </w:rPr>
              <w:t>Етапи виконання програми</w:t>
            </w:r>
          </w:p>
        </w:tc>
        <w:tc>
          <w:tcPr>
            <w:tcW w:w="2410" w:type="dxa"/>
            <w:vMerge w:val="restart"/>
          </w:tcPr>
          <w:p w:rsidR="007144E0" w:rsidRPr="00B80992" w:rsidRDefault="007144E0" w:rsidP="00817A7D">
            <w:pPr>
              <w:pStyle w:val="12"/>
              <w:jc w:val="center"/>
              <w:rPr>
                <w:sz w:val="28"/>
                <w:szCs w:val="28"/>
                <w:lang w:val="uk-UA"/>
              </w:rPr>
            </w:pPr>
            <w:r w:rsidRPr="00B80992">
              <w:rPr>
                <w:color w:val="000000"/>
                <w:sz w:val="28"/>
                <w:szCs w:val="28"/>
                <w:lang w:val="uk-UA"/>
              </w:rPr>
              <w:t>Усього витрат на виконання програми на 2021-2023 роки</w:t>
            </w:r>
          </w:p>
        </w:tc>
      </w:tr>
      <w:tr w:rsidR="007144E0" w:rsidRPr="00B80992" w:rsidTr="007144E0">
        <w:trPr>
          <w:trHeight w:val="322"/>
        </w:trPr>
        <w:tc>
          <w:tcPr>
            <w:tcW w:w="3261" w:type="dxa"/>
            <w:vMerge/>
          </w:tcPr>
          <w:p w:rsidR="007144E0" w:rsidRPr="00B80992" w:rsidRDefault="007144E0" w:rsidP="00817A7D">
            <w:pPr>
              <w:pStyle w:val="12"/>
              <w:rPr>
                <w:color w:val="000000"/>
                <w:sz w:val="28"/>
                <w:szCs w:val="28"/>
                <w:lang w:val="uk-UA"/>
              </w:rPr>
            </w:pPr>
          </w:p>
        </w:tc>
        <w:tc>
          <w:tcPr>
            <w:tcW w:w="4252" w:type="dxa"/>
            <w:gridSpan w:val="3"/>
          </w:tcPr>
          <w:p w:rsidR="007144E0" w:rsidRPr="00B80992" w:rsidRDefault="007144E0" w:rsidP="00817A7D">
            <w:pPr>
              <w:pStyle w:val="12"/>
              <w:jc w:val="center"/>
              <w:rPr>
                <w:color w:val="000000"/>
                <w:sz w:val="28"/>
                <w:szCs w:val="28"/>
                <w:lang w:val="uk-UA"/>
              </w:rPr>
            </w:pPr>
            <w:r w:rsidRPr="00B80992">
              <w:rPr>
                <w:color w:val="000000"/>
                <w:sz w:val="28"/>
                <w:szCs w:val="28"/>
                <w:lang w:val="en-US"/>
              </w:rPr>
              <w:t xml:space="preserve">I </w:t>
            </w:r>
            <w:r w:rsidRPr="00B80992">
              <w:rPr>
                <w:color w:val="000000"/>
                <w:sz w:val="28"/>
                <w:szCs w:val="28"/>
                <w:lang w:val="uk-UA"/>
              </w:rPr>
              <w:t>етап</w:t>
            </w:r>
          </w:p>
        </w:tc>
        <w:tc>
          <w:tcPr>
            <w:tcW w:w="2410" w:type="dxa"/>
            <w:vMerge/>
          </w:tcPr>
          <w:p w:rsidR="007144E0" w:rsidRPr="00B80992" w:rsidRDefault="007144E0" w:rsidP="00817A7D">
            <w:pPr>
              <w:pStyle w:val="12"/>
              <w:jc w:val="center"/>
              <w:rPr>
                <w:color w:val="000000"/>
                <w:sz w:val="28"/>
                <w:szCs w:val="28"/>
                <w:lang w:val="uk-UA"/>
              </w:rPr>
            </w:pPr>
          </w:p>
        </w:tc>
      </w:tr>
      <w:tr w:rsidR="007144E0" w:rsidRPr="00B80992" w:rsidTr="007144E0">
        <w:trPr>
          <w:trHeight w:val="314"/>
        </w:trPr>
        <w:tc>
          <w:tcPr>
            <w:tcW w:w="3261" w:type="dxa"/>
            <w:vMerge/>
          </w:tcPr>
          <w:p w:rsidR="007144E0" w:rsidRPr="00B80992" w:rsidRDefault="007144E0" w:rsidP="00817A7D">
            <w:pPr>
              <w:pStyle w:val="12"/>
              <w:rPr>
                <w:color w:val="000000"/>
                <w:sz w:val="28"/>
                <w:szCs w:val="28"/>
                <w:lang w:val="uk-UA"/>
              </w:rPr>
            </w:pPr>
          </w:p>
        </w:tc>
        <w:tc>
          <w:tcPr>
            <w:tcW w:w="1417" w:type="dxa"/>
          </w:tcPr>
          <w:p w:rsidR="007144E0" w:rsidRPr="00B80992" w:rsidRDefault="007144E0" w:rsidP="00817A7D">
            <w:pPr>
              <w:pStyle w:val="12"/>
              <w:jc w:val="center"/>
              <w:rPr>
                <w:color w:val="000000"/>
                <w:sz w:val="28"/>
                <w:szCs w:val="28"/>
                <w:lang w:val="uk-UA"/>
              </w:rPr>
            </w:pPr>
            <w:r w:rsidRPr="00B80992">
              <w:rPr>
                <w:color w:val="000000"/>
                <w:sz w:val="28"/>
                <w:szCs w:val="28"/>
                <w:lang w:val="uk-UA"/>
              </w:rPr>
              <w:t>2021 рік</w:t>
            </w:r>
          </w:p>
        </w:tc>
        <w:tc>
          <w:tcPr>
            <w:tcW w:w="1418" w:type="dxa"/>
          </w:tcPr>
          <w:p w:rsidR="007144E0" w:rsidRPr="00B80992" w:rsidRDefault="007144E0" w:rsidP="00817A7D">
            <w:pPr>
              <w:pStyle w:val="12"/>
              <w:jc w:val="center"/>
              <w:rPr>
                <w:color w:val="000000"/>
                <w:sz w:val="28"/>
                <w:szCs w:val="28"/>
                <w:lang w:val="uk-UA"/>
              </w:rPr>
            </w:pPr>
            <w:r w:rsidRPr="00B80992">
              <w:rPr>
                <w:color w:val="000000"/>
                <w:sz w:val="28"/>
                <w:szCs w:val="28"/>
                <w:lang w:val="uk-UA"/>
              </w:rPr>
              <w:t>2022 рік</w:t>
            </w:r>
          </w:p>
        </w:tc>
        <w:tc>
          <w:tcPr>
            <w:tcW w:w="1417" w:type="dxa"/>
          </w:tcPr>
          <w:p w:rsidR="007144E0" w:rsidRPr="00B80992" w:rsidRDefault="007144E0" w:rsidP="00817A7D">
            <w:pPr>
              <w:pStyle w:val="12"/>
              <w:jc w:val="center"/>
              <w:rPr>
                <w:color w:val="000000"/>
                <w:sz w:val="28"/>
                <w:szCs w:val="28"/>
                <w:lang w:val="uk-UA"/>
              </w:rPr>
            </w:pPr>
            <w:r w:rsidRPr="00B80992">
              <w:rPr>
                <w:color w:val="000000"/>
                <w:sz w:val="28"/>
                <w:szCs w:val="28"/>
                <w:lang w:val="uk-UA"/>
              </w:rPr>
              <w:t>2023 рік</w:t>
            </w:r>
          </w:p>
        </w:tc>
        <w:tc>
          <w:tcPr>
            <w:tcW w:w="2410" w:type="dxa"/>
            <w:vMerge/>
          </w:tcPr>
          <w:p w:rsidR="007144E0" w:rsidRPr="00B80992" w:rsidRDefault="007144E0" w:rsidP="00817A7D">
            <w:pPr>
              <w:pStyle w:val="12"/>
              <w:jc w:val="center"/>
              <w:rPr>
                <w:color w:val="000000"/>
                <w:sz w:val="28"/>
                <w:szCs w:val="28"/>
                <w:lang w:val="uk-UA"/>
              </w:rPr>
            </w:pPr>
          </w:p>
        </w:tc>
      </w:tr>
      <w:tr w:rsidR="008B4970" w:rsidRPr="00B80992" w:rsidTr="00FC0352">
        <w:trPr>
          <w:trHeight w:val="435"/>
        </w:trPr>
        <w:tc>
          <w:tcPr>
            <w:tcW w:w="3261" w:type="dxa"/>
          </w:tcPr>
          <w:p w:rsidR="008B4970" w:rsidRPr="00B80992" w:rsidRDefault="008B4970" w:rsidP="008B4970">
            <w:pPr>
              <w:jc w:val="center"/>
              <w:rPr>
                <w:color w:val="000000"/>
                <w:sz w:val="28"/>
                <w:szCs w:val="28"/>
              </w:rPr>
            </w:pPr>
            <w:r w:rsidRPr="00B80992">
              <w:rPr>
                <w:color w:val="000000"/>
                <w:sz w:val="28"/>
                <w:szCs w:val="28"/>
              </w:rPr>
              <w:t xml:space="preserve">Обсяг ресурсів усього, </w:t>
            </w:r>
          </w:p>
          <w:p w:rsidR="008B4970" w:rsidRPr="00B80992" w:rsidRDefault="008B4970" w:rsidP="008B4970">
            <w:pPr>
              <w:jc w:val="center"/>
              <w:rPr>
                <w:color w:val="000000"/>
                <w:sz w:val="28"/>
                <w:szCs w:val="28"/>
              </w:rPr>
            </w:pPr>
            <w:r w:rsidRPr="00B80992">
              <w:rPr>
                <w:color w:val="000000"/>
                <w:sz w:val="28"/>
                <w:szCs w:val="28"/>
              </w:rPr>
              <w:t>у тому числі (тис. грн):</w:t>
            </w:r>
          </w:p>
        </w:tc>
        <w:tc>
          <w:tcPr>
            <w:tcW w:w="1417" w:type="dxa"/>
          </w:tcPr>
          <w:p w:rsidR="008B4970" w:rsidRPr="00B80992" w:rsidRDefault="008B4970" w:rsidP="008B4970">
            <w:pPr>
              <w:pStyle w:val="12"/>
              <w:jc w:val="center"/>
              <w:rPr>
                <w:color w:val="000000"/>
                <w:sz w:val="28"/>
                <w:szCs w:val="28"/>
                <w:lang w:val="uk-UA"/>
              </w:rPr>
            </w:pPr>
          </w:p>
        </w:tc>
        <w:tc>
          <w:tcPr>
            <w:tcW w:w="1418" w:type="dxa"/>
          </w:tcPr>
          <w:p w:rsidR="008B4970" w:rsidRPr="00B80992" w:rsidRDefault="008B4970" w:rsidP="008B4970">
            <w:pPr>
              <w:pStyle w:val="12"/>
              <w:jc w:val="center"/>
              <w:rPr>
                <w:color w:val="000000"/>
                <w:sz w:val="28"/>
                <w:szCs w:val="28"/>
                <w:lang w:val="uk-UA"/>
              </w:rPr>
            </w:pPr>
          </w:p>
        </w:tc>
        <w:tc>
          <w:tcPr>
            <w:tcW w:w="1417" w:type="dxa"/>
          </w:tcPr>
          <w:p w:rsidR="008B4970" w:rsidRPr="00B80992" w:rsidRDefault="008B4970" w:rsidP="008B4970">
            <w:pPr>
              <w:pStyle w:val="12"/>
              <w:jc w:val="center"/>
              <w:rPr>
                <w:color w:val="000000"/>
                <w:sz w:val="28"/>
                <w:szCs w:val="28"/>
                <w:lang w:val="uk-UA"/>
              </w:rPr>
            </w:pPr>
          </w:p>
        </w:tc>
        <w:tc>
          <w:tcPr>
            <w:tcW w:w="2410" w:type="dxa"/>
          </w:tcPr>
          <w:p w:rsidR="008B4970" w:rsidRPr="00B80992" w:rsidRDefault="008B4970" w:rsidP="008B4970">
            <w:pPr>
              <w:pStyle w:val="12"/>
              <w:jc w:val="center"/>
              <w:rPr>
                <w:color w:val="000000"/>
                <w:sz w:val="28"/>
                <w:szCs w:val="28"/>
                <w:lang w:val="uk-UA"/>
              </w:rPr>
            </w:pPr>
          </w:p>
        </w:tc>
      </w:tr>
      <w:tr w:rsidR="008B4970" w:rsidRPr="00B80992" w:rsidTr="00FC0352">
        <w:trPr>
          <w:trHeight w:val="435"/>
        </w:trPr>
        <w:tc>
          <w:tcPr>
            <w:tcW w:w="3261" w:type="dxa"/>
          </w:tcPr>
          <w:p w:rsidR="008B4970" w:rsidRPr="00B80992" w:rsidRDefault="008B4970" w:rsidP="007144E0">
            <w:pPr>
              <w:rPr>
                <w:color w:val="000000"/>
                <w:sz w:val="28"/>
                <w:szCs w:val="28"/>
              </w:rPr>
            </w:pPr>
            <w:bookmarkStart w:id="18" w:name="_Hlk59195844"/>
            <w:r w:rsidRPr="00B80992">
              <w:rPr>
                <w:color w:val="000000"/>
                <w:sz w:val="28"/>
                <w:szCs w:val="28"/>
              </w:rPr>
              <w:t>- кошти місцевого  бюджету</w:t>
            </w:r>
            <w:r w:rsidRPr="00B80992">
              <w:rPr>
                <w:color w:val="000000"/>
                <w:sz w:val="28"/>
                <w:szCs w:val="28"/>
                <w:lang w:val="ru-RU"/>
              </w:rPr>
              <w:t xml:space="preserve"> </w:t>
            </w:r>
          </w:p>
        </w:tc>
        <w:tc>
          <w:tcPr>
            <w:tcW w:w="1417" w:type="dxa"/>
          </w:tcPr>
          <w:p w:rsidR="008B4970" w:rsidRPr="00B80992" w:rsidRDefault="00F82BB2" w:rsidP="008B4970">
            <w:pPr>
              <w:pStyle w:val="12"/>
              <w:jc w:val="center"/>
              <w:rPr>
                <w:color w:val="000000"/>
                <w:sz w:val="28"/>
                <w:szCs w:val="28"/>
                <w:lang w:val="uk-UA"/>
              </w:rPr>
            </w:pPr>
            <w:r>
              <w:rPr>
                <w:color w:val="000000"/>
                <w:sz w:val="28"/>
                <w:szCs w:val="28"/>
                <w:lang w:val="uk-UA"/>
              </w:rPr>
              <w:t>169356.09</w:t>
            </w:r>
          </w:p>
        </w:tc>
        <w:tc>
          <w:tcPr>
            <w:tcW w:w="1418" w:type="dxa"/>
          </w:tcPr>
          <w:p w:rsidR="008B4970" w:rsidRPr="00B80992" w:rsidRDefault="008B4970" w:rsidP="008B4970">
            <w:pPr>
              <w:pStyle w:val="12"/>
              <w:jc w:val="center"/>
              <w:rPr>
                <w:color w:val="000000"/>
                <w:sz w:val="28"/>
                <w:szCs w:val="28"/>
                <w:lang w:val="uk-UA"/>
              </w:rPr>
            </w:pPr>
          </w:p>
        </w:tc>
        <w:tc>
          <w:tcPr>
            <w:tcW w:w="1417" w:type="dxa"/>
          </w:tcPr>
          <w:p w:rsidR="008B4970" w:rsidRPr="00B80992" w:rsidRDefault="008B4970" w:rsidP="008B4970">
            <w:pPr>
              <w:pStyle w:val="12"/>
              <w:jc w:val="center"/>
              <w:rPr>
                <w:color w:val="000000"/>
                <w:sz w:val="28"/>
                <w:szCs w:val="28"/>
                <w:lang w:val="uk-UA"/>
              </w:rPr>
            </w:pPr>
          </w:p>
        </w:tc>
        <w:tc>
          <w:tcPr>
            <w:tcW w:w="2410" w:type="dxa"/>
          </w:tcPr>
          <w:p w:rsidR="008B4970" w:rsidRPr="00B80992" w:rsidRDefault="008B4970" w:rsidP="008B4970">
            <w:pPr>
              <w:pStyle w:val="12"/>
              <w:jc w:val="center"/>
              <w:rPr>
                <w:color w:val="000000"/>
                <w:sz w:val="28"/>
                <w:szCs w:val="28"/>
                <w:lang w:val="uk-UA"/>
              </w:rPr>
            </w:pPr>
          </w:p>
        </w:tc>
      </w:tr>
      <w:bookmarkEnd w:id="18"/>
      <w:tr w:rsidR="008B4970" w:rsidRPr="00B80992" w:rsidTr="00FC0352">
        <w:trPr>
          <w:trHeight w:val="435"/>
        </w:trPr>
        <w:tc>
          <w:tcPr>
            <w:tcW w:w="3261" w:type="dxa"/>
          </w:tcPr>
          <w:p w:rsidR="008B4970" w:rsidRPr="00B80992" w:rsidRDefault="008B4970" w:rsidP="008B4970">
            <w:pPr>
              <w:rPr>
                <w:b/>
                <w:sz w:val="28"/>
                <w:szCs w:val="28"/>
                <w:lang w:eastAsia="en-US"/>
              </w:rPr>
            </w:pPr>
          </w:p>
        </w:tc>
        <w:tc>
          <w:tcPr>
            <w:tcW w:w="1417" w:type="dxa"/>
          </w:tcPr>
          <w:p w:rsidR="008B4970" w:rsidRPr="00B80992" w:rsidRDefault="008B4970" w:rsidP="00B073F3">
            <w:pPr>
              <w:pStyle w:val="12"/>
              <w:rPr>
                <w:color w:val="000000"/>
                <w:sz w:val="28"/>
                <w:szCs w:val="28"/>
                <w:lang w:val="uk-UA"/>
              </w:rPr>
            </w:pPr>
          </w:p>
        </w:tc>
        <w:tc>
          <w:tcPr>
            <w:tcW w:w="1418" w:type="dxa"/>
          </w:tcPr>
          <w:p w:rsidR="008B4970" w:rsidRPr="00B80992" w:rsidRDefault="008B4970" w:rsidP="008B4970">
            <w:pPr>
              <w:pStyle w:val="12"/>
              <w:jc w:val="center"/>
              <w:rPr>
                <w:color w:val="000000"/>
                <w:sz w:val="28"/>
                <w:szCs w:val="28"/>
                <w:lang w:val="uk-UA"/>
              </w:rPr>
            </w:pPr>
          </w:p>
        </w:tc>
        <w:tc>
          <w:tcPr>
            <w:tcW w:w="1417" w:type="dxa"/>
          </w:tcPr>
          <w:p w:rsidR="008B4970" w:rsidRPr="00B80992" w:rsidRDefault="008B4970" w:rsidP="00B073F3">
            <w:pPr>
              <w:pStyle w:val="12"/>
              <w:rPr>
                <w:color w:val="000000"/>
                <w:sz w:val="28"/>
                <w:szCs w:val="28"/>
                <w:lang w:val="uk-UA"/>
              </w:rPr>
            </w:pPr>
          </w:p>
        </w:tc>
        <w:tc>
          <w:tcPr>
            <w:tcW w:w="2410" w:type="dxa"/>
          </w:tcPr>
          <w:p w:rsidR="008B4970" w:rsidRPr="00B80992" w:rsidRDefault="008B4970" w:rsidP="008B4970">
            <w:pPr>
              <w:pStyle w:val="12"/>
              <w:jc w:val="center"/>
              <w:rPr>
                <w:color w:val="000000"/>
                <w:sz w:val="28"/>
                <w:szCs w:val="28"/>
                <w:lang w:val="uk-UA"/>
              </w:rPr>
            </w:pPr>
          </w:p>
        </w:tc>
      </w:tr>
      <w:bookmarkEnd w:id="17"/>
    </w:tbl>
    <w:p w:rsidR="000F76AE" w:rsidRPr="00B80992" w:rsidRDefault="000F76AE" w:rsidP="00343950">
      <w:pPr>
        <w:jc w:val="center"/>
        <w:rPr>
          <w:b/>
          <w:sz w:val="28"/>
          <w:szCs w:val="28"/>
        </w:rPr>
      </w:pPr>
    </w:p>
    <w:p w:rsidR="000F76AE" w:rsidRPr="00B80992" w:rsidRDefault="00B80992" w:rsidP="00343950">
      <w:pPr>
        <w:jc w:val="center"/>
        <w:rPr>
          <w:b/>
          <w:color w:val="000000"/>
          <w:sz w:val="28"/>
          <w:szCs w:val="28"/>
        </w:rPr>
      </w:pPr>
      <w:r w:rsidRPr="00B80992">
        <w:rPr>
          <w:b/>
          <w:sz w:val="28"/>
          <w:szCs w:val="28"/>
        </w:rPr>
        <w:t>4</w:t>
      </w:r>
      <w:r w:rsidR="000F76AE" w:rsidRPr="00B80992">
        <w:rPr>
          <w:b/>
          <w:sz w:val="28"/>
          <w:szCs w:val="28"/>
        </w:rPr>
        <w:t xml:space="preserve">. </w:t>
      </w:r>
      <w:r w:rsidR="00817A7D" w:rsidRPr="00B80992">
        <w:rPr>
          <w:b/>
          <w:sz w:val="28"/>
          <w:szCs w:val="28"/>
        </w:rPr>
        <w:t>Перелік з</w:t>
      </w:r>
      <w:r w:rsidR="000F76AE" w:rsidRPr="00B80992">
        <w:rPr>
          <w:b/>
          <w:color w:val="000000"/>
          <w:sz w:val="28"/>
          <w:szCs w:val="28"/>
        </w:rPr>
        <w:t>авдан</w:t>
      </w:r>
      <w:r w:rsidR="00817A7D" w:rsidRPr="00B80992">
        <w:rPr>
          <w:b/>
          <w:color w:val="000000"/>
          <w:sz w:val="28"/>
          <w:szCs w:val="28"/>
        </w:rPr>
        <w:t>ь, заходів</w:t>
      </w:r>
      <w:r w:rsidR="000F76AE" w:rsidRPr="00B80992">
        <w:rPr>
          <w:b/>
          <w:color w:val="000000"/>
          <w:sz w:val="28"/>
          <w:szCs w:val="28"/>
        </w:rPr>
        <w:t xml:space="preserve"> </w:t>
      </w:r>
      <w:r w:rsidR="00817A7D" w:rsidRPr="00B80992">
        <w:rPr>
          <w:b/>
          <w:color w:val="000000"/>
          <w:sz w:val="28"/>
          <w:szCs w:val="28"/>
        </w:rPr>
        <w:t>П</w:t>
      </w:r>
      <w:r w:rsidR="000F76AE" w:rsidRPr="00B80992">
        <w:rPr>
          <w:b/>
          <w:color w:val="000000"/>
          <w:sz w:val="28"/>
          <w:szCs w:val="28"/>
        </w:rPr>
        <w:t>рограми</w:t>
      </w:r>
      <w:r w:rsidR="00817A7D" w:rsidRPr="00B80992">
        <w:rPr>
          <w:b/>
          <w:color w:val="000000"/>
          <w:sz w:val="28"/>
          <w:szCs w:val="28"/>
        </w:rPr>
        <w:t xml:space="preserve"> та результативні показники</w:t>
      </w:r>
    </w:p>
    <w:p w:rsidR="00325365" w:rsidRPr="00B80992" w:rsidRDefault="00325365" w:rsidP="00343950">
      <w:pPr>
        <w:jc w:val="center"/>
        <w:rPr>
          <w:b/>
          <w:color w:val="000000"/>
          <w:sz w:val="28"/>
          <w:szCs w:val="28"/>
        </w:rPr>
      </w:pPr>
    </w:p>
    <w:p w:rsidR="000F76AE" w:rsidRPr="00B80992" w:rsidRDefault="008124D6" w:rsidP="008C6FBF">
      <w:pPr>
        <w:ind w:firstLine="708"/>
        <w:rPr>
          <w:b/>
          <w:color w:val="000000"/>
          <w:sz w:val="28"/>
          <w:szCs w:val="28"/>
        </w:rPr>
      </w:pPr>
      <w:r w:rsidRPr="00B80992">
        <w:rPr>
          <w:b/>
          <w:color w:val="000000"/>
          <w:sz w:val="28"/>
          <w:szCs w:val="28"/>
        </w:rPr>
        <w:t>Перелік завдань Програми</w:t>
      </w:r>
      <w:r w:rsidR="008C6FBF" w:rsidRPr="00B80992">
        <w:rPr>
          <w:b/>
          <w:color w:val="000000"/>
          <w:sz w:val="28"/>
          <w:szCs w:val="28"/>
        </w:rPr>
        <w:t>:</w:t>
      </w:r>
    </w:p>
    <w:p w:rsidR="000F76AE" w:rsidRPr="00B80992" w:rsidRDefault="00BF27E1" w:rsidP="00B80992">
      <w:pPr>
        <w:tabs>
          <w:tab w:val="left" w:pos="426"/>
        </w:tabs>
        <w:rPr>
          <w:sz w:val="28"/>
          <w:szCs w:val="28"/>
        </w:rPr>
      </w:pPr>
      <w:r w:rsidRPr="00B80992">
        <w:rPr>
          <w:sz w:val="28"/>
          <w:szCs w:val="28"/>
        </w:rPr>
        <w:tab/>
        <w:t xml:space="preserve">- </w:t>
      </w:r>
      <w:r w:rsidR="00D126FC" w:rsidRPr="00B80992">
        <w:rPr>
          <w:sz w:val="28"/>
          <w:szCs w:val="28"/>
        </w:rPr>
        <w:t>с</w:t>
      </w:r>
      <w:r w:rsidR="000F76AE" w:rsidRPr="00B80992">
        <w:rPr>
          <w:sz w:val="28"/>
          <w:szCs w:val="28"/>
        </w:rPr>
        <w:t>твор</w:t>
      </w:r>
      <w:r w:rsidR="00D126FC" w:rsidRPr="00B80992">
        <w:rPr>
          <w:sz w:val="28"/>
          <w:szCs w:val="28"/>
        </w:rPr>
        <w:t>ення</w:t>
      </w:r>
      <w:r w:rsidR="00E16389" w:rsidRPr="00B80992">
        <w:rPr>
          <w:sz w:val="28"/>
          <w:szCs w:val="28"/>
        </w:rPr>
        <w:t xml:space="preserve"> по Арбузинській</w:t>
      </w:r>
      <w:r w:rsidR="000F76AE" w:rsidRPr="00B80992">
        <w:rPr>
          <w:sz w:val="28"/>
          <w:szCs w:val="28"/>
        </w:rPr>
        <w:t xml:space="preserve"> селищній територіальній громаді спеціальн</w:t>
      </w:r>
      <w:r w:rsidR="00D126FC" w:rsidRPr="00B80992">
        <w:rPr>
          <w:sz w:val="28"/>
          <w:szCs w:val="28"/>
        </w:rPr>
        <w:t>их</w:t>
      </w:r>
      <w:r w:rsidR="000F76AE" w:rsidRPr="00B80992">
        <w:rPr>
          <w:sz w:val="28"/>
          <w:szCs w:val="28"/>
        </w:rPr>
        <w:t xml:space="preserve"> </w:t>
      </w:r>
      <w:r w:rsidR="00067C12" w:rsidRPr="00B80992">
        <w:rPr>
          <w:sz w:val="28"/>
          <w:szCs w:val="28"/>
        </w:rPr>
        <w:t>тимчасов</w:t>
      </w:r>
      <w:r w:rsidR="00D126FC" w:rsidRPr="00B80992">
        <w:rPr>
          <w:sz w:val="28"/>
          <w:szCs w:val="28"/>
        </w:rPr>
        <w:t xml:space="preserve">их </w:t>
      </w:r>
      <w:r w:rsidR="000F76AE" w:rsidRPr="00B80992">
        <w:rPr>
          <w:sz w:val="28"/>
          <w:szCs w:val="28"/>
        </w:rPr>
        <w:t>робоч</w:t>
      </w:r>
      <w:r w:rsidR="00D126FC" w:rsidRPr="00B80992">
        <w:rPr>
          <w:sz w:val="28"/>
          <w:szCs w:val="28"/>
        </w:rPr>
        <w:t>их</w:t>
      </w:r>
      <w:r w:rsidR="000F76AE" w:rsidRPr="00B80992">
        <w:rPr>
          <w:sz w:val="28"/>
          <w:szCs w:val="28"/>
        </w:rPr>
        <w:t xml:space="preserve"> місц</w:t>
      </w:r>
      <w:r w:rsidR="00D126FC" w:rsidRPr="00B80992">
        <w:rPr>
          <w:sz w:val="28"/>
          <w:szCs w:val="28"/>
        </w:rPr>
        <w:t>ь</w:t>
      </w:r>
      <w:r w:rsidR="000F76AE" w:rsidRPr="00B80992">
        <w:rPr>
          <w:sz w:val="28"/>
          <w:szCs w:val="28"/>
        </w:rPr>
        <w:t xml:space="preserve"> для організації та проведення громадських робіт та робіт тимчасового характеру</w:t>
      </w:r>
      <w:r w:rsidR="00761228" w:rsidRPr="00B80992">
        <w:rPr>
          <w:sz w:val="28"/>
          <w:szCs w:val="28"/>
        </w:rPr>
        <w:t>;</w:t>
      </w:r>
    </w:p>
    <w:p w:rsidR="00325365" w:rsidRPr="00B80992" w:rsidRDefault="003F1768" w:rsidP="00B80992">
      <w:pPr>
        <w:ind w:firstLine="426"/>
        <w:rPr>
          <w:sz w:val="28"/>
          <w:szCs w:val="28"/>
        </w:rPr>
      </w:pPr>
      <w:r w:rsidRPr="00B80992">
        <w:rPr>
          <w:sz w:val="28"/>
          <w:szCs w:val="28"/>
        </w:rPr>
        <w:t xml:space="preserve">- </w:t>
      </w:r>
      <w:r w:rsidR="00D126FC" w:rsidRPr="00B80992">
        <w:rPr>
          <w:sz w:val="28"/>
          <w:szCs w:val="28"/>
        </w:rPr>
        <w:t>а</w:t>
      </w:r>
      <w:r w:rsidR="000F76AE" w:rsidRPr="00B80992">
        <w:rPr>
          <w:sz w:val="28"/>
          <w:szCs w:val="28"/>
        </w:rPr>
        <w:t>ктивн</w:t>
      </w:r>
      <w:r w:rsidR="00D126FC" w:rsidRPr="00B80992">
        <w:rPr>
          <w:sz w:val="28"/>
          <w:szCs w:val="28"/>
        </w:rPr>
        <w:t>а</w:t>
      </w:r>
      <w:r w:rsidR="000F76AE" w:rsidRPr="00B80992">
        <w:rPr>
          <w:sz w:val="28"/>
          <w:szCs w:val="28"/>
        </w:rPr>
        <w:t xml:space="preserve"> співпрац</w:t>
      </w:r>
      <w:r w:rsidR="00D126FC" w:rsidRPr="00B80992">
        <w:rPr>
          <w:sz w:val="28"/>
          <w:szCs w:val="28"/>
        </w:rPr>
        <w:t>я</w:t>
      </w:r>
      <w:r w:rsidR="000F76AE" w:rsidRPr="00B80992">
        <w:rPr>
          <w:sz w:val="28"/>
          <w:szCs w:val="28"/>
        </w:rPr>
        <w:t xml:space="preserve"> з районним центром зайнятості з метою залучення безробітних, які перебувають на обліку, до участі в громадських роботах та роботах тимчасового характеру.</w:t>
      </w:r>
    </w:p>
    <w:p w:rsidR="002D2636" w:rsidRPr="00B80992" w:rsidRDefault="002D2636" w:rsidP="00B80992">
      <w:pPr>
        <w:ind w:firstLine="708"/>
        <w:rPr>
          <w:sz w:val="28"/>
          <w:szCs w:val="28"/>
        </w:rPr>
      </w:pPr>
    </w:p>
    <w:p w:rsidR="00B57842" w:rsidRPr="00B80992" w:rsidRDefault="008124D6" w:rsidP="00B57842">
      <w:pPr>
        <w:pStyle w:val="4"/>
        <w:tabs>
          <w:tab w:val="left" w:pos="708"/>
        </w:tabs>
        <w:ind w:firstLine="0"/>
        <w:jc w:val="left"/>
        <w:rPr>
          <w:sz w:val="28"/>
          <w:szCs w:val="28"/>
        </w:rPr>
      </w:pPr>
      <w:r w:rsidRPr="00B80992">
        <w:rPr>
          <w:sz w:val="28"/>
          <w:szCs w:val="28"/>
        </w:rPr>
        <w:lastRenderedPageBreak/>
        <w:t xml:space="preserve"> </w:t>
      </w:r>
      <w:r w:rsidR="00B57842" w:rsidRPr="00B80992">
        <w:rPr>
          <w:sz w:val="28"/>
          <w:szCs w:val="28"/>
        </w:rPr>
        <w:tab/>
      </w:r>
      <w:r w:rsidR="000F76AE" w:rsidRPr="00B80992">
        <w:rPr>
          <w:sz w:val="28"/>
          <w:szCs w:val="28"/>
        </w:rPr>
        <w:t>Заходи виконання Програми</w:t>
      </w:r>
      <w:r w:rsidR="00D126FC" w:rsidRPr="00B80992">
        <w:rPr>
          <w:sz w:val="28"/>
          <w:szCs w:val="28"/>
        </w:rPr>
        <w:t>:</w:t>
      </w:r>
    </w:p>
    <w:p w:rsidR="00B70486" w:rsidRPr="00B80992" w:rsidRDefault="003F1768" w:rsidP="00B57842">
      <w:pPr>
        <w:pStyle w:val="4"/>
        <w:numPr>
          <w:ilvl w:val="0"/>
          <w:numId w:val="13"/>
        </w:numPr>
        <w:tabs>
          <w:tab w:val="clear" w:pos="6096"/>
          <w:tab w:val="left" w:pos="284"/>
          <w:tab w:val="left" w:pos="567"/>
        </w:tabs>
        <w:ind w:left="0" w:firstLine="284"/>
        <w:jc w:val="left"/>
        <w:rPr>
          <w:sz w:val="28"/>
          <w:szCs w:val="28"/>
        </w:rPr>
      </w:pPr>
      <w:r w:rsidRPr="00B80992">
        <w:rPr>
          <w:b w:val="0"/>
          <w:bCs w:val="0"/>
          <w:sz w:val="28"/>
          <w:szCs w:val="28"/>
          <w:lang w:eastAsia="uk-UA"/>
        </w:rPr>
        <w:t>з</w:t>
      </w:r>
      <w:r w:rsidR="00B70486" w:rsidRPr="00B80992">
        <w:rPr>
          <w:b w:val="0"/>
          <w:bCs w:val="0"/>
          <w:sz w:val="28"/>
          <w:szCs w:val="28"/>
          <w:lang w:eastAsia="uk-UA"/>
        </w:rPr>
        <w:t>абезпеч</w:t>
      </w:r>
      <w:r w:rsidR="00D126FC" w:rsidRPr="00B80992">
        <w:rPr>
          <w:b w:val="0"/>
          <w:bCs w:val="0"/>
          <w:sz w:val="28"/>
          <w:szCs w:val="28"/>
          <w:lang w:eastAsia="uk-UA"/>
        </w:rPr>
        <w:t>ення</w:t>
      </w:r>
      <w:r w:rsidR="00B70486" w:rsidRPr="00B80992">
        <w:rPr>
          <w:b w:val="0"/>
          <w:bCs w:val="0"/>
          <w:sz w:val="28"/>
          <w:szCs w:val="28"/>
          <w:lang w:eastAsia="uk-UA"/>
        </w:rPr>
        <w:t xml:space="preserve"> підвищення рівня зайнятості </w:t>
      </w:r>
      <w:r w:rsidR="00E16389" w:rsidRPr="00B80992">
        <w:rPr>
          <w:b w:val="0"/>
          <w:bCs w:val="0"/>
          <w:color w:val="000000"/>
          <w:sz w:val="28"/>
          <w:szCs w:val="28"/>
          <w:lang w:eastAsia="uk-UA"/>
        </w:rPr>
        <w:t>жителів Арбузинської</w:t>
      </w:r>
      <w:r w:rsidR="00B70486" w:rsidRPr="00B80992">
        <w:rPr>
          <w:b w:val="0"/>
          <w:bCs w:val="0"/>
          <w:color w:val="000000"/>
          <w:sz w:val="28"/>
          <w:szCs w:val="28"/>
          <w:lang w:eastAsia="uk-UA"/>
        </w:rPr>
        <w:t xml:space="preserve"> селищної територіальної громади</w:t>
      </w:r>
      <w:r w:rsidR="00B70486" w:rsidRPr="00B80992">
        <w:rPr>
          <w:b w:val="0"/>
          <w:bCs w:val="0"/>
          <w:color w:val="FF0000"/>
          <w:sz w:val="28"/>
          <w:szCs w:val="28"/>
          <w:lang w:eastAsia="uk-UA"/>
        </w:rPr>
        <w:t xml:space="preserve">  </w:t>
      </w:r>
      <w:r w:rsidR="00B70486" w:rsidRPr="00B80992">
        <w:rPr>
          <w:b w:val="0"/>
          <w:bCs w:val="0"/>
          <w:sz w:val="28"/>
          <w:szCs w:val="28"/>
          <w:lang w:eastAsia="uk-UA"/>
        </w:rPr>
        <w:t>шляхом створення тимчасових робочих місць з належними умовами та гідною оплатою праці;</w:t>
      </w:r>
    </w:p>
    <w:p w:rsidR="00B70486" w:rsidRPr="00B80992" w:rsidRDefault="003F1768" w:rsidP="003F1768">
      <w:pPr>
        <w:numPr>
          <w:ilvl w:val="0"/>
          <w:numId w:val="13"/>
        </w:numPr>
        <w:tabs>
          <w:tab w:val="left" w:pos="426"/>
          <w:tab w:val="left" w:pos="567"/>
        </w:tabs>
        <w:ind w:left="0" w:firstLine="284"/>
        <w:jc w:val="both"/>
        <w:rPr>
          <w:sz w:val="28"/>
          <w:szCs w:val="28"/>
          <w:lang w:eastAsia="uk-UA"/>
        </w:rPr>
      </w:pPr>
      <w:r w:rsidRPr="00B80992">
        <w:rPr>
          <w:sz w:val="28"/>
          <w:szCs w:val="28"/>
          <w:lang w:eastAsia="uk-UA"/>
        </w:rPr>
        <w:t>с</w:t>
      </w:r>
      <w:r w:rsidR="00B70486" w:rsidRPr="00B80992">
        <w:rPr>
          <w:sz w:val="28"/>
          <w:szCs w:val="28"/>
          <w:lang w:eastAsia="uk-UA"/>
        </w:rPr>
        <w:t>твор</w:t>
      </w:r>
      <w:r w:rsidR="00D126FC" w:rsidRPr="00B80992">
        <w:rPr>
          <w:sz w:val="28"/>
          <w:szCs w:val="28"/>
          <w:lang w:eastAsia="uk-UA"/>
        </w:rPr>
        <w:t>ення</w:t>
      </w:r>
      <w:r w:rsidR="00B70486" w:rsidRPr="00B80992">
        <w:rPr>
          <w:sz w:val="28"/>
          <w:szCs w:val="28"/>
          <w:lang w:eastAsia="uk-UA"/>
        </w:rPr>
        <w:t xml:space="preserve"> банк</w:t>
      </w:r>
      <w:r w:rsidR="00480E30" w:rsidRPr="00B80992">
        <w:rPr>
          <w:sz w:val="28"/>
          <w:szCs w:val="28"/>
          <w:lang w:eastAsia="uk-UA"/>
        </w:rPr>
        <w:t>у</w:t>
      </w:r>
      <w:r w:rsidR="00B70486" w:rsidRPr="00B80992">
        <w:rPr>
          <w:sz w:val="28"/>
          <w:szCs w:val="28"/>
          <w:lang w:eastAsia="uk-UA"/>
        </w:rPr>
        <w:t xml:space="preserve"> даних безробітних, які виявили бажання брати участь в громадських та інших роботах тимчасового характеру та постійно підтримувати його в актуальному стані</w:t>
      </w:r>
      <w:r w:rsidR="00480E30" w:rsidRPr="00B80992">
        <w:rPr>
          <w:sz w:val="28"/>
          <w:szCs w:val="28"/>
          <w:lang w:eastAsia="uk-UA"/>
        </w:rPr>
        <w:t>;</w:t>
      </w:r>
    </w:p>
    <w:p w:rsidR="00B70486" w:rsidRPr="00B80992" w:rsidRDefault="003F1768" w:rsidP="003F1768">
      <w:pPr>
        <w:numPr>
          <w:ilvl w:val="0"/>
          <w:numId w:val="13"/>
        </w:numPr>
        <w:tabs>
          <w:tab w:val="left" w:pos="567"/>
        </w:tabs>
        <w:ind w:left="0" w:firstLine="284"/>
        <w:jc w:val="both"/>
        <w:rPr>
          <w:sz w:val="28"/>
          <w:szCs w:val="28"/>
          <w:lang w:eastAsia="uk-UA"/>
        </w:rPr>
      </w:pPr>
      <w:r w:rsidRPr="00B80992">
        <w:rPr>
          <w:sz w:val="28"/>
          <w:szCs w:val="28"/>
          <w:lang w:eastAsia="uk-UA"/>
        </w:rPr>
        <w:t>с</w:t>
      </w:r>
      <w:r w:rsidR="00B70486" w:rsidRPr="00B80992">
        <w:rPr>
          <w:sz w:val="28"/>
          <w:szCs w:val="28"/>
          <w:lang w:eastAsia="uk-UA"/>
        </w:rPr>
        <w:t>прия</w:t>
      </w:r>
      <w:r w:rsidR="00D126FC" w:rsidRPr="00B80992">
        <w:rPr>
          <w:sz w:val="28"/>
          <w:szCs w:val="28"/>
          <w:lang w:eastAsia="uk-UA"/>
        </w:rPr>
        <w:t>ння</w:t>
      </w:r>
      <w:r w:rsidR="00B70486" w:rsidRPr="00B80992">
        <w:rPr>
          <w:sz w:val="28"/>
          <w:szCs w:val="28"/>
          <w:lang w:eastAsia="uk-UA"/>
        </w:rPr>
        <w:t xml:space="preserve"> працевлаштуванню та зайнятості </w:t>
      </w:r>
      <w:r w:rsidRPr="00B80992">
        <w:rPr>
          <w:sz w:val="28"/>
          <w:szCs w:val="28"/>
          <w:lang w:eastAsia="uk-UA"/>
        </w:rPr>
        <w:t>молоді</w:t>
      </w:r>
      <w:r w:rsidR="00B70486" w:rsidRPr="00B80992">
        <w:rPr>
          <w:sz w:val="28"/>
          <w:szCs w:val="28"/>
          <w:lang w:eastAsia="uk-UA"/>
        </w:rPr>
        <w:t>, розвитку молодіжного підприємництва та фермерства на території громади, створ</w:t>
      </w:r>
      <w:r w:rsidR="00480E30" w:rsidRPr="00B80992">
        <w:rPr>
          <w:sz w:val="28"/>
          <w:szCs w:val="28"/>
          <w:lang w:eastAsia="uk-UA"/>
        </w:rPr>
        <w:t>ення</w:t>
      </w:r>
      <w:r w:rsidR="00B70486" w:rsidRPr="00B80992">
        <w:rPr>
          <w:sz w:val="28"/>
          <w:szCs w:val="28"/>
          <w:lang w:eastAsia="uk-UA"/>
        </w:rPr>
        <w:t xml:space="preserve"> умов для самозайнятості населення громади, утворення кооперативів, приватних підприємств</w:t>
      </w:r>
      <w:r w:rsidR="00480E30" w:rsidRPr="00B80992">
        <w:rPr>
          <w:sz w:val="28"/>
          <w:szCs w:val="28"/>
          <w:lang w:eastAsia="uk-UA"/>
        </w:rPr>
        <w:t>;</w:t>
      </w:r>
    </w:p>
    <w:p w:rsidR="00B70486" w:rsidRPr="00B80992" w:rsidRDefault="003F1768" w:rsidP="003F1768">
      <w:pPr>
        <w:numPr>
          <w:ilvl w:val="0"/>
          <w:numId w:val="13"/>
        </w:numPr>
        <w:tabs>
          <w:tab w:val="left" w:pos="567"/>
          <w:tab w:val="left" w:pos="851"/>
        </w:tabs>
        <w:ind w:left="0" w:firstLine="284"/>
        <w:jc w:val="both"/>
        <w:rPr>
          <w:sz w:val="28"/>
          <w:szCs w:val="28"/>
          <w:lang w:eastAsia="uk-UA"/>
        </w:rPr>
      </w:pPr>
      <w:r w:rsidRPr="00B80992">
        <w:rPr>
          <w:iCs/>
          <w:sz w:val="28"/>
          <w:szCs w:val="28"/>
        </w:rPr>
        <w:t>с</w:t>
      </w:r>
      <w:r w:rsidR="00B70486" w:rsidRPr="00B80992">
        <w:rPr>
          <w:iCs/>
          <w:sz w:val="28"/>
          <w:szCs w:val="28"/>
        </w:rPr>
        <w:t>творення активної діалогової платформи із підприємництвом, встановлення нових партнерств;</w:t>
      </w:r>
    </w:p>
    <w:p w:rsidR="00B70486" w:rsidRPr="00B80992" w:rsidRDefault="003F1768" w:rsidP="003F1768">
      <w:pPr>
        <w:numPr>
          <w:ilvl w:val="0"/>
          <w:numId w:val="13"/>
        </w:numPr>
        <w:tabs>
          <w:tab w:val="left" w:pos="567"/>
        </w:tabs>
        <w:ind w:left="0" w:firstLine="284"/>
        <w:jc w:val="both"/>
        <w:rPr>
          <w:sz w:val="28"/>
          <w:szCs w:val="28"/>
          <w:lang w:eastAsia="uk-UA"/>
        </w:rPr>
      </w:pPr>
      <w:r w:rsidRPr="00B80992">
        <w:rPr>
          <w:iCs/>
          <w:sz w:val="28"/>
          <w:szCs w:val="28"/>
        </w:rPr>
        <w:t>п</w:t>
      </w:r>
      <w:r w:rsidR="00B70486" w:rsidRPr="00B80992">
        <w:rPr>
          <w:iCs/>
          <w:sz w:val="28"/>
          <w:szCs w:val="28"/>
        </w:rPr>
        <w:t>роведення ярмарки вакансій, співробітництво із вищими навчаль</w:t>
      </w:r>
      <w:r w:rsidR="00E11922" w:rsidRPr="00B80992">
        <w:rPr>
          <w:iCs/>
          <w:sz w:val="28"/>
          <w:szCs w:val="28"/>
        </w:rPr>
        <w:t xml:space="preserve">ними закладами та Арбузинським </w:t>
      </w:r>
      <w:r w:rsidR="00B70486" w:rsidRPr="00B80992">
        <w:rPr>
          <w:iCs/>
          <w:sz w:val="28"/>
          <w:szCs w:val="28"/>
        </w:rPr>
        <w:t>районним центром зайнятості</w:t>
      </w:r>
      <w:r w:rsidR="00990533" w:rsidRPr="00B80992">
        <w:rPr>
          <w:iCs/>
          <w:sz w:val="28"/>
          <w:szCs w:val="28"/>
        </w:rPr>
        <w:t>;</w:t>
      </w:r>
    </w:p>
    <w:p w:rsidR="00990533" w:rsidRPr="00B80992" w:rsidRDefault="003F1768" w:rsidP="003F1768">
      <w:pPr>
        <w:numPr>
          <w:ilvl w:val="0"/>
          <w:numId w:val="13"/>
        </w:numPr>
        <w:tabs>
          <w:tab w:val="left" w:pos="567"/>
        </w:tabs>
        <w:ind w:left="0" w:firstLine="284"/>
        <w:jc w:val="both"/>
        <w:rPr>
          <w:sz w:val="28"/>
          <w:szCs w:val="28"/>
          <w:lang w:eastAsia="uk-UA"/>
        </w:rPr>
      </w:pPr>
      <w:r w:rsidRPr="00B80992">
        <w:rPr>
          <w:sz w:val="28"/>
          <w:szCs w:val="28"/>
          <w:lang w:eastAsia="uk-UA"/>
        </w:rPr>
        <w:t>с</w:t>
      </w:r>
      <w:r w:rsidR="00990533" w:rsidRPr="00B80992">
        <w:rPr>
          <w:sz w:val="28"/>
          <w:szCs w:val="28"/>
          <w:lang w:eastAsia="uk-UA"/>
        </w:rPr>
        <w:t>прия</w:t>
      </w:r>
      <w:r w:rsidRPr="00B80992">
        <w:rPr>
          <w:sz w:val="28"/>
          <w:szCs w:val="28"/>
          <w:lang w:eastAsia="uk-UA"/>
        </w:rPr>
        <w:t>ння</w:t>
      </w:r>
      <w:r w:rsidR="00990533" w:rsidRPr="00B80992">
        <w:rPr>
          <w:sz w:val="28"/>
          <w:szCs w:val="28"/>
          <w:lang w:eastAsia="uk-UA"/>
        </w:rPr>
        <w:t xml:space="preserve"> розвитку підприємницької діяльності шляхом проведення інформаційно </w:t>
      </w:r>
      <w:r w:rsidR="00D619ED" w:rsidRPr="00B80992">
        <w:rPr>
          <w:sz w:val="28"/>
          <w:szCs w:val="28"/>
          <w:lang w:eastAsia="uk-UA"/>
        </w:rPr>
        <w:t xml:space="preserve">- </w:t>
      </w:r>
      <w:r w:rsidR="00990533" w:rsidRPr="00B80992">
        <w:rPr>
          <w:sz w:val="28"/>
          <w:szCs w:val="28"/>
          <w:lang w:eastAsia="uk-UA"/>
        </w:rPr>
        <w:t xml:space="preserve">роз’яснювальної роботи серед населення громади, використання можливостей служби зайнятості щодо підготовки населення на курсах цільового призначення за професіями, орієнтованими на </w:t>
      </w:r>
      <w:r w:rsidR="00990533" w:rsidRPr="00B80992">
        <w:rPr>
          <w:color w:val="000000"/>
          <w:sz w:val="28"/>
          <w:szCs w:val="28"/>
          <w:lang w:eastAsia="uk-UA"/>
        </w:rPr>
        <w:t>самозайнятість із врахуванням потреб жінок та чоловіків</w:t>
      </w:r>
      <w:r w:rsidR="00480E30" w:rsidRPr="00B80992">
        <w:rPr>
          <w:color w:val="000000"/>
          <w:sz w:val="28"/>
          <w:szCs w:val="28"/>
          <w:lang w:eastAsia="uk-UA"/>
        </w:rPr>
        <w:t>;</w:t>
      </w:r>
    </w:p>
    <w:p w:rsidR="00990533" w:rsidRPr="00B80992" w:rsidRDefault="003F1768" w:rsidP="003F1768">
      <w:pPr>
        <w:numPr>
          <w:ilvl w:val="0"/>
          <w:numId w:val="13"/>
        </w:numPr>
        <w:tabs>
          <w:tab w:val="left" w:pos="567"/>
        </w:tabs>
        <w:ind w:left="0" w:firstLine="284"/>
        <w:jc w:val="both"/>
        <w:rPr>
          <w:sz w:val="28"/>
          <w:szCs w:val="28"/>
          <w:lang w:eastAsia="uk-UA"/>
        </w:rPr>
      </w:pPr>
      <w:r w:rsidRPr="00B80992">
        <w:rPr>
          <w:sz w:val="28"/>
          <w:szCs w:val="28"/>
          <w:lang w:eastAsia="uk-UA"/>
        </w:rPr>
        <w:t>с</w:t>
      </w:r>
      <w:r w:rsidR="007F326A" w:rsidRPr="00B80992">
        <w:rPr>
          <w:sz w:val="28"/>
          <w:szCs w:val="28"/>
          <w:lang w:eastAsia="uk-UA"/>
        </w:rPr>
        <w:t>прия</w:t>
      </w:r>
      <w:r w:rsidRPr="00B80992">
        <w:rPr>
          <w:sz w:val="28"/>
          <w:szCs w:val="28"/>
          <w:lang w:eastAsia="uk-UA"/>
        </w:rPr>
        <w:t>ння</w:t>
      </w:r>
      <w:r w:rsidR="007F326A" w:rsidRPr="00B80992">
        <w:rPr>
          <w:sz w:val="28"/>
          <w:szCs w:val="28"/>
          <w:lang w:eastAsia="uk-UA"/>
        </w:rPr>
        <w:t xml:space="preserve"> зверненню до центру зайнятості соціально незахищених верств населення, осіб без професії та спеціальності, молоді до 35 років та безробітних жінок</w:t>
      </w:r>
      <w:r w:rsidR="00480E30" w:rsidRPr="00B80992">
        <w:rPr>
          <w:sz w:val="28"/>
          <w:szCs w:val="28"/>
          <w:lang w:eastAsia="uk-UA"/>
        </w:rPr>
        <w:t>;</w:t>
      </w:r>
    </w:p>
    <w:p w:rsidR="007F326A" w:rsidRPr="00B80992" w:rsidRDefault="003F1768" w:rsidP="003F1768">
      <w:pPr>
        <w:numPr>
          <w:ilvl w:val="0"/>
          <w:numId w:val="13"/>
        </w:numPr>
        <w:tabs>
          <w:tab w:val="left" w:pos="567"/>
        </w:tabs>
        <w:ind w:left="0" w:firstLine="284"/>
        <w:jc w:val="both"/>
        <w:rPr>
          <w:sz w:val="28"/>
          <w:szCs w:val="28"/>
          <w:lang w:eastAsia="uk-UA"/>
        </w:rPr>
      </w:pPr>
      <w:r w:rsidRPr="00B80992">
        <w:rPr>
          <w:sz w:val="28"/>
          <w:szCs w:val="28"/>
          <w:lang w:eastAsia="uk-UA"/>
        </w:rPr>
        <w:t>с</w:t>
      </w:r>
      <w:r w:rsidR="007F326A" w:rsidRPr="00B80992">
        <w:rPr>
          <w:sz w:val="28"/>
          <w:szCs w:val="28"/>
          <w:lang w:eastAsia="uk-UA"/>
        </w:rPr>
        <w:t>прия</w:t>
      </w:r>
      <w:r w:rsidRPr="00B80992">
        <w:rPr>
          <w:sz w:val="28"/>
          <w:szCs w:val="28"/>
          <w:lang w:eastAsia="uk-UA"/>
        </w:rPr>
        <w:t>ння</w:t>
      </w:r>
      <w:r w:rsidR="007F326A" w:rsidRPr="00B80992">
        <w:rPr>
          <w:sz w:val="28"/>
          <w:szCs w:val="28"/>
          <w:lang w:eastAsia="uk-UA"/>
        </w:rPr>
        <w:t xml:space="preserve"> соціальній адаптації вразливих категорій молоді, зокрема учнівської (діти-сироти, діти з інвалідністю, підлітки, які перебувають на обліку комісій у справах неповнолітніх, учні шкіл-інтернатів) шляхом направлення до центру зайнятості для надання їм психологічної підтримки, допомоги у свідомому виборі професій, інформування щодо ситуації на ринку праці, можливості професійного навчання за державні кошти, кошти Фонду загальнообов’язкового державного соціального страхування України на випадок безробіття та Фонду соціального захисту інвалідів з послідуючим працевлаштуванням</w:t>
      </w:r>
      <w:r w:rsidR="00480E30" w:rsidRPr="00B80992">
        <w:rPr>
          <w:sz w:val="28"/>
          <w:szCs w:val="28"/>
          <w:lang w:eastAsia="uk-UA"/>
        </w:rPr>
        <w:t>;</w:t>
      </w:r>
    </w:p>
    <w:p w:rsidR="007F326A" w:rsidRPr="00B80992" w:rsidRDefault="003F1768" w:rsidP="003F1768">
      <w:pPr>
        <w:numPr>
          <w:ilvl w:val="0"/>
          <w:numId w:val="13"/>
        </w:numPr>
        <w:tabs>
          <w:tab w:val="left" w:pos="567"/>
        </w:tabs>
        <w:ind w:left="0" w:firstLine="284"/>
        <w:jc w:val="both"/>
        <w:rPr>
          <w:sz w:val="28"/>
          <w:szCs w:val="28"/>
          <w:lang w:eastAsia="uk-UA"/>
        </w:rPr>
      </w:pPr>
      <w:r w:rsidRPr="00B80992">
        <w:rPr>
          <w:sz w:val="28"/>
          <w:szCs w:val="28"/>
          <w:lang w:eastAsia="en-US"/>
        </w:rPr>
        <w:t>у</w:t>
      </w:r>
      <w:r w:rsidR="007F326A" w:rsidRPr="00B80992">
        <w:rPr>
          <w:sz w:val="28"/>
          <w:szCs w:val="28"/>
          <w:lang w:eastAsia="en-US"/>
        </w:rPr>
        <w:t>кладання договорів на проведення громадських та інших робіт тимчасового характеру щодо благоустрою, впорядкування та озеленення  вулиць</w:t>
      </w:r>
      <w:r w:rsidRPr="00B80992">
        <w:rPr>
          <w:sz w:val="28"/>
          <w:szCs w:val="28"/>
          <w:lang w:eastAsia="en-US"/>
        </w:rPr>
        <w:t>,</w:t>
      </w:r>
      <w:r w:rsidR="007F326A" w:rsidRPr="00B80992">
        <w:rPr>
          <w:sz w:val="28"/>
          <w:szCs w:val="28"/>
          <w:lang w:eastAsia="en-US"/>
        </w:rPr>
        <w:t xml:space="preserve"> пам’яток історії та культури, зон відпочинку </w:t>
      </w:r>
      <w:r w:rsidRPr="00B80992">
        <w:rPr>
          <w:sz w:val="28"/>
          <w:szCs w:val="28"/>
          <w:lang w:eastAsia="en-US"/>
        </w:rPr>
        <w:t>на території громади</w:t>
      </w:r>
      <w:r w:rsidR="00480E30" w:rsidRPr="00B80992">
        <w:rPr>
          <w:sz w:val="28"/>
          <w:szCs w:val="28"/>
          <w:lang w:eastAsia="en-US"/>
        </w:rPr>
        <w:t>;</w:t>
      </w:r>
    </w:p>
    <w:p w:rsidR="007F326A" w:rsidRPr="00B80992" w:rsidRDefault="003F1768" w:rsidP="003F1768">
      <w:pPr>
        <w:numPr>
          <w:ilvl w:val="0"/>
          <w:numId w:val="13"/>
        </w:numPr>
        <w:tabs>
          <w:tab w:val="left" w:pos="709"/>
        </w:tabs>
        <w:ind w:left="0" w:firstLine="284"/>
        <w:jc w:val="both"/>
        <w:rPr>
          <w:sz w:val="28"/>
          <w:szCs w:val="28"/>
          <w:lang w:eastAsia="uk-UA"/>
        </w:rPr>
      </w:pPr>
      <w:r w:rsidRPr="00B80992">
        <w:rPr>
          <w:sz w:val="28"/>
          <w:szCs w:val="28"/>
          <w:lang w:eastAsia="en-US"/>
        </w:rPr>
        <w:t>в</w:t>
      </w:r>
      <w:r w:rsidR="007F326A" w:rsidRPr="00B80992">
        <w:rPr>
          <w:sz w:val="28"/>
          <w:szCs w:val="28"/>
          <w:lang w:eastAsia="en-US"/>
        </w:rPr>
        <w:t>исвітлення позитивного досвіду щодо організації громадських та інших робіт тимчасового характеру</w:t>
      </w:r>
      <w:r w:rsidRPr="00B80992">
        <w:rPr>
          <w:sz w:val="28"/>
          <w:szCs w:val="28"/>
          <w:lang w:eastAsia="en-US"/>
        </w:rPr>
        <w:t>.</w:t>
      </w:r>
    </w:p>
    <w:p w:rsidR="003F1768" w:rsidRPr="00B80992" w:rsidRDefault="003F1768" w:rsidP="003F1768">
      <w:pPr>
        <w:tabs>
          <w:tab w:val="left" w:pos="709"/>
        </w:tabs>
        <w:ind w:left="284"/>
        <w:rPr>
          <w:sz w:val="28"/>
          <w:szCs w:val="28"/>
          <w:lang w:eastAsia="uk-UA"/>
        </w:rPr>
      </w:pPr>
    </w:p>
    <w:p w:rsidR="007F326A" w:rsidRPr="00B80992" w:rsidRDefault="007F326A" w:rsidP="007F326A">
      <w:pPr>
        <w:ind w:firstLine="360"/>
        <w:jc w:val="both"/>
        <w:rPr>
          <w:b/>
          <w:bCs/>
          <w:sz w:val="28"/>
          <w:szCs w:val="28"/>
        </w:rPr>
      </w:pPr>
      <w:r w:rsidRPr="00B80992">
        <w:rPr>
          <w:b/>
          <w:bCs/>
          <w:sz w:val="28"/>
          <w:szCs w:val="28"/>
        </w:rPr>
        <w:t>Результативні показники Програми:</w:t>
      </w:r>
    </w:p>
    <w:p w:rsidR="007F326A" w:rsidRPr="00B80992" w:rsidRDefault="007F326A" w:rsidP="007F326A">
      <w:pPr>
        <w:numPr>
          <w:ilvl w:val="0"/>
          <w:numId w:val="10"/>
        </w:numPr>
        <w:ind w:left="0" w:firstLine="360"/>
        <w:jc w:val="both"/>
        <w:rPr>
          <w:b/>
          <w:sz w:val="28"/>
          <w:szCs w:val="28"/>
        </w:rPr>
      </w:pPr>
      <w:r w:rsidRPr="00B80992">
        <w:rPr>
          <w:sz w:val="28"/>
          <w:szCs w:val="28"/>
        </w:rPr>
        <w:t>створення спеціальних тимчасових робочих місць для безробітних, які перебувають на обліку в районному  центрі зайнятості;</w:t>
      </w:r>
    </w:p>
    <w:p w:rsidR="007F326A" w:rsidRPr="00B80992" w:rsidRDefault="007F326A" w:rsidP="007F326A">
      <w:pPr>
        <w:numPr>
          <w:ilvl w:val="0"/>
          <w:numId w:val="10"/>
        </w:numPr>
        <w:ind w:left="0" w:firstLine="360"/>
        <w:jc w:val="both"/>
        <w:rPr>
          <w:b/>
          <w:sz w:val="28"/>
          <w:szCs w:val="28"/>
        </w:rPr>
      </w:pPr>
      <w:r w:rsidRPr="00B80992">
        <w:rPr>
          <w:sz w:val="28"/>
          <w:szCs w:val="28"/>
        </w:rPr>
        <w:t>ефективне використання економічно активного населення громади у процесі структурної перебудови економіки громади, збалансованість попиту і пропозицій на ринку праці;</w:t>
      </w:r>
    </w:p>
    <w:p w:rsidR="007F326A" w:rsidRPr="00B80992" w:rsidRDefault="007F326A" w:rsidP="007F326A">
      <w:pPr>
        <w:numPr>
          <w:ilvl w:val="0"/>
          <w:numId w:val="10"/>
        </w:numPr>
        <w:ind w:left="0" w:firstLine="360"/>
        <w:jc w:val="both"/>
        <w:rPr>
          <w:b/>
          <w:sz w:val="28"/>
          <w:szCs w:val="28"/>
        </w:rPr>
      </w:pPr>
      <w:r w:rsidRPr="00B80992">
        <w:rPr>
          <w:sz w:val="28"/>
          <w:szCs w:val="28"/>
        </w:rPr>
        <w:t>сприяння зайнятості населення шляхом збереження ефективно функціонуючих та створення нових робочих місць на підприємствах, в установах та організаціях усіх форм власності;</w:t>
      </w:r>
    </w:p>
    <w:p w:rsidR="007F326A" w:rsidRPr="00B80992" w:rsidRDefault="007F326A" w:rsidP="007F326A">
      <w:pPr>
        <w:numPr>
          <w:ilvl w:val="0"/>
          <w:numId w:val="10"/>
        </w:numPr>
        <w:jc w:val="both"/>
        <w:rPr>
          <w:b/>
          <w:sz w:val="28"/>
          <w:szCs w:val="28"/>
        </w:rPr>
      </w:pPr>
      <w:r w:rsidRPr="00B80992">
        <w:rPr>
          <w:sz w:val="28"/>
          <w:szCs w:val="28"/>
        </w:rPr>
        <w:t>підтримка самозайнятості населення та розвитку підприємницької діяльності;</w:t>
      </w:r>
    </w:p>
    <w:p w:rsidR="007F326A" w:rsidRPr="00B80992" w:rsidRDefault="007F326A" w:rsidP="007F326A">
      <w:pPr>
        <w:numPr>
          <w:ilvl w:val="0"/>
          <w:numId w:val="10"/>
        </w:numPr>
        <w:suppressAutoHyphens/>
        <w:ind w:left="0" w:firstLine="360"/>
        <w:jc w:val="both"/>
        <w:rPr>
          <w:sz w:val="28"/>
          <w:szCs w:val="28"/>
        </w:rPr>
      </w:pPr>
      <w:r w:rsidRPr="00B80992">
        <w:rPr>
          <w:sz w:val="28"/>
          <w:szCs w:val="28"/>
        </w:rPr>
        <w:lastRenderedPageBreak/>
        <w:t>соціальна підтримка безробітних, зареєстрованих у службі зайнятості з метою повернення їх до продуктивної зайнятості;</w:t>
      </w:r>
    </w:p>
    <w:p w:rsidR="007F326A" w:rsidRPr="00B80992" w:rsidRDefault="007F326A" w:rsidP="007F326A">
      <w:pPr>
        <w:numPr>
          <w:ilvl w:val="0"/>
          <w:numId w:val="10"/>
        </w:numPr>
        <w:suppressAutoHyphens/>
        <w:ind w:left="0" w:firstLine="360"/>
        <w:jc w:val="both"/>
        <w:rPr>
          <w:sz w:val="28"/>
          <w:szCs w:val="28"/>
        </w:rPr>
      </w:pPr>
      <w:r w:rsidRPr="00B80992">
        <w:rPr>
          <w:sz w:val="28"/>
          <w:szCs w:val="28"/>
        </w:rPr>
        <w:t>забезпечення сталого розвитку соціально-трудової сфери, формування якісного професійно - кваліфікаційного складу робочої сили, підвищення ефективності трудових ресурсів громади.</w:t>
      </w:r>
    </w:p>
    <w:p w:rsidR="007F326A" w:rsidRPr="00B80992" w:rsidRDefault="007F326A" w:rsidP="007F326A">
      <w:pPr>
        <w:rPr>
          <w:sz w:val="28"/>
          <w:szCs w:val="28"/>
          <w:lang w:eastAsia="en-US"/>
        </w:rPr>
      </w:pPr>
    </w:p>
    <w:p w:rsidR="007F326A" w:rsidRPr="00B80992" w:rsidRDefault="007F326A" w:rsidP="007F326A">
      <w:pPr>
        <w:rPr>
          <w:sz w:val="28"/>
          <w:szCs w:val="28"/>
          <w:lang w:eastAsia="en-US"/>
        </w:rPr>
      </w:pPr>
    </w:p>
    <w:p w:rsidR="007F326A" w:rsidRPr="00B80992" w:rsidRDefault="007F326A" w:rsidP="007F326A">
      <w:pPr>
        <w:rPr>
          <w:sz w:val="28"/>
          <w:szCs w:val="28"/>
          <w:lang w:eastAsia="en-US"/>
        </w:rPr>
      </w:pPr>
    </w:p>
    <w:p w:rsidR="007F326A" w:rsidRDefault="007F326A" w:rsidP="007F326A">
      <w:pPr>
        <w:rPr>
          <w:sz w:val="22"/>
          <w:szCs w:val="22"/>
          <w:lang w:eastAsia="en-US"/>
        </w:rPr>
      </w:pPr>
    </w:p>
    <w:p w:rsidR="007F326A" w:rsidRDefault="00F750ED" w:rsidP="007F326A">
      <w:pPr>
        <w:rPr>
          <w:sz w:val="22"/>
          <w:szCs w:val="22"/>
          <w:lang w:eastAsia="en-US"/>
        </w:rPr>
      </w:pPr>
      <w:r>
        <w:rPr>
          <w:sz w:val="22"/>
          <w:szCs w:val="22"/>
          <w:lang w:eastAsia="en-US"/>
        </w:rPr>
        <w:t xml:space="preserve">     Секретар  селищної  ради                                                 Н.М.Федорова</w:t>
      </w: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7F326A">
      <w:pPr>
        <w:rPr>
          <w:sz w:val="22"/>
          <w:szCs w:val="22"/>
          <w:lang w:eastAsia="en-US"/>
        </w:rPr>
      </w:pPr>
    </w:p>
    <w:p w:rsidR="007F326A" w:rsidRDefault="007F326A" w:rsidP="00343950">
      <w:pPr>
        <w:jc w:val="both"/>
        <w:rPr>
          <w:sz w:val="24"/>
          <w:szCs w:val="24"/>
        </w:rPr>
        <w:sectPr w:rsidR="007F326A" w:rsidSect="00B80992">
          <w:pgSz w:w="11906" w:h="16838"/>
          <w:pgMar w:top="284" w:right="566" w:bottom="850" w:left="1417" w:header="708" w:footer="708" w:gutter="0"/>
          <w:cols w:space="708"/>
          <w:docGrid w:linePitch="360"/>
        </w:sectPr>
      </w:pPr>
    </w:p>
    <w:p w:rsidR="000F76AE" w:rsidRDefault="000F76AE" w:rsidP="00343950">
      <w:pPr>
        <w:jc w:val="both"/>
        <w:rPr>
          <w:sz w:val="24"/>
          <w:szCs w:val="24"/>
        </w:rPr>
      </w:pPr>
    </w:p>
    <w:p w:rsidR="007F326A" w:rsidRPr="007F326A" w:rsidRDefault="007F326A" w:rsidP="007F326A">
      <w:pPr>
        <w:numPr>
          <w:ilvl w:val="0"/>
          <w:numId w:val="15"/>
        </w:numPr>
        <w:shd w:val="clear" w:color="auto" w:fill="FFFFFF"/>
        <w:spacing w:after="200" w:line="276" w:lineRule="auto"/>
        <w:contextualSpacing/>
        <w:jc w:val="center"/>
        <w:textAlignment w:val="baseline"/>
        <w:rPr>
          <w:b/>
          <w:bCs/>
          <w:sz w:val="24"/>
          <w:szCs w:val="24"/>
          <w:bdr w:val="none" w:sz="0" w:space="0" w:color="auto" w:frame="1"/>
        </w:rPr>
      </w:pPr>
      <w:r w:rsidRPr="007F326A">
        <w:rPr>
          <w:b/>
          <w:bCs/>
          <w:sz w:val="24"/>
          <w:szCs w:val="24"/>
          <w:bdr w:val="none" w:sz="0" w:space="0" w:color="auto" w:frame="1"/>
        </w:rPr>
        <w:t>Напрями діяльності та заходи Програми</w:t>
      </w:r>
    </w:p>
    <w:p w:rsidR="007F326A" w:rsidRPr="00FA6F9A" w:rsidRDefault="007F326A" w:rsidP="00343950">
      <w:pPr>
        <w:jc w:val="both"/>
        <w:rPr>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7"/>
        <w:gridCol w:w="3686"/>
        <w:gridCol w:w="991"/>
        <w:gridCol w:w="1843"/>
        <w:gridCol w:w="1418"/>
        <w:gridCol w:w="850"/>
        <w:gridCol w:w="850"/>
        <w:gridCol w:w="851"/>
        <w:gridCol w:w="1843"/>
      </w:tblGrid>
      <w:tr w:rsidR="00DD6123" w:rsidRPr="00761228" w:rsidTr="00D3476E">
        <w:tc>
          <w:tcPr>
            <w:tcW w:w="568" w:type="dxa"/>
            <w:vMerge w:val="restart"/>
          </w:tcPr>
          <w:p w:rsidR="0064308A" w:rsidRPr="008124D6" w:rsidRDefault="0064308A" w:rsidP="007F326A">
            <w:pPr>
              <w:jc w:val="center"/>
              <w:rPr>
                <w:bCs/>
                <w:sz w:val="22"/>
                <w:szCs w:val="22"/>
                <w:lang w:eastAsia="en-US"/>
              </w:rPr>
            </w:pPr>
            <w:r>
              <w:rPr>
                <w:bCs/>
                <w:sz w:val="22"/>
                <w:szCs w:val="22"/>
                <w:lang w:eastAsia="en-US"/>
              </w:rPr>
              <w:t>№ з/п</w:t>
            </w:r>
          </w:p>
        </w:tc>
        <w:tc>
          <w:tcPr>
            <w:tcW w:w="2977" w:type="dxa"/>
            <w:vMerge w:val="restart"/>
          </w:tcPr>
          <w:p w:rsidR="0064308A" w:rsidRPr="008124D6" w:rsidRDefault="0064308A" w:rsidP="007F326A">
            <w:pPr>
              <w:jc w:val="center"/>
              <w:rPr>
                <w:bCs/>
                <w:sz w:val="22"/>
                <w:szCs w:val="22"/>
                <w:lang w:eastAsia="en-US"/>
              </w:rPr>
            </w:pPr>
            <w:r>
              <w:rPr>
                <w:bCs/>
                <w:sz w:val="22"/>
                <w:szCs w:val="22"/>
                <w:lang w:eastAsia="en-US"/>
              </w:rPr>
              <w:t>Напрями діяльності (пріоритетні завдання)</w:t>
            </w:r>
          </w:p>
        </w:tc>
        <w:tc>
          <w:tcPr>
            <w:tcW w:w="3686" w:type="dxa"/>
            <w:vMerge w:val="restart"/>
          </w:tcPr>
          <w:p w:rsidR="0064308A" w:rsidRPr="008124D6" w:rsidRDefault="0064308A" w:rsidP="007F326A">
            <w:pPr>
              <w:jc w:val="center"/>
              <w:rPr>
                <w:bCs/>
                <w:sz w:val="22"/>
                <w:szCs w:val="22"/>
                <w:lang w:eastAsia="en-US"/>
              </w:rPr>
            </w:pPr>
            <w:r>
              <w:rPr>
                <w:bCs/>
                <w:sz w:val="22"/>
                <w:szCs w:val="22"/>
                <w:lang w:eastAsia="en-US"/>
              </w:rPr>
              <w:t>Перелік заходів Програми</w:t>
            </w:r>
          </w:p>
        </w:tc>
        <w:tc>
          <w:tcPr>
            <w:tcW w:w="991" w:type="dxa"/>
            <w:vMerge w:val="restart"/>
          </w:tcPr>
          <w:p w:rsidR="0064308A" w:rsidRPr="008124D6" w:rsidRDefault="0064308A" w:rsidP="007F326A">
            <w:pPr>
              <w:jc w:val="center"/>
              <w:rPr>
                <w:bCs/>
                <w:sz w:val="22"/>
                <w:szCs w:val="22"/>
                <w:lang w:eastAsia="en-US"/>
              </w:rPr>
            </w:pPr>
            <w:r>
              <w:rPr>
                <w:bCs/>
                <w:sz w:val="22"/>
                <w:szCs w:val="22"/>
                <w:lang w:eastAsia="en-US"/>
              </w:rPr>
              <w:t>Строки</w:t>
            </w:r>
            <w:r w:rsidR="00DD6123">
              <w:rPr>
                <w:bCs/>
                <w:sz w:val="22"/>
                <w:szCs w:val="22"/>
                <w:lang w:eastAsia="en-US"/>
              </w:rPr>
              <w:t xml:space="preserve"> </w:t>
            </w:r>
            <w:r w:rsidRPr="008124D6">
              <w:rPr>
                <w:bCs/>
                <w:sz w:val="22"/>
                <w:szCs w:val="22"/>
                <w:lang w:eastAsia="en-US"/>
              </w:rPr>
              <w:t>виконання</w:t>
            </w:r>
          </w:p>
        </w:tc>
        <w:tc>
          <w:tcPr>
            <w:tcW w:w="1843" w:type="dxa"/>
            <w:vMerge w:val="restart"/>
          </w:tcPr>
          <w:p w:rsidR="0064308A" w:rsidRPr="008124D6" w:rsidRDefault="0064308A" w:rsidP="007F326A">
            <w:pPr>
              <w:jc w:val="center"/>
              <w:rPr>
                <w:bCs/>
                <w:sz w:val="22"/>
                <w:szCs w:val="22"/>
                <w:lang w:eastAsia="en-US"/>
              </w:rPr>
            </w:pPr>
            <w:r>
              <w:rPr>
                <w:bCs/>
                <w:sz w:val="22"/>
                <w:szCs w:val="22"/>
                <w:lang w:eastAsia="en-US"/>
              </w:rPr>
              <w:t>В</w:t>
            </w:r>
            <w:r w:rsidRPr="008124D6">
              <w:rPr>
                <w:bCs/>
                <w:sz w:val="22"/>
                <w:szCs w:val="22"/>
                <w:lang w:eastAsia="en-US"/>
              </w:rPr>
              <w:t>иконавці</w:t>
            </w:r>
          </w:p>
        </w:tc>
        <w:tc>
          <w:tcPr>
            <w:tcW w:w="1418" w:type="dxa"/>
            <w:vMerge w:val="restart"/>
          </w:tcPr>
          <w:p w:rsidR="0064308A" w:rsidRPr="008124D6" w:rsidRDefault="0064308A" w:rsidP="007F326A">
            <w:pPr>
              <w:jc w:val="center"/>
              <w:rPr>
                <w:bCs/>
                <w:sz w:val="22"/>
                <w:szCs w:val="22"/>
                <w:lang w:eastAsia="en-US"/>
              </w:rPr>
            </w:pPr>
            <w:r w:rsidRPr="008124D6">
              <w:rPr>
                <w:bCs/>
                <w:sz w:val="22"/>
                <w:szCs w:val="22"/>
                <w:lang w:eastAsia="en-US"/>
              </w:rPr>
              <w:t>Джерела фінансування</w:t>
            </w:r>
          </w:p>
        </w:tc>
        <w:tc>
          <w:tcPr>
            <w:tcW w:w="2551" w:type="dxa"/>
            <w:gridSpan w:val="3"/>
          </w:tcPr>
          <w:p w:rsidR="0064308A" w:rsidRPr="008124D6" w:rsidRDefault="0064308A" w:rsidP="007F326A">
            <w:pPr>
              <w:jc w:val="center"/>
              <w:rPr>
                <w:bCs/>
                <w:sz w:val="22"/>
                <w:szCs w:val="22"/>
                <w:lang w:eastAsia="en-US"/>
              </w:rPr>
            </w:pPr>
            <w:r w:rsidRPr="008124D6">
              <w:rPr>
                <w:bCs/>
                <w:sz w:val="22"/>
                <w:szCs w:val="22"/>
                <w:lang w:eastAsia="en-US"/>
              </w:rPr>
              <w:t>Очікуван</w:t>
            </w:r>
            <w:r>
              <w:rPr>
                <w:bCs/>
                <w:sz w:val="22"/>
                <w:szCs w:val="22"/>
                <w:lang w:eastAsia="en-US"/>
              </w:rPr>
              <w:t>і обсяги</w:t>
            </w:r>
            <w:r w:rsidRPr="008124D6">
              <w:rPr>
                <w:bCs/>
                <w:sz w:val="22"/>
                <w:szCs w:val="22"/>
                <w:lang w:eastAsia="en-US"/>
              </w:rPr>
              <w:t xml:space="preserve"> фінансування </w:t>
            </w:r>
            <w:r>
              <w:rPr>
                <w:bCs/>
                <w:sz w:val="22"/>
                <w:szCs w:val="22"/>
                <w:lang w:eastAsia="en-US"/>
              </w:rPr>
              <w:t>(вартість) тис. грн., у тому числі</w:t>
            </w:r>
          </w:p>
          <w:p w:rsidR="0064308A" w:rsidRPr="008124D6" w:rsidRDefault="0064308A" w:rsidP="007F326A">
            <w:pPr>
              <w:jc w:val="center"/>
              <w:rPr>
                <w:bCs/>
                <w:sz w:val="22"/>
                <w:szCs w:val="22"/>
                <w:lang w:eastAsia="en-US"/>
              </w:rPr>
            </w:pPr>
          </w:p>
        </w:tc>
        <w:tc>
          <w:tcPr>
            <w:tcW w:w="1843" w:type="dxa"/>
            <w:vMerge w:val="restart"/>
          </w:tcPr>
          <w:p w:rsidR="0064308A" w:rsidRPr="008124D6" w:rsidRDefault="0064308A" w:rsidP="007F326A">
            <w:pPr>
              <w:jc w:val="center"/>
              <w:rPr>
                <w:bCs/>
                <w:sz w:val="22"/>
                <w:szCs w:val="22"/>
                <w:lang w:eastAsia="en-US"/>
              </w:rPr>
            </w:pPr>
            <w:r w:rsidRPr="008124D6">
              <w:rPr>
                <w:bCs/>
                <w:sz w:val="22"/>
                <w:szCs w:val="22"/>
                <w:lang w:eastAsia="en-US"/>
              </w:rPr>
              <w:t>Очікуван</w:t>
            </w:r>
            <w:r>
              <w:rPr>
                <w:bCs/>
                <w:sz w:val="22"/>
                <w:szCs w:val="22"/>
                <w:lang w:eastAsia="en-US"/>
              </w:rPr>
              <w:t>і</w:t>
            </w:r>
          </w:p>
          <w:p w:rsidR="0064308A" w:rsidRPr="008124D6" w:rsidRDefault="0064308A" w:rsidP="007F326A">
            <w:pPr>
              <w:jc w:val="center"/>
              <w:rPr>
                <w:bCs/>
                <w:sz w:val="22"/>
                <w:szCs w:val="22"/>
                <w:lang w:eastAsia="en-US"/>
              </w:rPr>
            </w:pPr>
            <w:r w:rsidRPr="008124D6">
              <w:rPr>
                <w:bCs/>
                <w:sz w:val="22"/>
                <w:szCs w:val="22"/>
                <w:lang w:eastAsia="en-US"/>
              </w:rPr>
              <w:t>результат</w:t>
            </w:r>
            <w:r>
              <w:rPr>
                <w:bCs/>
                <w:sz w:val="22"/>
                <w:szCs w:val="22"/>
                <w:lang w:eastAsia="en-US"/>
              </w:rPr>
              <w:t>и</w:t>
            </w:r>
          </w:p>
        </w:tc>
      </w:tr>
      <w:tr w:rsidR="00DD6123" w:rsidRPr="00761228" w:rsidTr="00D3476E">
        <w:tc>
          <w:tcPr>
            <w:tcW w:w="568" w:type="dxa"/>
            <w:vMerge/>
          </w:tcPr>
          <w:p w:rsidR="0064308A" w:rsidRDefault="0064308A" w:rsidP="007F326A">
            <w:pPr>
              <w:jc w:val="center"/>
              <w:rPr>
                <w:bCs/>
                <w:sz w:val="22"/>
                <w:szCs w:val="22"/>
                <w:lang w:eastAsia="en-US"/>
              </w:rPr>
            </w:pPr>
          </w:p>
        </w:tc>
        <w:tc>
          <w:tcPr>
            <w:tcW w:w="2977" w:type="dxa"/>
            <w:vMerge/>
          </w:tcPr>
          <w:p w:rsidR="0064308A" w:rsidRDefault="0064308A" w:rsidP="007F326A">
            <w:pPr>
              <w:jc w:val="center"/>
              <w:rPr>
                <w:bCs/>
                <w:sz w:val="22"/>
                <w:szCs w:val="22"/>
                <w:lang w:eastAsia="en-US"/>
              </w:rPr>
            </w:pPr>
          </w:p>
        </w:tc>
        <w:tc>
          <w:tcPr>
            <w:tcW w:w="3686" w:type="dxa"/>
            <w:vMerge/>
          </w:tcPr>
          <w:p w:rsidR="0064308A" w:rsidRDefault="0064308A" w:rsidP="007F326A">
            <w:pPr>
              <w:jc w:val="center"/>
              <w:rPr>
                <w:bCs/>
                <w:sz w:val="22"/>
                <w:szCs w:val="22"/>
                <w:lang w:eastAsia="en-US"/>
              </w:rPr>
            </w:pPr>
          </w:p>
        </w:tc>
        <w:tc>
          <w:tcPr>
            <w:tcW w:w="991" w:type="dxa"/>
            <w:vMerge/>
          </w:tcPr>
          <w:p w:rsidR="0064308A" w:rsidRDefault="0064308A" w:rsidP="007F326A">
            <w:pPr>
              <w:jc w:val="center"/>
              <w:rPr>
                <w:bCs/>
                <w:sz w:val="22"/>
                <w:szCs w:val="22"/>
                <w:lang w:eastAsia="en-US"/>
              </w:rPr>
            </w:pPr>
          </w:p>
        </w:tc>
        <w:tc>
          <w:tcPr>
            <w:tcW w:w="1843" w:type="dxa"/>
            <w:vMerge/>
          </w:tcPr>
          <w:p w:rsidR="0064308A" w:rsidRDefault="0064308A" w:rsidP="007F326A">
            <w:pPr>
              <w:jc w:val="center"/>
              <w:rPr>
                <w:bCs/>
                <w:sz w:val="22"/>
                <w:szCs w:val="22"/>
                <w:lang w:eastAsia="en-US"/>
              </w:rPr>
            </w:pPr>
          </w:p>
        </w:tc>
        <w:tc>
          <w:tcPr>
            <w:tcW w:w="1418" w:type="dxa"/>
            <w:vMerge/>
          </w:tcPr>
          <w:p w:rsidR="0064308A" w:rsidRPr="008124D6" w:rsidRDefault="0064308A" w:rsidP="007F326A">
            <w:pPr>
              <w:jc w:val="center"/>
              <w:rPr>
                <w:bCs/>
                <w:sz w:val="22"/>
                <w:szCs w:val="22"/>
                <w:lang w:eastAsia="en-US"/>
              </w:rPr>
            </w:pPr>
          </w:p>
        </w:tc>
        <w:tc>
          <w:tcPr>
            <w:tcW w:w="2551" w:type="dxa"/>
            <w:gridSpan w:val="3"/>
          </w:tcPr>
          <w:p w:rsidR="0064308A" w:rsidRPr="00D126FC" w:rsidRDefault="0064308A" w:rsidP="007F326A">
            <w:pPr>
              <w:jc w:val="center"/>
              <w:rPr>
                <w:bCs/>
                <w:sz w:val="22"/>
                <w:szCs w:val="22"/>
                <w:lang w:eastAsia="en-US"/>
              </w:rPr>
            </w:pPr>
            <w:r>
              <w:rPr>
                <w:bCs/>
                <w:sz w:val="22"/>
                <w:szCs w:val="22"/>
                <w:lang w:val="en-US" w:eastAsia="en-US"/>
              </w:rPr>
              <w:t xml:space="preserve">I </w:t>
            </w:r>
            <w:r>
              <w:rPr>
                <w:bCs/>
                <w:sz w:val="22"/>
                <w:szCs w:val="22"/>
                <w:lang w:eastAsia="en-US"/>
              </w:rPr>
              <w:t>етап</w:t>
            </w:r>
          </w:p>
        </w:tc>
        <w:tc>
          <w:tcPr>
            <w:tcW w:w="1843" w:type="dxa"/>
            <w:vMerge/>
          </w:tcPr>
          <w:p w:rsidR="0064308A" w:rsidRPr="008124D6" w:rsidRDefault="0064308A" w:rsidP="007F326A">
            <w:pPr>
              <w:jc w:val="center"/>
              <w:rPr>
                <w:bCs/>
                <w:sz w:val="22"/>
                <w:szCs w:val="22"/>
                <w:lang w:eastAsia="en-US"/>
              </w:rPr>
            </w:pPr>
          </w:p>
        </w:tc>
      </w:tr>
      <w:tr w:rsidR="00DD6123" w:rsidRPr="00761228" w:rsidTr="00D3476E">
        <w:tc>
          <w:tcPr>
            <w:tcW w:w="568" w:type="dxa"/>
            <w:vMerge/>
          </w:tcPr>
          <w:p w:rsidR="0064308A" w:rsidRDefault="0064308A" w:rsidP="007F326A">
            <w:pPr>
              <w:jc w:val="center"/>
              <w:rPr>
                <w:bCs/>
                <w:sz w:val="22"/>
                <w:szCs w:val="22"/>
                <w:lang w:eastAsia="en-US"/>
              </w:rPr>
            </w:pPr>
          </w:p>
        </w:tc>
        <w:tc>
          <w:tcPr>
            <w:tcW w:w="2977" w:type="dxa"/>
            <w:vMerge/>
          </w:tcPr>
          <w:p w:rsidR="0064308A" w:rsidRDefault="0064308A" w:rsidP="007F326A">
            <w:pPr>
              <w:jc w:val="center"/>
              <w:rPr>
                <w:bCs/>
                <w:sz w:val="22"/>
                <w:szCs w:val="22"/>
                <w:lang w:eastAsia="en-US"/>
              </w:rPr>
            </w:pPr>
          </w:p>
        </w:tc>
        <w:tc>
          <w:tcPr>
            <w:tcW w:w="3686" w:type="dxa"/>
            <w:vMerge/>
          </w:tcPr>
          <w:p w:rsidR="0064308A" w:rsidRDefault="0064308A" w:rsidP="007F326A">
            <w:pPr>
              <w:jc w:val="center"/>
              <w:rPr>
                <w:bCs/>
                <w:sz w:val="22"/>
                <w:szCs w:val="22"/>
                <w:lang w:eastAsia="en-US"/>
              </w:rPr>
            </w:pPr>
          </w:p>
        </w:tc>
        <w:tc>
          <w:tcPr>
            <w:tcW w:w="991" w:type="dxa"/>
            <w:vMerge/>
          </w:tcPr>
          <w:p w:rsidR="0064308A" w:rsidRDefault="0064308A" w:rsidP="007F326A">
            <w:pPr>
              <w:jc w:val="center"/>
              <w:rPr>
                <w:bCs/>
                <w:sz w:val="22"/>
                <w:szCs w:val="22"/>
                <w:lang w:eastAsia="en-US"/>
              </w:rPr>
            </w:pPr>
          </w:p>
        </w:tc>
        <w:tc>
          <w:tcPr>
            <w:tcW w:w="1843" w:type="dxa"/>
            <w:vMerge/>
          </w:tcPr>
          <w:p w:rsidR="0064308A" w:rsidRDefault="0064308A" w:rsidP="007F326A">
            <w:pPr>
              <w:jc w:val="center"/>
              <w:rPr>
                <w:bCs/>
                <w:sz w:val="22"/>
                <w:szCs w:val="22"/>
                <w:lang w:eastAsia="en-US"/>
              </w:rPr>
            </w:pPr>
          </w:p>
        </w:tc>
        <w:tc>
          <w:tcPr>
            <w:tcW w:w="1418" w:type="dxa"/>
            <w:vMerge/>
          </w:tcPr>
          <w:p w:rsidR="0064308A" w:rsidRPr="008124D6" w:rsidRDefault="0064308A" w:rsidP="007F326A">
            <w:pPr>
              <w:jc w:val="center"/>
              <w:rPr>
                <w:bCs/>
                <w:sz w:val="22"/>
                <w:szCs w:val="22"/>
                <w:lang w:eastAsia="en-US"/>
              </w:rPr>
            </w:pPr>
          </w:p>
        </w:tc>
        <w:tc>
          <w:tcPr>
            <w:tcW w:w="850" w:type="dxa"/>
          </w:tcPr>
          <w:p w:rsidR="0064308A" w:rsidRPr="008124D6" w:rsidRDefault="0064308A" w:rsidP="007F326A">
            <w:pPr>
              <w:jc w:val="center"/>
              <w:rPr>
                <w:bCs/>
                <w:sz w:val="22"/>
                <w:szCs w:val="22"/>
                <w:lang w:eastAsia="en-US"/>
              </w:rPr>
            </w:pPr>
            <w:r>
              <w:rPr>
                <w:bCs/>
                <w:sz w:val="22"/>
                <w:szCs w:val="22"/>
                <w:lang w:eastAsia="en-US"/>
              </w:rPr>
              <w:t>2021</w:t>
            </w:r>
          </w:p>
        </w:tc>
        <w:tc>
          <w:tcPr>
            <w:tcW w:w="850" w:type="dxa"/>
          </w:tcPr>
          <w:p w:rsidR="0064308A" w:rsidRPr="008124D6" w:rsidRDefault="0064308A" w:rsidP="007F326A">
            <w:pPr>
              <w:jc w:val="center"/>
              <w:rPr>
                <w:bCs/>
                <w:sz w:val="22"/>
                <w:szCs w:val="22"/>
                <w:lang w:eastAsia="en-US"/>
              </w:rPr>
            </w:pPr>
            <w:r>
              <w:rPr>
                <w:bCs/>
                <w:sz w:val="22"/>
                <w:szCs w:val="22"/>
                <w:lang w:eastAsia="en-US"/>
              </w:rPr>
              <w:t>2022</w:t>
            </w:r>
          </w:p>
        </w:tc>
        <w:tc>
          <w:tcPr>
            <w:tcW w:w="851" w:type="dxa"/>
          </w:tcPr>
          <w:p w:rsidR="0064308A" w:rsidRPr="008124D6" w:rsidRDefault="0064308A" w:rsidP="007F326A">
            <w:pPr>
              <w:jc w:val="center"/>
              <w:rPr>
                <w:bCs/>
                <w:sz w:val="22"/>
                <w:szCs w:val="22"/>
                <w:lang w:eastAsia="en-US"/>
              </w:rPr>
            </w:pPr>
            <w:r>
              <w:rPr>
                <w:bCs/>
                <w:sz w:val="22"/>
                <w:szCs w:val="22"/>
                <w:lang w:eastAsia="en-US"/>
              </w:rPr>
              <w:t>2023</w:t>
            </w:r>
          </w:p>
        </w:tc>
        <w:tc>
          <w:tcPr>
            <w:tcW w:w="1843" w:type="dxa"/>
          </w:tcPr>
          <w:p w:rsidR="0064308A" w:rsidRPr="008124D6" w:rsidRDefault="0064308A" w:rsidP="007F326A">
            <w:pPr>
              <w:jc w:val="center"/>
              <w:rPr>
                <w:bCs/>
                <w:sz w:val="22"/>
                <w:szCs w:val="22"/>
                <w:lang w:eastAsia="en-US"/>
              </w:rPr>
            </w:pPr>
          </w:p>
        </w:tc>
      </w:tr>
      <w:tr w:rsidR="00DD6123" w:rsidRPr="00761228" w:rsidTr="00D3476E">
        <w:trPr>
          <w:trHeight w:val="758"/>
        </w:trPr>
        <w:tc>
          <w:tcPr>
            <w:tcW w:w="568" w:type="dxa"/>
            <w:vMerge w:val="restart"/>
          </w:tcPr>
          <w:p w:rsidR="00D126FC" w:rsidRPr="004F4133" w:rsidRDefault="00D126FC" w:rsidP="00DC17E7">
            <w:pPr>
              <w:jc w:val="center"/>
              <w:rPr>
                <w:bCs/>
                <w:sz w:val="22"/>
                <w:szCs w:val="22"/>
                <w:lang w:eastAsia="en-US"/>
              </w:rPr>
            </w:pPr>
            <w:r w:rsidRPr="004F4133">
              <w:rPr>
                <w:bCs/>
                <w:sz w:val="22"/>
                <w:szCs w:val="22"/>
                <w:lang w:eastAsia="en-US"/>
              </w:rPr>
              <w:t>1</w:t>
            </w:r>
          </w:p>
        </w:tc>
        <w:tc>
          <w:tcPr>
            <w:tcW w:w="2977" w:type="dxa"/>
            <w:vMerge w:val="restart"/>
          </w:tcPr>
          <w:p w:rsidR="00D126FC" w:rsidRPr="00761228" w:rsidRDefault="00D126FC" w:rsidP="004670F9">
            <w:pPr>
              <w:rPr>
                <w:sz w:val="22"/>
                <w:szCs w:val="22"/>
                <w:lang w:eastAsia="uk-UA"/>
              </w:rPr>
            </w:pPr>
            <w:r w:rsidRPr="00FA6F9A">
              <w:rPr>
                <w:sz w:val="24"/>
                <w:szCs w:val="24"/>
              </w:rPr>
              <w:t>Створ</w:t>
            </w:r>
            <w:r w:rsidR="003F1768">
              <w:rPr>
                <w:sz w:val="24"/>
                <w:szCs w:val="24"/>
              </w:rPr>
              <w:t>ення</w:t>
            </w:r>
            <w:r w:rsidRPr="00FA6F9A">
              <w:rPr>
                <w:sz w:val="24"/>
                <w:szCs w:val="24"/>
              </w:rPr>
              <w:t xml:space="preserve"> по Новопсковській селищній територіальній громаді спеціальн</w:t>
            </w:r>
            <w:r>
              <w:rPr>
                <w:sz w:val="24"/>
                <w:szCs w:val="24"/>
              </w:rPr>
              <w:t>і</w:t>
            </w:r>
            <w:r w:rsidRPr="00FA6F9A">
              <w:rPr>
                <w:sz w:val="24"/>
                <w:szCs w:val="24"/>
              </w:rPr>
              <w:t xml:space="preserve"> </w:t>
            </w:r>
            <w:r>
              <w:rPr>
                <w:sz w:val="24"/>
                <w:szCs w:val="24"/>
              </w:rPr>
              <w:t>тимчасові</w:t>
            </w:r>
            <w:r w:rsidRPr="00FA6F9A">
              <w:rPr>
                <w:sz w:val="24"/>
                <w:szCs w:val="24"/>
              </w:rPr>
              <w:t xml:space="preserve"> робоч</w:t>
            </w:r>
            <w:r>
              <w:rPr>
                <w:sz w:val="24"/>
                <w:szCs w:val="24"/>
              </w:rPr>
              <w:t>і</w:t>
            </w:r>
            <w:r w:rsidRPr="00FA6F9A">
              <w:rPr>
                <w:sz w:val="24"/>
                <w:szCs w:val="24"/>
              </w:rPr>
              <w:t xml:space="preserve"> місц</w:t>
            </w:r>
            <w:r>
              <w:rPr>
                <w:sz w:val="24"/>
                <w:szCs w:val="24"/>
              </w:rPr>
              <w:t>я</w:t>
            </w:r>
            <w:r w:rsidRPr="00FA6F9A">
              <w:rPr>
                <w:sz w:val="24"/>
                <w:szCs w:val="24"/>
              </w:rPr>
              <w:t xml:space="preserve"> для організації та проведення громадських робіт та робіт тимчасового характеру</w:t>
            </w:r>
          </w:p>
        </w:tc>
        <w:tc>
          <w:tcPr>
            <w:tcW w:w="3686" w:type="dxa"/>
            <w:vMerge w:val="restart"/>
          </w:tcPr>
          <w:p w:rsidR="00D126FC" w:rsidRDefault="00D126FC" w:rsidP="004670F9">
            <w:pPr>
              <w:rPr>
                <w:sz w:val="22"/>
                <w:szCs w:val="22"/>
                <w:lang w:eastAsia="uk-UA"/>
              </w:rPr>
            </w:pPr>
            <w:r w:rsidRPr="00761228">
              <w:rPr>
                <w:sz w:val="22"/>
                <w:szCs w:val="22"/>
                <w:lang w:eastAsia="uk-UA"/>
              </w:rPr>
              <w:t>Забезпеч</w:t>
            </w:r>
            <w:r w:rsidR="00DC3271">
              <w:rPr>
                <w:sz w:val="22"/>
                <w:szCs w:val="22"/>
                <w:lang w:eastAsia="uk-UA"/>
              </w:rPr>
              <w:t>ення</w:t>
            </w:r>
            <w:r w:rsidRPr="00761228">
              <w:rPr>
                <w:sz w:val="22"/>
                <w:szCs w:val="22"/>
                <w:lang w:eastAsia="uk-UA"/>
              </w:rPr>
              <w:t xml:space="preserve"> підвищення рівня зайнятості </w:t>
            </w:r>
            <w:r w:rsidRPr="00761228">
              <w:rPr>
                <w:color w:val="000000"/>
                <w:sz w:val="22"/>
                <w:szCs w:val="22"/>
                <w:lang w:eastAsia="uk-UA"/>
              </w:rPr>
              <w:t xml:space="preserve">жителів Новопсковської </w:t>
            </w:r>
            <w:r>
              <w:rPr>
                <w:color w:val="000000"/>
                <w:sz w:val="22"/>
                <w:szCs w:val="22"/>
                <w:lang w:eastAsia="uk-UA"/>
              </w:rPr>
              <w:t>селищної територіальної громади</w:t>
            </w:r>
            <w:r w:rsidRPr="00761228">
              <w:rPr>
                <w:color w:val="FF0000"/>
                <w:sz w:val="22"/>
                <w:szCs w:val="22"/>
                <w:lang w:eastAsia="uk-UA"/>
              </w:rPr>
              <w:t xml:space="preserve">  </w:t>
            </w:r>
            <w:r w:rsidRPr="00761228">
              <w:rPr>
                <w:sz w:val="22"/>
                <w:szCs w:val="22"/>
                <w:lang w:eastAsia="uk-UA"/>
              </w:rPr>
              <w:t>шляхом створення тимчасових робочих місць з належними умовами та гідною оплатою праці</w:t>
            </w:r>
          </w:p>
        </w:tc>
        <w:tc>
          <w:tcPr>
            <w:tcW w:w="991" w:type="dxa"/>
            <w:vMerge w:val="restart"/>
          </w:tcPr>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D126FC" w:rsidRDefault="00D126FC" w:rsidP="004670F9">
            <w:pPr>
              <w:jc w:val="center"/>
              <w:rPr>
                <w:sz w:val="22"/>
                <w:szCs w:val="22"/>
                <w:lang w:eastAsia="uk-UA"/>
              </w:rPr>
            </w:pPr>
            <w:r w:rsidRPr="00761228">
              <w:rPr>
                <w:sz w:val="22"/>
                <w:szCs w:val="22"/>
                <w:lang w:eastAsia="en-US"/>
              </w:rPr>
              <w:t>20</w:t>
            </w:r>
            <w:r>
              <w:rPr>
                <w:sz w:val="22"/>
                <w:szCs w:val="22"/>
                <w:lang w:eastAsia="en-US"/>
              </w:rPr>
              <w:t>21</w:t>
            </w:r>
            <w:r w:rsidR="006D2894">
              <w:rPr>
                <w:sz w:val="22"/>
                <w:szCs w:val="22"/>
                <w:lang w:eastAsia="en-US"/>
              </w:rPr>
              <w:t>-</w:t>
            </w:r>
            <w:r w:rsidRPr="00761228">
              <w:rPr>
                <w:sz w:val="22"/>
                <w:szCs w:val="22"/>
                <w:lang w:eastAsia="en-US"/>
              </w:rPr>
              <w:t>202</w:t>
            </w:r>
            <w:r>
              <w:rPr>
                <w:sz w:val="22"/>
                <w:szCs w:val="22"/>
                <w:lang w:eastAsia="en-US"/>
              </w:rPr>
              <w:t>3</w:t>
            </w:r>
          </w:p>
        </w:tc>
        <w:tc>
          <w:tcPr>
            <w:tcW w:w="1843" w:type="dxa"/>
          </w:tcPr>
          <w:p w:rsidR="004670F9" w:rsidRDefault="004670F9" w:rsidP="004670F9">
            <w:pPr>
              <w:jc w:val="center"/>
              <w:rPr>
                <w:sz w:val="22"/>
                <w:szCs w:val="22"/>
                <w:lang w:eastAsia="uk-UA"/>
              </w:rPr>
            </w:pPr>
          </w:p>
          <w:p w:rsidR="00D126FC" w:rsidRDefault="00D126FC" w:rsidP="004670F9">
            <w:pPr>
              <w:jc w:val="center"/>
              <w:rPr>
                <w:sz w:val="22"/>
                <w:szCs w:val="22"/>
                <w:lang w:eastAsia="uk-UA"/>
              </w:rPr>
            </w:pPr>
            <w:r>
              <w:rPr>
                <w:sz w:val="22"/>
                <w:szCs w:val="22"/>
                <w:lang w:eastAsia="uk-UA"/>
              </w:rPr>
              <w:t>Новопсковська селищна рада</w:t>
            </w:r>
          </w:p>
        </w:tc>
        <w:tc>
          <w:tcPr>
            <w:tcW w:w="1418" w:type="dxa"/>
          </w:tcPr>
          <w:p w:rsidR="00D126FC" w:rsidRPr="00761228" w:rsidRDefault="00D126FC" w:rsidP="004670F9">
            <w:pPr>
              <w:jc w:val="center"/>
              <w:rPr>
                <w:bCs/>
                <w:sz w:val="22"/>
                <w:szCs w:val="22"/>
                <w:lang w:eastAsia="en-US"/>
              </w:rPr>
            </w:pPr>
          </w:p>
          <w:p w:rsidR="00D126FC" w:rsidRPr="00761228" w:rsidRDefault="00D126FC" w:rsidP="004670F9">
            <w:pPr>
              <w:jc w:val="center"/>
              <w:rPr>
                <w:b/>
                <w:sz w:val="22"/>
                <w:szCs w:val="22"/>
                <w:lang w:eastAsia="en-US"/>
              </w:rPr>
            </w:pPr>
            <w:r w:rsidRPr="00761228">
              <w:rPr>
                <w:bCs/>
                <w:sz w:val="22"/>
                <w:szCs w:val="22"/>
                <w:lang w:eastAsia="en-US"/>
              </w:rPr>
              <w:t>Місцевий бюджет</w:t>
            </w:r>
          </w:p>
          <w:p w:rsidR="00D126FC" w:rsidRPr="00761228" w:rsidRDefault="00D126FC" w:rsidP="004670F9">
            <w:pPr>
              <w:jc w:val="center"/>
              <w:rPr>
                <w:b/>
                <w:sz w:val="22"/>
                <w:szCs w:val="22"/>
                <w:lang w:eastAsia="en-US"/>
              </w:rPr>
            </w:pPr>
          </w:p>
        </w:tc>
        <w:tc>
          <w:tcPr>
            <w:tcW w:w="850" w:type="dxa"/>
          </w:tcPr>
          <w:p w:rsidR="00945916" w:rsidRDefault="00945916" w:rsidP="0064308A">
            <w:pPr>
              <w:jc w:val="center"/>
              <w:rPr>
                <w:bCs/>
                <w:sz w:val="22"/>
                <w:szCs w:val="22"/>
                <w:lang w:eastAsia="en-US"/>
              </w:rPr>
            </w:pPr>
          </w:p>
          <w:p w:rsidR="00D126FC" w:rsidRPr="00D126FC" w:rsidRDefault="00D126FC" w:rsidP="0064308A">
            <w:pPr>
              <w:jc w:val="center"/>
              <w:rPr>
                <w:bCs/>
                <w:sz w:val="22"/>
                <w:szCs w:val="22"/>
                <w:lang w:eastAsia="en-US"/>
              </w:rPr>
            </w:pPr>
            <w:r w:rsidRPr="00D126FC">
              <w:rPr>
                <w:bCs/>
                <w:sz w:val="22"/>
                <w:szCs w:val="22"/>
                <w:lang w:eastAsia="en-US"/>
              </w:rPr>
              <w:t>133,5</w:t>
            </w:r>
          </w:p>
        </w:tc>
        <w:tc>
          <w:tcPr>
            <w:tcW w:w="850" w:type="dxa"/>
          </w:tcPr>
          <w:p w:rsidR="00945916" w:rsidRDefault="00945916" w:rsidP="0064308A">
            <w:pPr>
              <w:jc w:val="center"/>
              <w:rPr>
                <w:bCs/>
                <w:sz w:val="22"/>
                <w:szCs w:val="22"/>
                <w:lang w:eastAsia="en-US"/>
              </w:rPr>
            </w:pPr>
          </w:p>
          <w:p w:rsidR="00D126FC" w:rsidRPr="00D126FC" w:rsidRDefault="00D126FC" w:rsidP="0064308A">
            <w:pPr>
              <w:jc w:val="center"/>
              <w:rPr>
                <w:bCs/>
                <w:sz w:val="22"/>
                <w:szCs w:val="22"/>
                <w:lang w:eastAsia="en-US"/>
              </w:rPr>
            </w:pPr>
            <w:r w:rsidRPr="00D126FC">
              <w:rPr>
                <w:bCs/>
                <w:sz w:val="22"/>
                <w:szCs w:val="22"/>
                <w:lang w:eastAsia="en-US"/>
              </w:rPr>
              <w:t>133,5</w:t>
            </w:r>
          </w:p>
        </w:tc>
        <w:tc>
          <w:tcPr>
            <w:tcW w:w="851" w:type="dxa"/>
          </w:tcPr>
          <w:p w:rsidR="00945916" w:rsidRDefault="00945916" w:rsidP="0064308A">
            <w:pPr>
              <w:jc w:val="center"/>
              <w:rPr>
                <w:bCs/>
                <w:sz w:val="22"/>
                <w:szCs w:val="22"/>
                <w:lang w:eastAsia="en-US"/>
              </w:rPr>
            </w:pPr>
          </w:p>
          <w:p w:rsidR="00D126FC" w:rsidRPr="00D126FC" w:rsidRDefault="00D126FC" w:rsidP="00945916">
            <w:pPr>
              <w:jc w:val="center"/>
              <w:rPr>
                <w:bCs/>
                <w:sz w:val="22"/>
                <w:szCs w:val="22"/>
                <w:lang w:eastAsia="en-US"/>
              </w:rPr>
            </w:pPr>
            <w:r w:rsidRPr="00D126FC">
              <w:rPr>
                <w:bCs/>
                <w:sz w:val="22"/>
                <w:szCs w:val="22"/>
                <w:lang w:eastAsia="en-US"/>
              </w:rPr>
              <w:t>133,5</w:t>
            </w:r>
          </w:p>
        </w:tc>
        <w:tc>
          <w:tcPr>
            <w:tcW w:w="1843" w:type="dxa"/>
            <w:vMerge w:val="restart"/>
          </w:tcPr>
          <w:p w:rsidR="004670F9" w:rsidRDefault="004670F9" w:rsidP="004670F9">
            <w:pPr>
              <w:rPr>
                <w:sz w:val="22"/>
                <w:szCs w:val="22"/>
                <w:lang w:eastAsia="en-US"/>
              </w:rPr>
            </w:pPr>
          </w:p>
          <w:p w:rsidR="004670F9" w:rsidRDefault="004670F9" w:rsidP="004670F9">
            <w:pPr>
              <w:rPr>
                <w:sz w:val="22"/>
                <w:szCs w:val="22"/>
                <w:lang w:eastAsia="en-US"/>
              </w:rPr>
            </w:pPr>
          </w:p>
          <w:p w:rsidR="00D126FC" w:rsidRPr="00761228" w:rsidRDefault="00D126FC" w:rsidP="004670F9">
            <w:pPr>
              <w:rPr>
                <w:sz w:val="22"/>
                <w:szCs w:val="22"/>
                <w:lang w:eastAsia="en-US"/>
              </w:rPr>
            </w:pPr>
            <w:r w:rsidRPr="00761228">
              <w:rPr>
                <w:sz w:val="22"/>
                <w:szCs w:val="22"/>
                <w:lang w:eastAsia="en-US"/>
              </w:rPr>
              <w:t>Працевлаштування незайнятого</w:t>
            </w:r>
          </w:p>
          <w:p w:rsidR="00D126FC" w:rsidRPr="00761228" w:rsidRDefault="00D126FC" w:rsidP="004670F9">
            <w:pPr>
              <w:rPr>
                <w:b/>
                <w:sz w:val="22"/>
                <w:szCs w:val="22"/>
                <w:lang w:eastAsia="en-US"/>
              </w:rPr>
            </w:pPr>
            <w:r w:rsidRPr="00761228">
              <w:rPr>
                <w:sz w:val="22"/>
                <w:szCs w:val="22"/>
                <w:lang w:eastAsia="en-US"/>
              </w:rPr>
              <w:t>населення</w:t>
            </w:r>
          </w:p>
        </w:tc>
      </w:tr>
      <w:tr w:rsidR="00DD6123" w:rsidRPr="00761228" w:rsidTr="004670F9">
        <w:trPr>
          <w:trHeight w:val="1223"/>
        </w:trPr>
        <w:tc>
          <w:tcPr>
            <w:tcW w:w="568" w:type="dxa"/>
            <w:vMerge/>
          </w:tcPr>
          <w:p w:rsidR="00D126FC" w:rsidRPr="00761228" w:rsidRDefault="00D126FC" w:rsidP="00DC17E7">
            <w:pPr>
              <w:jc w:val="center"/>
              <w:rPr>
                <w:b/>
                <w:sz w:val="22"/>
                <w:szCs w:val="22"/>
                <w:lang w:eastAsia="en-US"/>
              </w:rPr>
            </w:pPr>
          </w:p>
        </w:tc>
        <w:tc>
          <w:tcPr>
            <w:tcW w:w="2977" w:type="dxa"/>
            <w:vMerge/>
          </w:tcPr>
          <w:p w:rsidR="00D126FC" w:rsidRPr="00761228" w:rsidRDefault="00D126FC" w:rsidP="004670F9">
            <w:pPr>
              <w:rPr>
                <w:sz w:val="22"/>
                <w:szCs w:val="22"/>
                <w:lang w:eastAsia="uk-UA"/>
              </w:rPr>
            </w:pPr>
          </w:p>
        </w:tc>
        <w:tc>
          <w:tcPr>
            <w:tcW w:w="3686" w:type="dxa"/>
            <w:vMerge/>
          </w:tcPr>
          <w:p w:rsidR="00D126FC" w:rsidRPr="00761228" w:rsidRDefault="00D126FC" w:rsidP="004670F9">
            <w:pPr>
              <w:rPr>
                <w:sz w:val="22"/>
                <w:szCs w:val="22"/>
                <w:lang w:eastAsia="uk-UA"/>
              </w:rPr>
            </w:pPr>
          </w:p>
        </w:tc>
        <w:tc>
          <w:tcPr>
            <w:tcW w:w="991" w:type="dxa"/>
            <w:vMerge/>
          </w:tcPr>
          <w:p w:rsidR="00D126FC" w:rsidRPr="00761228" w:rsidRDefault="00D126FC" w:rsidP="00D126FC">
            <w:pPr>
              <w:rPr>
                <w:sz w:val="22"/>
                <w:szCs w:val="22"/>
                <w:lang w:eastAsia="en-US"/>
              </w:rPr>
            </w:pPr>
          </w:p>
        </w:tc>
        <w:tc>
          <w:tcPr>
            <w:tcW w:w="1843" w:type="dxa"/>
          </w:tcPr>
          <w:p w:rsidR="004670F9" w:rsidRDefault="004670F9" w:rsidP="004670F9">
            <w:pPr>
              <w:jc w:val="center"/>
              <w:rPr>
                <w:sz w:val="22"/>
                <w:szCs w:val="22"/>
                <w:lang w:eastAsia="uk-UA"/>
              </w:rPr>
            </w:pPr>
          </w:p>
          <w:p w:rsidR="00D126FC" w:rsidRDefault="00D126FC" w:rsidP="004670F9">
            <w:pPr>
              <w:jc w:val="center"/>
              <w:rPr>
                <w:sz w:val="22"/>
                <w:szCs w:val="22"/>
                <w:lang w:eastAsia="uk-UA"/>
              </w:rPr>
            </w:pPr>
            <w:r>
              <w:rPr>
                <w:sz w:val="22"/>
                <w:szCs w:val="22"/>
                <w:lang w:eastAsia="uk-UA"/>
              </w:rPr>
              <w:t>Новопсковський районний центр зайнятості</w:t>
            </w:r>
          </w:p>
        </w:tc>
        <w:tc>
          <w:tcPr>
            <w:tcW w:w="1418" w:type="dxa"/>
          </w:tcPr>
          <w:p w:rsidR="004670F9" w:rsidRDefault="004670F9" w:rsidP="004670F9">
            <w:pPr>
              <w:jc w:val="center"/>
              <w:rPr>
                <w:bCs/>
                <w:sz w:val="22"/>
                <w:szCs w:val="22"/>
                <w:lang w:eastAsia="en-US"/>
              </w:rPr>
            </w:pPr>
          </w:p>
          <w:p w:rsidR="004670F9" w:rsidRDefault="004670F9" w:rsidP="004670F9">
            <w:pPr>
              <w:jc w:val="center"/>
              <w:rPr>
                <w:bCs/>
                <w:sz w:val="22"/>
                <w:szCs w:val="22"/>
                <w:lang w:eastAsia="en-US"/>
              </w:rPr>
            </w:pPr>
          </w:p>
          <w:p w:rsidR="00D126FC" w:rsidRPr="00761228" w:rsidRDefault="00D126FC" w:rsidP="004670F9">
            <w:pPr>
              <w:jc w:val="center"/>
              <w:rPr>
                <w:bCs/>
                <w:sz w:val="22"/>
                <w:szCs w:val="22"/>
                <w:lang w:eastAsia="en-US"/>
              </w:rPr>
            </w:pPr>
            <w:r w:rsidRPr="00761228">
              <w:rPr>
                <w:bCs/>
                <w:sz w:val="22"/>
                <w:szCs w:val="22"/>
                <w:lang w:eastAsia="en-US"/>
              </w:rPr>
              <w:t>ФЗДССУВБ</w:t>
            </w:r>
          </w:p>
        </w:tc>
        <w:tc>
          <w:tcPr>
            <w:tcW w:w="850" w:type="dxa"/>
          </w:tcPr>
          <w:p w:rsidR="00945916" w:rsidRDefault="00945916" w:rsidP="0064308A">
            <w:pPr>
              <w:jc w:val="center"/>
              <w:rPr>
                <w:bCs/>
                <w:sz w:val="22"/>
                <w:szCs w:val="22"/>
                <w:lang w:eastAsia="en-US"/>
              </w:rPr>
            </w:pPr>
          </w:p>
          <w:p w:rsidR="00945916" w:rsidRDefault="00945916" w:rsidP="0064308A">
            <w:pPr>
              <w:jc w:val="center"/>
              <w:rPr>
                <w:bCs/>
                <w:sz w:val="22"/>
                <w:szCs w:val="22"/>
                <w:lang w:eastAsia="en-US"/>
              </w:rPr>
            </w:pPr>
          </w:p>
          <w:p w:rsidR="00D126FC" w:rsidRPr="00D126FC" w:rsidRDefault="00D126FC" w:rsidP="0064308A">
            <w:pPr>
              <w:jc w:val="center"/>
              <w:rPr>
                <w:bCs/>
                <w:sz w:val="22"/>
                <w:szCs w:val="22"/>
                <w:lang w:eastAsia="en-US"/>
              </w:rPr>
            </w:pPr>
            <w:r w:rsidRPr="00D126FC">
              <w:rPr>
                <w:bCs/>
                <w:sz w:val="22"/>
                <w:szCs w:val="22"/>
                <w:lang w:eastAsia="en-US"/>
              </w:rPr>
              <w:t>133,5</w:t>
            </w:r>
          </w:p>
        </w:tc>
        <w:tc>
          <w:tcPr>
            <w:tcW w:w="850" w:type="dxa"/>
          </w:tcPr>
          <w:p w:rsidR="00945916" w:rsidRDefault="00945916" w:rsidP="0064308A">
            <w:pPr>
              <w:jc w:val="center"/>
              <w:rPr>
                <w:bCs/>
                <w:sz w:val="22"/>
                <w:szCs w:val="22"/>
                <w:lang w:eastAsia="en-US"/>
              </w:rPr>
            </w:pPr>
          </w:p>
          <w:p w:rsidR="00945916" w:rsidRDefault="00945916" w:rsidP="0064308A">
            <w:pPr>
              <w:jc w:val="center"/>
              <w:rPr>
                <w:bCs/>
                <w:sz w:val="22"/>
                <w:szCs w:val="22"/>
                <w:lang w:eastAsia="en-US"/>
              </w:rPr>
            </w:pPr>
          </w:p>
          <w:p w:rsidR="00D126FC" w:rsidRPr="00D126FC" w:rsidRDefault="00D126FC" w:rsidP="0064308A">
            <w:pPr>
              <w:jc w:val="center"/>
              <w:rPr>
                <w:bCs/>
                <w:sz w:val="22"/>
                <w:szCs w:val="22"/>
                <w:lang w:eastAsia="en-US"/>
              </w:rPr>
            </w:pPr>
            <w:r w:rsidRPr="00D126FC">
              <w:rPr>
                <w:bCs/>
                <w:sz w:val="22"/>
                <w:szCs w:val="22"/>
                <w:lang w:eastAsia="en-US"/>
              </w:rPr>
              <w:t>133,5</w:t>
            </w:r>
          </w:p>
        </w:tc>
        <w:tc>
          <w:tcPr>
            <w:tcW w:w="851" w:type="dxa"/>
          </w:tcPr>
          <w:p w:rsidR="00945916" w:rsidRDefault="00945916" w:rsidP="0064308A">
            <w:pPr>
              <w:jc w:val="center"/>
              <w:rPr>
                <w:bCs/>
                <w:sz w:val="22"/>
                <w:szCs w:val="22"/>
                <w:lang w:eastAsia="en-US"/>
              </w:rPr>
            </w:pPr>
          </w:p>
          <w:p w:rsidR="00945916" w:rsidRDefault="00945916" w:rsidP="0064308A">
            <w:pPr>
              <w:jc w:val="center"/>
              <w:rPr>
                <w:bCs/>
                <w:sz w:val="22"/>
                <w:szCs w:val="22"/>
                <w:lang w:eastAsia="en-US"/>
              </w:rPr>
            </w:pPr>
          </w:p>
          <w:p w:rsidR="00D126FC" w:rsidRPr="00D126FC" w:rsidRDefault="00D126FC" w:rsidP="0064308A">
            <w:pPr>
              <w:jc w:val="center"/>
              <w:rPr>
                <w:bCs/>
                <w:sz w:val="22"/>
                <w:szCs w:val="22"/>
                <w:lang w:eastAsia="en-US"/>
              </w:rPr>
            </w:pPr>
            <w:r w:rsidRPr="00D126FC">
              <w:rPr>
                <w:bCs/>
                <w:sz w:val="22"/>
                <w:szCs w:val="22"/>
                <w:lang w:eastAsia="en-US"/>
              </w:rPr>
              <w:t>133,5</w:t>
            </w:r>
          </w:p>
        </w:tc>
        <w:tc>
          <w:tcPr>
            <w:tcW w:w="1843" w:type="dxa"/>
            <w:vMerge/>
          </w:tcPr>
          <w:p w:rsidR="00D126FC" w:rsidRPr="00761228" w:rsidRDefault="00D126FC" w:rsidP="004670F9">
            <w:pPr>
              <w:rPr>
                <w:sz w:val="22"/>
                <w:szCs w:val="22"/>
                <w:lang w:eastAsia="en-US"/>
              </w:rPr>
            </w:pPr>
          </w:p>
        </w:tc>
      </w:tr>
      <w:tr w:rsidR="00DD6123" w:rsidRPr="00761228" w:rsidTr="00D3476E">
        <w:tc>
          <w:tcPr>
            <w:tcW w:w="568" w:type="dxa"/>
            <w:vMerge w:val="restart"/>
          </w:tcPr>
          <w:p w:rsidR="00DD6123" w:rsidRPr="00761228" w:rsidRDefault="00DD6123" w:rsidP="00DC17E7">
            <w:pPr>
              <w:jc w:val="center"/>
              <w:rPr>
                <w:sz w:val="22"/>
                <w:szCs w:val="22"/>
                <w:lang w:eastAsia="uk-UA"/>
              </w:rPr>
            </w:pPr>
            <w:bookmarkStart w:id="19" w:name="_Hlk59277402"/>
            <w:r>
              <w:rPr>
                <w:sz w:val="22"/>
                <w:szCs w:val="22"/>
                <w:lang w:eastAsia="uk-UA"/>
              </w:rPr>
              <w:t>2</w:t>
            </w:r>
          </w:p>
        </w:tc>
        <w:tc>
          <w:tcPr>
            <w:tcW w:w="2977" w:type="dxa"/>
            <w:vMerge w:val="restart"/>
          </w:tcPr>
          <w:p w:rsidR="00DD6123" w:rsidRPr="00761228" w:rsidRDefault="00DD6123" w:rsidP="004670F9">
            <w:pPr>
              <w:rPr>
                <w:sz w:val="22"/>
                <w:szCs w:val="22"/>
                <w:lang w:eastAsia="en-US"/>
              </w:rPr>
            </w:pPr>
            <w:r>
              <w:rPr>
                <w:sz w:val="24"/>
                <w:szCs w:val="24"/>
              </w:rPr>
              <w:t>А</w:t>
            </w:r>
            <w:r w:rsidRPr="00FA6F9A">
              <w:rPr>
                <w:sz w:val="24"/>
                <w:szCs w:val="24"/>
              </w:rPr>
              <w:t>ктивн</w:t>
            </w:r>
            <w:r>
              <w:rPr>
                <w:sz w:val="24"/>
                <w:szCs w:val="24"/>
              </w:rPr>
              <w:t>а</w:t>
            </w:r>
            <w:r w:rsidRPr="00FA6F9A">
              <w:rPr>
                <w:sz w:val="24"/>
                <w:szCs w:val="24"/>
              </w:rPr>
              <w:t xml:space="preserve"> співпрац</w:t>
            </w:r>
            <w:r>
              <w:rPr>
                <w:sz w:val="24"/>
                <w:szCs w:val="24"/>
              </w:rPr>
              <w:t>я</w:t>
            </w:r>
            <w:r w:rsidRPr="00FA6F9A">
              <w:rPr>
                <w:sz w:val="24"/>
                <w:szCs w:val="24"/>
              </w:rPr>
              <w:t xml:space="preserve"> з районним центром зайнятості з метою залучення безробітних, які перебувають на обліку, до участі в громадських роботах та роботах тимчасового характеру</w:t>
            </w:r>
          </w:p>
        </w:tc>
        <w:tc>
          <w:tcPr>
            <w:tcW w:w="3686" w:type="dxa"/>
          </w:tcPr>
          <w:p w:rsidR="00DD6123" w:rsidRDefault="00DD6123" w:rsidP="004670F9">
            <w:pPr>
              <w:rPr>
                <w:sz w:val="22"/>
                <w:szCs w:val="22"/>
                <w:lang w:eastAsia="uk-UA"/>
              </w:rPr>
            </w:pPr>
            <w:r w:rsidRPr="00761228">
              <w:rPr>
                <w:sz w:val="22"/>
                <w:szCs w:val="22"/>
                <w:lang w:eastAsia="en-US"/>
              </w:rPr>
              <w:t>Створ</w:t>
            </w:r>
            <w:r>
              <w:rPr>
                <w:sz w:val="22"/>
                <w:szCs w:val="22"/>
                <w:lang w:eastAsia="en-US"/>
              </w:rPr>
              <w:t>ення</w:t>
            </w:r>
            <w:r w:rsidRPr="00761228">
              <w:rPr>
                <w:sz w:val="22"/>
                <w:szCs w:val="22"/>
                <w:lang w:eastAsia="en-US"/>
              </w:rPr>
              <w:t xml:space="preserve"> банк</w:t>
            </w:r>
            <w:r>
              <w:rPr>
                <w:sz w:val="22"/>
                <w:szCs w:val="22"/>
                <w:lang w:eastAsia="en-US"/>
              </w:rPr>
              <w:t>у</w:t>
            </w:r>
            <w:r w:rsidRPr="00761228">
              <w:rPr>
                <w:sz w:val="22"/>
                <w:szCs w:val="22"/>
                <w:lang w:eastAsia="en-US"/>
              </w:rPr>
              <w:t xml:space="preserve"> даних безробітних, які виявили бажання брати участь в громадських та інших роботах тимчасового характеру та постійно підтримувати його в актуальному стані</w:t>
            </w:r>
          </w:p>
        </w:tc>
        <w:tc>
          <w:tcPr>
            <w:tcW w:w="991" w:type="dxa"/>
          </w:tcPr>
          <w:p w:rsidR="004670F9" w:rsidRDefault="004670F9" w:rsidP="00D126FC">
            <w:pPr>
              <w:rPr>
                <w:sz w:val="22"/>
                <w:szCs w:val="22"/>
                <w:lang w:eastAsia="en-US"/>
              </w:rPr>
            </w:pPr>
          </w:p>
          <w:p w:rsidR="00DD6123" w:rsidRDefault="00DD6123" w:rsidP="004670F9">
            <w:pPr>
              <w:jc w:val="center"/>
              <w:rPr>
                <w:sz w:val="22"/>
                <w:szCs w:val="22"/>
                <w:lang w:eastAsia="uk-UA"/>
              </w:rPr>
            </w:pPr>
            <w:r w:rsidRPr="00761228">
              <w:rPr>
                <w:sz w:val="22"/>
                <w:szCs w:val="22"/>
                <w:lang w:eastAsia="en-US"/>
              </w:rPr>
              <w:t>20</w:t>
            </w:r>
            <w:r>
              <w:rPr>
                <w:sz w:val="22"/>
                <w:szCs w:val="22"/>
                <w:lang w:eastAsia="en-US"/>
              </w:rPr>
              <w:t>21</w:t>
            </w:r>
            <w:r w:rsidRPr="00761228">
              <w:rPr>
                <w:sz w:val="22"/>
                <w:szCs w:val="22"/>
                <w:lang w:eastAsia="en-US"/>
              </w:rPr>
              <w:t>-20</w:t>
            </w:r>
            <w:r>
              <w:rPr>
                <w:sz w:val="22"/>
                <w:szCs w:val="22"/>
                <w:lang w:eastAsia="en-US"/>
              </w:rPr>
              <w:t>23</w:t>
            </w:r>
          </w:p>
        </w:tc>
        <w:tc>
          <w:tcPr>
            <w:tcW w:w="1843" w:type="dxa"/>
          </w:tcPr>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 Новопсковський районний центр зайнятості</w:t>
            </w:r>
          </w:p>
        </w:tc>
        <w:tc>
          <w:tcPr>
            <w:tcW w:w="1418" w:type="dxa"/>
          </w:tcPr>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00DD6123"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t>Працевлаштування</w:t>
            </w:r>
            <w:r w:rsidR="00D3476E">
              <w:rPr>
                <w:sz w:val="22"/>
                <w:szCs w:val="22"/>
                <w:lang w:eastAsia="en-US"/>
              </w:rPr>
              <w:t xml:space="preserve"> </w:t>
            </w:r>
            <w:r w:rsidRPr="00761228">
              <w:rPr>
                <w:sz w:val="22"/>
                <w:szCs w:val="22"/>
                <w:lang w:eastAsia="en-US"/>
              </w:rPr>
              <w:t>молоді та незайнятого населення</w:t>
            </w:r>
          </w:p>
        </w:tc>
      </w:tr>
      <w:bookmarkEnd w:id="19"/>
      <w:tr w:rsidR="00DD6123" w:rsidRPr="00761228" w:rsidTr="00D3476E">
        <w:tc>
          <w:tcPr>
            <w:tcW w:w="568" w:type="dxa"/>
            <w:vMerge/>
          </w:tcPr>
          <w:p w:rsidR="00DD6123" w:rsidRPr="00761228" w:rsidRDefault="00DD6123" w:rsidP="00D126FC">
            <w:pPr>
              <w:rPr>
                <w:sz w:val="22"/>
                <w:szCs w:val="22"/>
                <w:lang w:eastAsia="uk-UA"/>
              </w:rPr>
            </w:pPr>
          </w:p>
        </w:tc>
        <w:tc>
          <w:tcPr>
            <w:tcW w:w="2977" w:type="dxa"/>
            <w:vMerge/>
          </w:tcPr>
          <w:p w:rsidR="00DD6123" w:rsidRPr="00761228" w:rsidRDefault="00DD6123" w:rsidP="004670F9">
            <w:pPr>
              <w:rPr>
                <w:sz w:val="22"/>
                <w:szCs w:val="22"/>
                <w:lang w:eastAsia="uk-UA"/>
              </w:rPr>
            </w:pPr>
          </w:p>
        </w:tc>
        <w:tc>
          <w:tcPr>
            <w:tcW w:w="3686" w:type="dxa"/>
          </w:tcPr>
          <w:p w:rsidR="00DD6123" w:rsidRDefault="00DD6123" w:rsidP="004670F9">
            <w:pPr>
              <w:rPr>
                <w:sz w:val="22"/>
                <w:szCs w:val="22"/>
                <w:lang w:eastAsia="uk-UA"/>
              </w:rPr>
            </w:pPr>
            <w:r w:rsidRPr="00761228">
              <w:rPr>
                <w:sz w:val="22"/>
                <w:szCs w:val="22"/>
                <w:lang w:eastAsia="uk-UA"/>
              </w:rPr>
              <w:t>Сприя</w:t>
            </w:r>
            <w:r>
              <w:rPr>
                <w:sz w:val="22"/>
                <w:szCs w:val="22"/>
                <w:lang w:eastAsia="uk-UA"/>
              </w:rPr>
              <w:t>ння</w:t>
            </w:r>
            <w:r w:rsidRPr="00761228">
              <w:rPr>
                <w:sz w:val="22"/>
                <w:szCs w:val="22"/>
                <w:lang w:eastAsia="uk-UA"/>
              </w:rPr>
              <w:t xml:space="preserve"> працевлаштуванню та зайнятості </w:t>
            </w:r>
            <w:r>
              <w:rPr>
                <w:sz w:val="22"/>
                <w:szCs w:val="22"/>
                <w:lang w:eastAsia="uk-UA"/>
              </w:rPr>
              <w:t>молоді</w:t>
            </w:r>
            <w:r w:rsidRPr="00761228">
              <w:rPr>
                <w:sz w:val="22"/>
                <w:szCs w:val="22"/>
                <w:lang w:eastAsia="uk-UA"/>
              </w:rPr>
              <w:t>, розвитку молодіжного підприємництва та фермерства на території громади, створ</w:t>
            </w:r>
            <w:r>
              <w:rPr>
                <w:sz w:val="22"/>
                <w:szCs w:val="22"/>
                <w:lang w:eastAsia="uk-UA"/>
              </w:rPr>
              <w:t>ення</w:t>
            </w:r>
            <w:r w:rsidRPr="00761228">
              <w:rPr>
                <w:sz w:val="22"/>
                <w:szCs w:val="22"/>
                <w:lang w:eastAsia="uk-UA"/>
              </w:rPr>
              <w:t xml:space="preserve"> умов для самозайнятості населення громади, утворення кооперативів, приватних підприємств</w:t>
            </w:r>
          </w:p>
        </w:tc>
        <w:tc>
          <w:tcPr>
            <w:tcW w:w="991" w:type="dxa"/>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Default="00DD6123" w:rsidP="004670F9">
            <w:pPr>
              <w:jc w:val="center"/>
              <w:rPr>
                <w:sz w:val="22"/>
                <w:szCs w:val="22"/>
                <w:lang w:eastAsia="uk-UA"/>
              </w:rPr>
            </w:pPr>
            <w:r w:rsidRPr="00761228">
              <w:rPr>
                <w:sz w:val="22"/>
                <w:szCs w:val="22"/>
                <w:lang w:eastAsia="en-US"/>
              </w:rPr>
              <w:t>20</w:t>
            </w:r>
            <w:r>
              <w:rPr>
                <w:sz w:val="22"/>
                <w:szCs w:val="22"/>
                <w:lang w:eastAsia="en-US"/>
              </w:rPr>
              <w:t>21</w:t>
            </w:r>
            <w:r w:rsidRPr="00761228">
              <w:rPr>
                <w:sz w:val="22"/>
                <w:szCs w:val="22"/>
                <w:lang w:eastAsia="en-US"/>
              </w:rPr>
              <w:t>-20</w:t>
            </w:r>
            <w:r>
              <w:rPr>
                <w:sz w:val="22"/>
                <w:szCs w:val="22"/>
                <w:lang w:eastAsia="en-US"/>
              </w:rPr>
              <w:t>23</w:t>
            </w:r>
          </w:p>
        </w:tc>
        <w:tc>
          <w:tcPr>
            <w:tcW w:w="1843" w:type="dxa"/>
          </w:tcPr>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w:t>
            </w:r>
          </w:p>
        </w:tc>
        <w:tc>
          <w:tcPr>
            <w:tcW w:w="1418" w:type="dxa"/>
          </w:tcPr>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DD6123" w:rsidRPr="00761228" w:rsidRDefault="006D2894" w:rsidP="006D2894">
            <w:pPr>
              <w:jc w:val="center"/>
              <w:rPr>
                <w:sz w:val="22"/>
                <w:szCs w:val="22"/>
                <w:lang w:eastAsia="uk-UA"/>
              </w:rPr>
            </w:pPr>
            <w:r>
              <w:rPr>
                <w:bCs/>
                <w:sz w:val="22"/>
                <w:szCs w:val="22"/>
                <w:lang w:eastAsia="en-US"/>
              </w:rPr>
              <w:t>-</w:t>
            </w: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t>Працевлаштування молоді</w:t>
            </w:r>
          </w:p>
        </w:tc>
      </w:tr>
      <w:tr w:rsidR="00DD6123" w:rsidRPr="00761228" w:rsidTr="00D3476E">
        <w:tc>
          <w:tcPr>
            <w:tcW w:w="568" w:type="dxa"/>
            <w:vMerge/>
          </w:tcPr>
          <w:p w:rsidR="00DD6123" w:rsidRPr="00E14CD9" w:rsidRDefault="00DD6123" w:rsidP="00D126FC">
            <w:pPr>
              <w:pStyle w:val="2"/>
              <w:ind w:firstLine="0"/>
              <w:jc w:val="left"/>
              <w:rPr>
                <w:rFonts w:eastAsia="Times New Roman"/>
                <w:iCs/>
                <w:sz w:val="22"/>
                <w:szCs w:val="22"/>
                <w:lang w:val="uk-UA"/>
              </w:rPr>
            </w:pPr>
          </w:p>
        </w:tc>
        <w:tc>
          <w:tcPr>
            <w:tcW w:w="2977" w:type="dxa"/>
            <w:vMerge/>
          </w:tcPr>
          <w:p w:rsidR="00DD6123" w:rsidRPr="00761228" w:rsidRDefault="00DD6123" w:rsidP="004670F9">
            <w:pPr>
              <w:rPr>
                <w:iCs/>
                <w:sz w:val="22"/>
                <w:szCs w:val="22"/>
              </w:rPr>
            </w:pPr>
          </w:p>
        </w:tc>
        <w:tc>
          <w:tcPr>
            <w:tcW w:w="3686" w:type="dxa"/>
          </w:tcPr>
          <w:p w:rsidR="00DD6123" w:rsidRDefault="00DD6123" w:rsidP="004670F9">
            <w:pPr>
              <w:rPr>
                <w:sz w:val="22"/>
                <w:szCs w:val="22"/>
                <w:lang w:eastAsia="uk-UA"/>
              </w:rPr>
            </w:pPr>
            <w:r w:rsidRPr="00761228">
              <w:rPr>
                <w:iCs/>
                <w:sz w:val="22"/>
                <w:szCs w:val="22"/>
              </w:rPr>
              <w:t>Створення активної діалогової платформи із підприємництвом, встановлення нових партнерств</w:t>
            </w:r>
          </w:p>
        </w:tc>
        <w:tc>
          <w:tcPr>
            <w:tcW w:w="991" w:type="dxa"/>
          </w:tcPr>
          <w:p w:rsidR="006D2894" w:rsidRDefault="006D2894" w:rsidP="006D2894">
            <w:pPr>
              <w:jc w:val="center"/>
              <w:rPr>
                <w:sz w:val="22"/>
                <w:szCs w:val="22"/>
                <w:lang w:eastAsia="en-US"/>
              </w:rPr>
            </w:pPr>
          </w:p>
          <w:p w:rsidR="00DD6123" w:rsidRDefault="00DD6123" w:rsidP="006D2894">
            <w:pPr>
              <w:jc w:val="center"/>
              <w:rPr>
                <w:sz w:val="22"/>
                <w:szCs w:val="22"/>
                <w:lang w:eastAsia="uk-UA"/>
              </w:rPr>
            </w:pPr>
            <w:r w:rsidRPr="00C65B20">
              <w:rPr>
                <w:sz w:val="22"/>
                <w:szCs w:val="22"/>
                <w:lang w:eastAsia="en-US"/>
              </w:rPr>
              <w:t>2021-2023</w:t>
            </w:r>
          </w:p>
        </w:tc>
        <w:tc>
          <w:tcPr>
            <w:tcW w:w="1843" w:type="dxa"/>
          </w:tcPr>
          <w:p w:rsidR="00DD6123" w:rsidRDefault="00DD6123" w:rsidP="004670F9">
            <w:pPr>
              <w:jc w:val="center"/>
              <w:rPr>
                <w:sz w:val="22"/>
                <w:szCs w:val="22"/>
                <w:lang w:eastAsia="uk-UA"/>
              </w:rPr>
            </w:pPr>
            <w:r>
              <w:rPr>
                <w:sz w:val="22"/>
                <w:szCs w:val="22"/>
                <w:lang w:eastAsia="uk-UA"/>
              </w:rPr>
              <w:t>Новопсковська селищна рада</w:t>
            </w:r>
          </w:p>
        </w:tc>
        <w:tc>
          <w:tcPr>
            <w:tcW w:w="1418" w:type="dxa"/>
          </w:tcPr>
          <w:p w:rsidR="006D2894" w:rsidRDefault="006D2894"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DD6123" w:rsidRPr="00761228" w:rsidRDefault="00DD6123" w:rsidP="004670F9">
            <w:pPr>
              <w:rPr>
                <w:sz w:val="22"/>
                <w:szCs w:val="22"/>
                <w:lang w:eastAsia="en-US"/>
              </w:rPr>
            </w:pPr>
            <w:r w:rsidRPr="00761228">
              <w:rPr>
                <w:sz w:val="22"/>
                <w:szCs w:val="22"/>
                <w:lang w:eastAsia="en-US"/>
              </w:rPr>
              <w:t>Розвиток партнерства</w:t>
            </w:r>
          </w:p>
        </w:tc>
      </w:tr>
      <w:tr w:rsidR="00DD6123" w:rsidRPr="00761228" w:rsidTr="00D3476E">
        <w:tc>
          <w:tcPr>
            <w:tcW w:w="568" w:type="dxa"/>
            <w:vMerge/>
          </w:tcPr>
          <w:p w:rsidR="00DD6123" w:rsidRPr="00E14CD9" w:rsidRDefault="00DD6123" w:rsidP="00D126FC">
            <w:pPr>
              <w:pStyle w:val="2"/>
              <w:ind w:firstLine="0"/>
              <w:jc w:val="left"/>
              <w:rPr>
                <w:rFonts w:eastAsia="Times New Roman"/>
                <w:iCs/>
                <w:sz w:val="22"/>
                <w:szCs w:val="22"/>
                <w:lang w:val="uk-UA"/>
              </w:rPr>
            </w:pPr>
          </w:p>
        </w:tc>
        <w:tc>
          <w:tcPr>
            <w:tcW w:w="2977" w:type="dxa"/>
            <w:vMerge/>
          </w:tcPr>
          <w:p w:rsidR="00DD6123" w:rsidRPr="00761228" w:rsidRDefault="00DD6123" w:rsidP="004670F9">
            <w:pPr>
              <w:rPr>
                <w:iCs/>
                <w:sz w:val="22"/>
                <w:szCs w:val="22"/>
              </w:rPr>
            </w:pPr>
          </w:p>
        </w:tc>
        <w:tc>
          <w:tcPr>
            <w:tcW w:w="3686" w:type="dxa"/>
          </w:tcPr>
          <w:p w:rsidR="00DD6123" w:rsidRDefault="00DD6123" w:rsidP="004670F9">
            <w:pPr>
              <w:rPr>
                <w:sz w:val="22"/>
                <w:szCs w:val="22"/>
                <w:lang w:eastAsia="uk-UA"/>
              </w:rPr>
            </w:pPr>
            <w:r w:rsidRPr="00761228">
              <w:rPr>
                <w:iCs/>
                <w:sz w:val="22"/>
                <w:szCs w:val="22"/>
              </w:rPr>
              <w:t xml:space="preserve">Проведення ярмарки вакансій, співробітництво із </w:t>
            </w:r>
            <w:r>
              <w:rPr>
                <w:iCs/>
                <w:sz w:val="22"/>
                <w:szCs w:val="22"/>
              </w:rPr>
              <w:t>вищими навчальними закладами</w:t>
            </w:r>
            <w:r w:rsidRPr="00761228">
              <w:rPr>
                <w:iCs/>
                <w:sz w:val="22"/>
                <w:szCs w:val="22"/>
              </w:rPr>
              <w:t xml:space="preserve"> та</w:t>
            </w:r>
            <w:r>
              <w:rPr>
                <w:iCs/>
                <w:sz w:val="22"/>
                <w:szCs w:val="22"/>
              </w:rPr>
              <w:t xml:space="preserve"> </w:t>
            </w:r>
            <w:r>
              <w:rPr>
                <w:iCs/>
                <w:sz w:val="22"/>
                <w:szCs w:val="22"/>
              </w:rPr>
              <w:lastRenderedPageBreak/>
              <w:t>Новопсковським районним</w:t>
            </w:r>
            <w:r w:rsidRPr="00761228">
              <w:rPr>
                <w:iCs/>
                <w:sz w:val="22"/>
                <w:szCs w:val="22"/>
              </w:rPr>
              <w:t xml:space="preserve"> </w:t>
            </w:r>
            <w:r>
              <w:rPr>
                <w:iCs/>
                <w:sz w:val="22"/>
                <w:szCs w:val="22"/>
              </w:rPr>
              <w:t>ц</w:t>
            </w:r>
            <w:r w:rsidRPr="00761228">
              <w:rPr>
                <w:iCs/>
                <w:sz w:val="22"/>
                <w:szCs w:val="22"/>
              </w:rPr>
              <w:t>ентром зайнятості</w:t>
            </w:r>
          </w:p>
        </w:tc>
        <w:tc>
          <w:tcPr>
            <w:tcW w:w="991" w:type="dxa"/>
          </w:tcPr>
          <w:p w:rsidR="006D2894" w:rsidRDefault="006D2894" w:rsidP="006D2894">
            <w:pPr>
              <w:jc w:val="center"/>
              <w:rPr>
                <w:sz w:val="22"/>
                <w:szCs w:val="22"/>
                <w:lang w:eastAsia="en-US"/>
              </w:rPr>
            </w:pPr>
          </w:p>
          <w:p w:rsidR="00DD6123" w:rsidRDefault="00DD6123" w:rsidP="006D2894">
            <w:pPr>
              <w:jc w:val="center"/>
              <w:rPr>
                <w:sz w:val="22"/>
                <w:szCs w:val="22"/>
                <w:lang w:eastAsia="uk-UA"/>
              </w:rPr>
            </w:pPr>
            <w:r w:rsidRPr="00C65B20">
              <w:rPr>
                <w:sz w:val="22"/>
                <w:szCs w:val="22"/>
                <w:lang w:eastAsia="en-US"/>
              </w:rPr>
              <w:t>2021-2023</w:t>
            </w:r>
          </w:p>
        </w:tc>
        <w:tc>
          <w:tcPr>
            <w:tcW w:w="1843" w:type="dxa"/>
          </w:tcPr>
          <w:p w:rsidR="00DD6123" w:rsidRDefault="00DD6123" w:rsidP="004670F9">
            <w:pPr>
              <w:jc w:val="center"/>
              <w:rPr>
                <w:sz w:val="22"/>
                <w:szCs w:val="22"/>
                <w:lang w:eastAsia="uk-UA"/>
              </w:rPr>
            </w:pPr>
            <w:r>
              <w:rPr>
                <w:sz w:val="22"/>
                <w:szCs w:val="22"/>
                <w:lang w:eastAsia="uk-UA"/>
              </w:rPr>
              <w:t xml:space="preserve">Новопсковська селищна рада, Новопсковський </w:t>
            </w:r>
            <w:r>
              <w:rPr>
                <w:sz w:val="22"/>
                <w:szCs w:val="22"/>
                <w:lang w:eastAsia="uk-UA"/>
              </w:rPr>
              <w:lastRenderedPageBreak/>
              <w:t>районний центр зайнятості</w:t>
            </w:r>
          </w:p>
        </w:tc>
        <w:tc>
          <w:tcPr>
            <w:tcW w:w="1418" w:type="dxa"/>
          </w:tcPr>
          <w:p w:rsidR="006D2894" w:rsidRDefault="006D2894"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DD6123" w:rsidRPr="00761228" w:rsidRDefault="00DD6123" w:rsidP="004670F9">
            <w:pPr>
              <w:rPr>
                <w:sz w:val="22"/>
                <w:szCs w:val="22"/>
                <w:lang w:eastAsia="en-US"/>
              </w:rPr>
            </w:pPr>
            <w:r w:rsidRPr="00761228">
              <w:rPr>
                <w:sz w:val="22"/>
                <w:szCs w:val="22"/>
                <w:lang w:eastAsia="en-US"/>
              </w:rPr>
              <w:t xml:space="preserve">Працевлаштування молоді та незайнятого </w:t>
            </w:r>
            <w:r w:rsidRPr="00761228">
              <w:rPr>
                <w:sz w:val="22"/>
                <w:szCs w:val="22"/>
                <w:lang w:eastAsia="en-US"/>
              </w:rPr>
              <w:lastRenderedPageBreak/>
              <w:t>населення</w:t>
            </w:r>
          </w:p>
        </w:tc>
      </w:tr>
      <w:tr w:rsidR="00DD6123" w:rsidRPr="00761228" w:rsidTr="00D3476E">
        <w:tc>
          <w:tcPr>
            <w:tcW w:w="568" w:type="dxa"/>
            <w:vMerge/>
          </w:tcPr>
          <w:p w:rsidR="00DD6123" w:rsidRPr="00761228" w:rsidRDefault="00DD6123" w:rsidP="00D126FC">
            <w:pPr>
              <w:rPr>
                <w:sz w:val="22"/>
                <w:szCs w:val="22"/>
                <w:lang w:eastAsia="uk-UA"/>
              </w:rPr>
            </w:pPr>
          </w:p>
        </w:tc>
        <w:tc>
          <w:tcPr>
            <w:tcW w:w="2977" w:type="dxa"/>
            <w:vMerge/>
          </w:tcPr>
          <w:p w:rsidR="00DD6123" w:rsidRPr="00761228" w:rsidRDefault="00DD6123" w:rsidP="004670F9">
            <w:pPr>
              <w:rPr>
                <w:sz w:val="22"/>
                <w:szCs w:val="22"/>
                <w:lang w:eastAsia="uk-UA"/>
              </w:rPr>
            </w:pPr>
          </w:p>
        </w:tc>
        <w:tc>
          <w:tcPr>
            <w:tcW w:w="3686" w:type="dxa"/>
          </w:tcPr>
          <w:p w:rsidR="00DD6123" w:rsidRDefault="00DD6123" w:rsidP="004670F9">
            <w:pPr>
              <w:rPr>
                <w:sz w:val="22"/>
                <w:szCs w:val="22"/>
                <w:lang w:eastAsia="uk-UA"/>
              </w:rPr>
            </w:pPr>
            <w:r w:rsidRPr="00761228">
              <w:rPr>
                <w:sz w:val="22"/>
                <w:szCs w:val="22"/>
                <w:lang w:eastAsia="uk-UA"/>
              </w:rPr>
              <w:t>Сприя</w:t>
            </w:r>
            <w:r>
              <w:rPr>
                <w:sz w:val="22"/>
                <w:szCs w:val="22"/>
                <w:lang w:eastAsia="uk-UA"/>
              </w:rPr>
              <w:t>ння</w:t>
            </w:r>
            <w:r w:rsidRPr="00761228">
              <w:rPr>
                <w:sz w:val="22"/>
                <w:szCs w:val="22"/>
                <w:lang w:eastAsia="uk-UA"/>
              </w:rPr>
              <w:t xml:space="preserve"> розвитку підприємницької діяльності шляхом проведення інформаційно </w:t>
            </w:r>
            <w:r>
              <w:rPr>
                <w:sz w:val="22"/>
                <w:szCs w:val="22"/>
                <w:lang w:eastAsia="uk-UA"/>
              </w:rPr>
              <w:t xml:space="preserve">- </w:t>
            </w:r>
            <w:r w:rsidRPr="00761228">
              <w:rPr>
                <w:sz w:val="22"/>
                <w:szCs w:val="22"/>
                <w:lang w:eastAsia="uk-UA"/>
              </w:rPr>
              <w:t>роз’яснювальної роботи серед населення громади, використання можливостей служби зайнятості щодо підготовки населення на курсах цільового призначення за професіями</w:t>
            </w:r>
            <w:r>
              <w:rPr>
                <w:sz w:val="22"/>
                <w:szCs w:val="22"/>
                <w:lang w:eastAsia="uk-UA"/>
              </w:rPr>
              <w:t>,</w:t>
            </w:r>
            <w:r w:rsidRPr="00761228">
              <w:rPr>
                <w:sz w:val="22"/>
                <w:szCs w:val="22"/>
                <w:lang w:eastAsia="uk-UA"/>
              </w:rPr>
              <w:t xml:space="preserve"> орієнтованими на </w:t>
            </w:r>
            <w:r w:rsidRPr="00761228">
              <w:rPr>
                <w:color w:val="000000"/>
                <w:sz w:val="22"/>
                <w:szCs w:val="22"/>
                <w:lang w:eastAsia="uk-UA"/>
              </w:rPr>
              <w:t>самозайнятість із врахування</w:t>
            </w:r>
            <w:r>
              <w:rPr>
                <w:color w:val="000000"/>
                <w:sz w:val="22"/>
                <w:szCs w:val="22"/>
                <w:lang w:eastAsia="uk-UA"/>
              </w:rPr>
              <w:t>м</w:t>
            </w:r>
            <w:r w:rsidRPr="00761228">
              <w:rPr>
                <w:color w:val="000000"/>
                <w:sz w:val="22"/>
                <w:szCs w:val="22"/>
                <w:lang w:eastAsia="uk-UA"/>
              </w:rPr>
              <w:t xml:space="preserve"> потреб жінок та чоловіків</w:t>
            </w:r>
          </w:p>
        </w:tc>
        <w:tc>
          <w:tcPr>
            <w:tcW w:w="991" w:type="dxa"/>
          </w:tcPr>
          <w:p w:rsidR="006D2894" w:rsidRDefault="006D2894" w:rsidP="00D126FC">
            <w:pPr>
              <w:rPr>
                <w:sz w:val="22"/>
                <w:szCs w:val="22"/>
                <w:lang w:eastAsia="en-US"/>
              </w:rPr>
            </w:pPr>
          </w:p>
          <w:p w:rsidR="006D2894" w:rsidRDefault="006D2894" w:rsidP="00D126FC">
            <w:pPr>
              <w:rPr>
                <w:sz w:val="22"/>
                <w:szCs w:val="22"/>
                <w:lang w:eastAsia="en-US"/>
              </w:rPr>
            </w:pPr>
          </w:p>
          <w:p w:rsidR="006D2894" w:rsidRDefault="006D2894" w:rsidP="00D126FC">
            <w:pPr>
              <w:rPr>
                <w:sz w:val="22"/>
                <w:szCs w:val="22"/>
                <w:lang w:eastAsia="en-US"/>
              </w:rPr>
            </w:pPr>
          </w:p>
          <w:p w:rsidR="006D2894" w:rsidRDefault="006D2894" w:rsidP="00D126FC">
            <w:pPr>
              <w:rPr>
                <w:sz w:val="22"/>
                <w:szCs w:val="22"/>
                <w:lang w:eastAsia="en-US"/>
              </w:rPr>
            </w:pPr>
          </w:p>
          <w:p w:rsidR="006D2894" w:rsidRDefault="006D2894" w:rsidP="00D126FC">
            <w:pPr>
              <w:rPr>
                <w:sz w:val="22"/>
                <w:szCs w:val="22"/>
                <w:lang w:eastAsia="en-US"/>
              </w:rPr>
            </w:pPr>
          </w:p>
          <w:p w:rsidR="00DD6123" w:rsidRDefault="00DD6123" w:rsidP="006D2894">
            <w:pPr>
              <w:jc w:val="center"/>
              <w:rPr>
                <w:sz w:val="22"/>
                <w:szCs w:val="22"/>
                <w:lang w:eastAsia="uk-UA"/>
              </w:rPr>
            </w:pPr>
            <w:r w:rsidRPr="00C65B20">
              <w:rPr>
                <w:sz w:val="22"/>
                <w:szCs w:val="22"/>
                <w:lang w:eastAsia="en-US"/>
              </w:rPr>
              <w:t>2021-2023</w:t>
            </w:r>
          </w:p>
        </w:tc>
        <w:tc>
          <w:tcPr>
            <w:tcW w:w="1843" w:type="dxa"/>
          </w:tcPr>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 Новопсковський районний центр зайнятості</w:t>
            </w:r>
          </w:p>
        </w:tc>
        <w:tc>
          <w:tcPr>
            <w:tcW w:w="1418" w:type="dxa"/>
          </w:tcPr>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4670F9" w:rsidRDefault="004670F9" w:rsidP="004670F9">
            <w:pPr>
              <w:rPr>
                <w:sz w:val="22"/>
                <w:szCs w:val="22"/>
                <w:lang w:eastAsia="en-US"/>
              </w:rPr>
            </w:pPr>
          </w:p>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t>Працевлаштування молоді та незайнятого населення</w:t>
            </w:r>
          </w:p>
        </w:tc>
      </w:tr>
      <w:tr w:rsidR="00DD6123" w:rsidRPr="00761228" w:rsidTr="00D3476E">
        <w:tc>
          <w:tcPr>
            <w:tcW w:w="568" w:type="dxa"/>
            <w:vMerge/>
          </w:tcPr>
          <w:p w:rsidR="00DD6123" w:rsidRPr="00761228" w:rsidRDefault="00DD6123" w:rsidP="00D126FC">
            <w:pPr>
              <w:rPr>
                <w:sz w:val="22"/>
                <w:szCs w:val="22"/>
                <w:lang w:eastAsia="uk-UA"/>
              </w:rPr>
            </w:pPr>
          </w:p>
        </w:tc>
        <w:tc>
          <w:tcPr>
            <w:tcW w:w="2977" w:type="dxa"/>
            <w:vMerge/>
          </w:tcPr>
          <w:p w:rsidR="00DD6123" w:rsidRPr="00761228" w:rsidRDefault="00DD6123" w:rsidP="004670F9">
            <w:pPr>
              <w:rPr>
                <w:sz w:val="22"/>
                <w:szCs w:val="22"/>
                <w:lang w:eastAsia="uk-UA"/>
              </w:rPr>
            </w:pPr>
          </w:p>
        </w:tc>
        <w:tc>
          <w:tcPr>
            <w:tcW w:w="3686" w:type="dxa"/>
          </w:tcPr>
          <w:p w:rsidR="00DD6123" w:rsidRDefault="00DD6123" w:rsidP="004670F9">
            <w:pPr>
              <w:rPr>
                <w:sz w:val="22"/>
                <w:szCs w:val="22"/>
                <w:lang w:eastAsia="uk-UA"/>
              </w:rPr>
            </w:pPr>
            <w:r w:rsidRPr="00761228">
              <w:rPr>
                <w:sz w:val="22"/>
                <w:szCs w:val="22"/>
                <w:lang w:eastAsia="uk-UA"/>
              </w:rPr>
              <w:t>Сприя</w:t>
            </w:r>
            <w:r>
              <w:rPr>
                <w:sz w:val="22"/>
                <w:szCs w:val="22"/>
                <w:lang w:eastAsia="uk-UA"/>
              </w:rPr>
              <w:t>ння</w:t>
            </w:r>
            <w:r w:rsidRPr="00761228">
              <w:rPr>
                <w:sz w:val="22"/>
                <w:szCs w:val="22"/>
                <w:lang w:eastAsia="uk-UA"/>
              </w:rPr>
              <w:t xml:space="preserve"> зверненню до центру зайнятості соціально незахищених верств населення, осіб без професії та спеціальності, молоді до 35 років та безробітних жінок</w:t>
            </w:r>
          </w:p>
        </w:tc>
        <w:tc>
          <w:tcPr>
            <w:tcW w:w="991" w:type="dxa"/>
          </w:tcPr>
          <w:p w:rsidR="004670F9" w:rsidRDefault="004670F9" w:rsidP="00D126FC">
            <w:pPr>
              <w:rPr>
                <w:sz w:val="22"/>
                <w:szCs w:val="22"/>
                <w:lang w:eastAsia="en-US"/>
              </w:rPr>
            </w:pPr>
          </w:p>
          <w:p w:rsidR="00DD6123" w:rsidRDefault="00DD6123" w:rsidP="004670F9">
            <w:pPr>
              <w:jc w:val="center"/>
              <w:rPr>
                <w:sz w:val="22"/>
                <w:szCs w:val="22"/>
                <w:lang w:eastAsia="uk-UA"/>
              </w:rPr>
            </w:pPr>
            <w:r w:rsidRPr="00C65B20">
              <w:rPr>
                <w:sz w:val="22"/>
                <w:szCs w:val="22"/>
                <w:lang w:eastAsia="en-US"/>
              </w:rPr>
              <w:t>2021-2023</w:t>
            </w:r>
          </w:p>
        </w:tc>
        <w:tc>
          <w:tcPr>
            <w:tcW w:w="1843" w:type="dxa"/>
          </w:tcPr>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w:t>
            </w:r>
          </w:p>
        </w:tc>
        <w:tc>
          <w:tcPr>
            <w:tcW w:w="1418" w:type="dxa"/>
          </w:tcPr>
          <w:p w:rsidR="00DD6123" w:rsidRPr="00761228" w:rsidRDefault="00DD6123"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DD6123" w:rsidRPr="00761228" w:rsidRDefault="00DD6123"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t>Працевлаштування молоді</w:t>
            </w:r>
          </w:p>
        </w:tc>
      </w:tr>
      <w:tr w:rsidR="00DD6123" w:rsidRPr="00761228" w:rsidTr="00D3476E">
        <w:tc>
          <w:tcPr>
            <w:tcW w:w="568" w:type="dxa"/>
            <w:vMerge/>
          </w:tcPr>
          <w:p w:rsidR="00DD6123" w:rsidRPr="00761228" w:rsidRDefault="00DD6123" w:rsidP="00D126FC">
            <w:pPr>
              <w:rPr>
                <w:sz w:val="22"/>
                <w:szCs w:val="22"/>
                <w:lang w:eastAsia="uk-UA"/>
              </w:rPr>
            </w:pPr>
            <w:bookmarkStart w:id="20" w:name="_Hlk59277530"/>
          </w:p>
        </w:tc>
        <w:tc>
          <w:tcPr>
            <w:tcW w:w="2977" w:type="dxa"/>
            <w:vMerge/>
          </w:tcPr>
          <w:p w:rsidR="00DD6123" w:rsidRPr="00761228" w:rsidRDefault="00DD6123" w:rsidP="004670F9">
            <w:pPr>
              <w:rPr>
                <w:sz w:val="22"/>
                <w:szCs w:val="22"/>
                <w:lang w:eastAsia="uk-UA"/>
              </w:rPr>
            </w:pPr>
          </w:p>
        </w:tc>
        <w:tc>
          <w:tcPr>
            <w:tcW w:w="3686" w:type="dxa"/>
          </w:tcPr>
          <w:p w:rsidR="00DD6123" w:rsidRDefault="00DD6123" w:rsidP="004670F9">
            <w:pPr>
              <w:rPr>
                <w:sz w:val="22"/>
                <w:szCs w:val="22"/>
                <w:lang w:eastAsia="uk-UA"/>
              </w:rPr>
            </w:pPr>
            <w:r w:rsidRPr="00761228">
              <w:rPr>
                <w:sz w:val="22"/>
                <w:szCs w:val="22"/>
                <w:lang w:eastAsia="uk-UA"/>
              </w:rPr>
              <w:t>Сприя</w:t>
            </w:r>
            <w:r>
              <w:rPr>
                <w:sz w:val="22"/>
                <w:szCs w:val="22"/>
                <w:lang w:eastAsia="uk-UA"/>
              </w:rPr>
              <w:t>ння</w:t>
            </w:r>
            <w:r w:rsidRPr="00761228">
              <w:rPr>
                <w:sz w:val="22"/>
                <w:szCs w:val="22"/>
                <w:lang w:eastAsia="uk-UA"/>
              </w:rPr>
              <w:t xml:space="preserve"> соціальній адаптації вразливих категорій молоді, зокрема учнівської (діти-сироти, діти з інвалідністю, підлітки, які перебувають на обліку комісій у справах неповнолітніх, учні шкіл-інтернатів) шляхом направлення до центру зайнятості для надання їм психологічної підтримки, допомоги у свідомому виборі професій, інформування щодо ситуації на ринку праці, можливості професійного навчання за державні кошти, кошти Фонду</w:t>
            </w:r>
            <w:r>
              <w:rPr>
                <w:sz w:val="22"/>
                <w:szCs w:val="22"/>
                <w:lang w:eastAsia="uk-UA"/>
              </w:rPr>
              <w:t xml:space="preserve"> </w:t>
            </w:r>
            <w:r w:rsidRPr="00761228">
              <w:rPr>
                <w:sz w:val="22"/>
                <w:szCs w:val="22"/>
                <w:lang w:eastAsia="uk-UA"/>
              </w:rPr>
              <w:t>загальнообов’язкового державного соціального страхування України на випадок безробіття та Фонду соціального захисту інвалідів з послідуючим працевлаштуванням</w:t>
            </w:r>
          </w:p>
        </w:tc>
        <w:tc>
          <w:tcPr>
            <w:tcW w:w="991" w:type="dxa"/>
          </w:tcPr>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4670F9" w:rsidRDefault="004670F9" w:rsidP="00D126FC">
            <w:pPr>
              <w:rPr>
                <w:sz w:val="22"/>
                <w:szCs w:val="22"/>
                <w:lang w:eastAsia="en-US"/>
              </w:rPr>
            </w:pPr>
          </w:p>
          <w:p w:rsidR="00DD6123" w:rsidRDefault="00DD6123" w:rsidP="004670F9">
            <w:pPr>
              <w:jc w:val="center"/>
              <w:rPr>
                <w:sz w:val="22"/>
                <w:szCs w:val="22"/>
                <w:lang w:eastAsia="uk-UA"/>
              </w:rPr>
            </w:pPr>
            <w:r w:rsidRPr="00C65B20">
              <w:rPr>
                <w:sz w:val="22"/>
                <w:szCs w:val="22"/>
                <w:lang w:eastAsia="en-US"/>
              </w:rPr>
              <w:t>2021-2023</w:t>
            </w:r>
          </w:p>
        </w:tc>
        <w:tc>
          <w:tcPr>
            <w:tcW w:w="1843" w:type="dxa"/>
          </w:tcPr>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 Новопсковський районний центр зайнятості</w:t>
            </w:r>
          </w:p>
        </w:tc>
        <w:tc>
          <w:tcPr>
            <w:tcW w:w="1418" w:type="dxa"/>
          </w:tcPr>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4670F9" w:rsidRDefault="004670F9" w:rsidP="004670F9">
            <w:pPr>
              <w:jc w:val="center"/>
              <w:rPr>
                <w:bCs/>
                <w:sz w:val="22"/>
                <w:szCs w:val="22"/>
                <w:lang w:eastAsia="en-US"/>
              </w:rPr>
            </w:pPr>
          </w:p>
          <w:p w:rsidR="004670F9" w:rsidRDefault="004670F9" w:rsidP="004670F9">
            <w:pPr>
              <w:jc w:val="center"/>
              <w:rPr>
                <w:bCs/>
                <w:sz w:val="22"/>
                <w:szCs w:val="22"/>
                <w:lang w:eastAsia="en-US"/>
              </w:rPr>
            </w:pPr>
          </w:p>
          <w:p w:rsidR="004670F9" w:rsidRDefault="004670F9" w:rsidP="004670F9">
            <w:pPr>
              <w:jc w:val="center"/>
              <w:rPr>
                <w:bCs/>
                <w:sz w:val="22"/>
                <w:szCs w:val="22"/>
                <w:lang w:eastAsia="en-US"/>
              </w:rPr>
            </w:pPr>
          </w:p>
          <w:p w:rsidR="00DD6123" w:rsidRPr="00761228" w:rsidRDefault="006D2894" w:rsidP="006D2894">
            <w:pPr>
              <w:jc w:val="center"/>
              <w:rPr>
                <w:sz w:val="22"/>
                <w:szCs w:val="22"/>
                <w:lang w:eastAsia="uk-UA"/>
              </w:rPr>
            </w:pPr>
            <w:r>
              <w:rPr>
                <w:bCs/>
                <w:sz w:val="22"/>
                <w:szCs w:val="22"/>
                <w:lang w:eastAsia="en-US"/>
              </w:rPr>
              <w:t>-</w:t>
            </w: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4670F9" w:rsidRDefault="004670F9" w:rsidP="004670F9">
            <w:pPr>
              <w:rPr>
                <w:sz w:val="22"/>
                <w:szCs w:val="22"/>
                <w:lang w:eastAsia="en-US"/>
              </w:rPr>
            </w:pPr>
          </w:p>
          <w:p w:rsidR="004670F9" w:rsidRDefault="004670F9" w:rsidP="004670F9">
            <w:pPr>
              <w:rPr>
                <w:sz w:val="22"/>
                <w:szCs w:val="22"/>
                <w:lang w:eastAsia="en-US"/>
              </w:rPr>
            </w:pPr>
          </w:p>
          <w:p w:rsidR="004670F9" w:rsidRDefault="004670F9" w:rsidP="004670F9">
            <w:pPr>
              <w:rPr>
                <w:sz w:val="22"/>
                <w:szCs w:val="22"/>
                <w:lang w:eastAsia="en-US"/>
              </w:rPr>
            </w:pPr>
          </w:p>
          <w:p w:rsidR="004670F9" w:rsidRDefault="004670F9" w:rsidP="004670F9">
            <w:pPr>
              <w:rPr>
                <w:sz w:val="22"/>
                <w:szCs w:val="22"/>
                <w:lang w:eastAsia="en-US"/>
              </w:rPr>
            </w:pPr>
          </w:p>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t>Працевлаштування молоді</w:t>
            </w:r>
          </w:p>
          <w:p w:rsidR="00DD6123" w:rsidRPr="00761228" w:rsidRDefault="00DD6123" w:rsidP="004670F9">
            <w:pPr>
              <w:rPr>
                <w:sz w:val="22"/>
                <w:szCs w:val="22"/>
                <w:lang w:eastAsia="en-US"/>
              </w:rPr>
            </w:pPr>
          </w:p>
          <w:p w:rsidR="00DD6123" w:rsidRPr="00761228" w:rsidRDefault="00DD6123" w:rsidP="004670F9">
            <w:pPr>
              <w:rPr>
                <w:sz w:val="22"/>
                <w:szCs w:val="22"/>
                <w:lang w:eastAsia="en-US"/>
              </w:rPr>
            </w:pPr>
          </w:p>
        </w:tc>
      </w:tr>
      <w:bookmarkEnd w:id="20"/>
      <w:tr w:rsidR="00DD6123" w:rsidRPr="00761228" w:rsidTr="00D3476E">
        <w:tc>
          <w:tcPr>
            <w:tcW w:w="568" w:type="dxa"/>
            <w:vMerge/>
          </w:tcPr>
          <w:p w:rsidR="00DD6123" w:rsidRPr="00761228" w:rsidRDefault="00DD6123" w:rsidP="00D126FC">
            <w:pPr>
              <w:rPr>
                <w:sz w:val="22"/>
                <w:szCs w:val="22"/>
                <w:lang w:eastAsia="en-US"/>
              </w:rPr>
            </w:pPr>
          </w:p>
        </w:tc>
        <w:tc>
          <w:tcPr>
            <w:tcW w:w="2977" w:type="dxa"/>
            <w:vMerge/>
          </w:tcPr>
          <w:p w:rsidR="00DD6123" w:rsidRPr="00761228" w:rsidRDefault="00DD6123" w:rsidP="004670F9">
            <w:pPr>
              <w:rPr>
                <w:sz w:val="22"/>
                <w:szCs w:val="22"/>
                <w:lang w:eastAsia="en-US"/>
              </w:rPr>
            </w:pPr>
          </w:p>
        </w:tc>
        <w:tc>
          <w:tcPr>
            <w:tcW w:w="3686" w:type="dxa"/>
          </w:tcPr>
          <w:p w:rsidR="00DD6123" w:rsidRDefault="00DD6123" w:rsidP="004670F9">
            <w:pPr>
              <w:rPr>
                <w:sz w:val="22"/>
                <w:szCs w:val="22"/>
                <w:lang w:eastAsia="uk-UA"/>
              </w:rPr>
            </w:pPr>
            <w:r>
              <w:rPr>
                <w:sz w:val="22"/>
                <w:szCs w:val="22"/>
                <w:lang w:eastAsia="en-US"/>
              </w:rPr>
              <w:t>У</w:t>
            </w:r>
            <w:r w:rsidRPr="00761228">
              <w:rPr>
                <w:sz w:val="22"/>
                <w:szCs w:val="22"/>
                <w:lang w:eastAsia="en-US"/>
              </w:rPr>
              <w:t xml:space="preserve">кладання договорів на проведення </w:t>
            </w:r>
            <w:r w:rsidRPr="00761228">
              <w:rPr>
                <w:sz w:val="22"/>
                <w:szCs w:val="22"/>
                <w:lang w:eastAsia="en-US"/>
              </w:rPr>
              <w:lastRenderedPageBreak/>
              <w:t>громадських та інших робіт тимчасового характеру щодо благоустрою, впорядкування та озеленення  вулиц</w:t>
            </w:r>
            <w:r>
              <w:rPr>
                <w:sz w:val="22"/>
                <w:szCs w:val="22"/>
                <w:lang w:eastAsia="en-US"/>
              </w:rPr>
              <w:t>ь</w:t>
            </w:r>
            <w:r w:rsidRPr="00761228">
              <w:rPr>
                <w:sz w:val="22"/>
                <w:szCs w:val="22"/>
                <w:lang w:eastAsia="en-US"/>
              </w:rPr>
              <w:t xml:space="preserve">, пам’яток історії та культури, зон відпочинку </w:t>
            </w:r>
            <w:r>
              <w:rPr>
                <w:sz w:val="22"/>
                <w:szCs w:val="22"/>
                <w:lang w:eastAsia="en-US"/>
              </w:rPr>
              <w:t>на території громади</w:t>
            </w:r>
          </w:p>
        </w:tc>
        <w:tc>
          <w:tcPr>
            <w:tcW w:w="991" w:type="dxa"/>
          </w:tcPr>
          <w:p w:rsidR="004670F9" w:rsidRDefault="004670F9" w:rsidP="004670F9">
            <w:pPr>
              <w:jc w:val="center"/>
              <w:rPr>
                <w:sz w:val="22"/>
                <w:szCs w:val="22"/>
                <w:lang w:eastAsia="en-US"/>
              </w:rPr>
            </w:pPr>
          </w:p>
          <w:p w:rsidR="006D2894" w:rsidRDefault="006D2894" w:rsidP="004670F9">
            <w:pPr>
              <w:jc w:val="center"/>
              <w:rPr>
                <w:sz w:val="22"/>
                <w:szCs w:val="22"/>
                <w:lang w:eastAsia="en-US"/>
              </w:rPr>
            </w:pPr>
          </w:p>
          <w:p w:rsidR="006D2894" w:rsidRDefault="006D2894" w:rsidP="004670F9">
            <w:pPr>
              <w:jc w:val="center"/>
              <w:rPr>
                <w:sz w:val="22"/>
                <w:szCs w:val="22"/>
                <w:lang w:eastAsia="en-US"/>
              </w:rPr>
            </w:pPr>
          </w:p>
          <w:p w:rsidR="00DD6123" w:rsidRDefault="00DD6123" w:rsidP="006D2894">
            <w:pPr>
              <w:jc w:val="center"/>
              <w:rPr>
                <w:sz w:val="22"/>
                <w:szCs w:val="22"/>
                <w:lang w:eastAsia="uk-UA"/>
              </w:rPr>
            </w:pPr>
            <w:r w:rsidRPr="0031159F">
              <w:rPr>
                <w:sz w:val="22"/>
                <w:szCs w:val="22"/>
                <w:lang w:eastAsia="en-US"/>
              </w:rPr>
              <w:t>2021-2023</w:t>
            </w:r>
          </w:p>
        </w:tc>
        <w:tc>
          <w:tcPr>
            <w:tcW w:w="1843" w:type="dxa"/>
          </w:tcPr>
          <w:p w:rsidR="004670F9" w:rsidRDefault="004670F9" w:rsidP="004670F9">
            <w:pPr>
              <w:jc w:val="center"/>
              <w:rPr>
                <w:sz w:val="22"/>
                <w:szCs w:val="22"/>
                <w:lang w:eastAsia="uk-UA"/>
              </w:rPr>
            </w:pPr>
          </w:p>
          <w:p w:rsidR="00DD6123" w:rsidRPr="00761228" w:rsidRDefault="00DD6123" w:rsidP="004670F9">
            <w:pPr>
              <w:jc w:val="center"/>
              <w:rPr>
                <w:sz w:val="22"/>
                <w:szCs w:val="22"/>
                <w:lang w:eastAsia="uk-UA"/>
              </w:rPr>
            </w:pPr>
            <w:r>
              <w:rPr>
                <w:sz w:val="22"/>
                <w:szCs w:val="22"/>
                <w:lang w:eastAsia="uk-UA"/>
              </w:rPr>
              <w:lastRenderedPageBreak/>
              <w:t>Новопсковська селищна рада, Новопсковський</w:t>
            </w:r>
          </w:p>
          <w:p w:rsidR="00DD6123" w:rsidRDefault="00DD6123" w:rsidP="004670F9">
            <w:pPr>
              <w:jc w:val="center"/>
              <w:rPr>
                <w:sz w:val="22"/>
                <w:szCs w:val="22"/>
                <w:lang w:eastAsia="uk-UA"/>
              </w:rPr>
            </w:pPr>
            <w:r>
              <w:rPr>
                <w:sz w:val="22"/>
                <w:szCs w:val="22"/>
                <w:lang w:eastAsia="uk-UA"/>
              </w:rPr>
              <w:t>районний центр зайнятості</w:t>
            </w:r>
          </w:p>
        </w:tc>
        <w:tc>
          <w:tcPr>
            <w:tcW w:w="1418" w:type="dxa"/>
          </w:tcPr>
          <w:p w:rsidR="006D2894" w:rsidRDefault="006D2894" w:rsidP="004670F9">
            <w:pPr>
              <w:jc w:val="center"/>
              <w:rPr>
                <w:bCs/>
                <w:sz w:val="22"/>
                <w:szCs w:val="22"/>
                <w:lang w:eastAsia="en-US"/>
              </w:rPr>
            </w:pPr>
          </w:p>
          <w:p w:rsidR="006D2894" w:rsidRDefault="006D2894" w:rsidP="004670F9">
            <w:pPr>
              <w:jc w:val="center"/>
              <w:rPr>
                <w:bCs/>
                <w:sz w:val="22"/>
                <w:szCs w:val="22"/>
                <w:lang w:eastAsia="en-US"/>
              </w:rPr>
            </w:pPr>
          </w:p>
          <w:p w:rsidR="00DD6123" w:rsidRDefault="006D2894" w:rsidP="004670F9">
            <w:pPr>
              <w:jc w:val="center"/>
              <w:rPr>
                <w:bCs/>
                <w:sz w:val="22"/>
                <w:szCs w:val="22"/>
                <w:lang w:eastAsia="en-US"/>
              </w:rPr>
            </w:pPr>
            <w:r>
              <w:rPr>
                <w:bCs/>
                <w:sz w:val="22"/>
                <w:szCs w:val="22"/>
                <w:lang w:eastAsia="en-US"/>
              </w:rPr>
              <w:t>-</w:t>
            </w:r>
          </w:p>
          <w:p w:rsidR="006D2894" w:rsidRPr="00761228" w:rsidRDefault="006D2894" w:rsidP="004670F9">
            <w:pPr>
              <w:jc w:val="center"/>
              <w:rPr>
                <w:sz w:val="22"/>
                <w:szCs w:val="22"/>
                <w:lang w:eastAsia="uk-UA"/>
              </w:rPr>
            </w:pP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4670F9" w:rsidRDefault="004670F9" w:rsidP="004670F9">
            <w:pPr>
              <w:rPr>
                <w:sz w:val="22"/>
                <w:szCs w:val="22"/>
                <w:lang w:eastAsia="en-US"/>
              </w:rPr>
            </w:pPr>
          </w:p>
          <w:p w:rsidR="00DD6123" w:rsidRPr="00761228" w:rsidRDefault="00DD6123" w:rsidP="004670F9">
            <w:pPr>
              <w:rPr>
                <w:sz w:val="22"/>
                <w:szCs w:val="22"/>
                <w:lang w:eastAsia="en-US"/>
              </w:rPr>
            </w:pPr>
            <w:r w:rsidRPr="00761228">
              <w:rPr>
                <w:sz w:val="22"/>
                <w:szCs w:val="22"/>
                <w:lang w:eastAsia="en-US"/>
              </w:rPr>
              <w:lastRenderedPageBreak/>
              <w:t>Працевлаштування молоді та незайнятого населення</w:t>
            </w:r>
          </w:p>
        </w:tc>
      </w:tr>
      <w:tr w:rsidR="00DD6123" w:rsidRPr="00761228" w:rsidTr="00D3476E">
        <w:tc>
          <w:tcPr>
            <w:tcW w:w="568" w:type="dxa"/>
            <w:vMerge/>
          </w:tcPr>
          <w:p w:rsidR="00DD6123" w:rsidRPr="00761228" w:rsidRDefault="00DD6123" w:rsidP="00D126FC">
            <w:pPr>
              <w:rPr>
                <w:sz w:val="22"/>
                <w:szCs w:val="22"/>
                <w:lang w:eastAsia="en-US"/>
              </w:rPr>
            </w:pPr>
          </w:p>
        </w:tc>
        <w:tc>
          <w:tcPr>
            <w:tcW w:w="2977" w:type="dxa"/>
            <w:vMerge/>
          </w:tcPr>
          <w:p w:rsidR="00DD6123" w:rsidRPr="00761228" w:rsidRDefault="00DD6123" w:rsidP="004670F9">
            <w:pPr>
              <w:rPr>
                <w:sz w:val="22"/>
                <w:szCs w:val="22"/>
                <w:lang w:eastAsia="en-US"/>
              </w:rPr>
            </w:pPr>
          </w:p>
        </w:tc>
        <w:tc>
          <w:tcPr>
            <w:tcW w:w="3686" w:type="dxa"/>
          </w:tcPr>
          <w:p w:rsidR="004670F9" w:rsidRDefault="004670F9" w:rsidP="004670F9">
            <w:pPr>
              <w:rPr>
                <w:sz w:val="22"/>
                <w:szCs w:val="22"/>
                <w:lang w:eastAsia="en-US"/>
              </w:rPr>
            </w:pPr>
          </w:p>
          <w:p w:rsidR="004670F9" w:rsidRDefault="004670F9" w:rsidP="004670F9">
            <w:pPr>
              <w:rPr>
                <w:sz w:val="22"/>
                <w:szCs w:val="22"/>
                <w:lang w:eastAsia="en-US"/>
              </w:rPr>
            </w:pPr>
          </w:p>
          <w:p w:rsidR="00DD6123" w:rsidRDefault="00DD6123" w:rsidP="004670F9">
            <w:pPr>
              <w:rPr>
                <w:sz w:val="22"/>
                <w:szCs w:val="22"/>
                <w:lang w:eastAsia="uk-UA"/>
              </w:rPr>
            </w:pPr>
            <w:r>
              <w:rPr>
                <w:sz w:val="22"/>
                <w:szCs w:val="22"/>
                <w:lang w:eastAsia="en-US"/>
              </w:rPr>
              <w:t>В</w:t>
            </w:r>
            <w:r w:rsidRPr="00761228">
              <w:rPr>
                <w:sz w:val="22"/>
                <w:szCs w:val="22"/>
                <w:lang w:eastAsia="en-US"/>
              </w:rPr>
              <w:t>исвітлення позитивного досвіду щодо організації громадських та інших робіт тимчасового характеру</w:t>
            </w:r>
          </w:p>
        </w:tc>
        <w:tc>
          <w:tcPr>
            <w:tcW w:w="991" w:type="dxa"/>
          </w:tcPr>
          <w:p w:rsidR="004670F9" w:rsidRDefault="004670F9" w:rsidP="00D126FC">
            <w:pPr>
              <w:rPr>
                <w:sz w:val="22"/>
                <w:szCs w:val="22"/>
                <w:lang w:eastAsia="en-US"/>
              </w:rPr>
            </w:pPr>
          </w:p>
          <w:p w:rsidR="004670F9" w:rsidRDefault="004670F9" w:rsidP="00D126FC">
            <w:pPr>
              <w:rPr>
                <w:sz w:val="22"/>
                <w:szCs w:val="22"/>
                <w:lang w:eastAsia="en-US"/>
              </w:rPr>
            </w:pPr>
          </w:p>
          <w:p w:rsidR="00DD6123" w:rsidRDefault="00DD6123" w:rsidP="006D2894">
            <w:pPr>
              <w:jc w:val="center"/>
              <w:rPr>
                <w:sz w:val="22"/>
                <w:szCs w:val="22"/>
                <w:lang w:eastAsia="uk-UA"/>
              </w:rPr>
            </w:pPr>
            <w:r w:rsidRPr="0031159F">
              <w:rPr>
                <w:sz w:val="22"/>
                <w:szCs w:val="22"/>
                <w:lang w:eastAsia="en-US"/>
              </w:rPr>
              <w:t>2021-2023</w:t>
            </w:r>
          </w:p>
        </w:tc>
        <w:tc>
          <w:tcPr>
            <w:tcW w:w="1843" w:type="dxa"/>
          </w:tcPr>
          <w:p w:rsidR="004670F9" w:rsidRDefault="004670F9" w:rsidP="004670F9">
            <w:pPr>
              <w:jc w:val="center"/>
              <w:rPr>
                <w:sz w:val="22"/>
                <w:szCs w:val="22"/>
                <w:lang w:eastAsia="uk-UA"/>
              </w:rPr>
            </w:pPr>
          </w:p>
          <w:p w:rsidR="004670F9" w:rsidRDefault="004670F9" w:rsidP="004670F9">
            <w:pPr>
              <w:jc w:val="center"/>
              <w:rPr>
                <w:sz w:val="22"/>
                <w:szCs w:val="22"/>
                <w:lang w:eastAsia="uk-UA"/>
              </w:rPr>
            </w:pPr>
          </w:p>
          <w:p w:rsidR="00DD6123" w:rsidRDefault="00DD6123" w:rsidP="004670F9">
            <w:pPr>
              <w:jc w:val="center"/>
              <w:rPr>
                <w:sz w:val="22"/>
                <w:szCs w:val="22"/>
                <w:lang w:eastAsia="uk-UA"/>
              </w:rPr>
            </w:pPr>
            <w:r>
              <w:rPr>
                <w:sz w:val="22"/>
                <w:szCs w:val="22"/>
                <w:lang w:eastAsia="uk-UA"/>
              </w:rPr>
              <w:t>Новопсковська селищна рада</w:t>
            </w:r>
          </w:p>
        </w:tc>
        <w:tc>
          <w:tcPr>
            <w:tcW w:w="1418" w:type="dxa"/>
          </w:tcPr>
          <w:p w:rsidR="00DD6123" w:rsidRPr="00761228" w:rsidRDefault="00DD6123" w:rsidP="004670F9">
            <w:pPr>
              <w:jc w:val="center"/>
              <w:rPr>
                <w:bCs/>
                <w:sz w:val="22"/>
                <w:szCs w:val="22"/>
                <w:lang w:eastAsia="en-US"/>
              </w:rPr>
            </w:pPr>
          </w:p>
          <w:p w:rsidR="00DD6123" w:rsidRPr="00761228" w:rsidRDefault="00DD6123" w:rsidP="004670F9">
            <w:pPr>
              <w:jc w:val="center"/>
              <w:rPr>
                <w:bCs/>
                <w:sz w:val="22"/>
                <w:szCs w:val="22"/>
                <w:lang w:eastAsia="en-US"/>
              </w:rPr>
            </w:pPr>
          </w:p>
          <w:p w:rsidR="006D2894" w:rsidRDefault="006D2894" w:rsidP="004670F9">
            <w:pPr>
              <w:jc w:val="center"/>
              <w:rPr>
                <w:bCs/>
                <w:sz w:val="22"/>
                <w:szCs w:val="22"/>
                <w:lang w:eastAsia="en-US"/>
              </w:rPr>
            </w:pPr>
          </w:p>
          <w:p w:rsidR="00DD6123" w:rsidRPr="00761228" w:rsidRDefault="006D2894" w:rsidP="004670F9">
            <w:pPr>
              <w:jc w:val="center"/>
              <w:rPr>
                <w:sz w:val="22"/>
                <w:szCs w:val="22"/>
                <w:lang w:eastAsia="uk-UA"/>
              </w:rPr>
            </w:pPr>
            <w:r>
              <w:rPr>
                <w:bCs/>
                <w:sz w:val="22"/>
                <w:szCs w:val="22"/>
                <w:lang w:eastAsia="en-US"/>
              </w:rPr>
              <w:t>-</w:t>
            </w:r>
          </w:p>
        </w:tc>
        <w:tc>
          <w:tcPr>
            <w:tcW w:w="2551" w:type="dxa"/>
            <w:gridSpan w:val="3"/>
          </w:tcPr>
          <w:p w:rsidR="004670F9" w:rsidRDefault="004670F9" w:rsidP="004670F9">
            <w:pPr>
              <w:jc w:val="center"/>
              <w:rPr>
                <w:sz w:val="22"/>
                <w:szCs w:val="22"/>
                <w:lang w:eastAsia="en-US"/>
              </w:rPr>
            </w:pPr>
          </w:p>
          <w:p w:rsidR="004670F9" w:rsidRDefault="004670F9" w:rsidP="004670F9">
            <w:pPr>
              <w:jc w:val="center"/>
              <w:rPr>
                <w:sz w:val="22"/>
                <w:szCs w:val="22"/>
                <w:lang w:eastAsia="en-US"/>
              </w:rPr>
            </w:pPr>
          </w:p>
          <w:p w:rsidR="00DD6123" w:rsidRPr="00761228" w:rsidRDefault="00164A9E" w:rsidP="004670F9">
            <w:pPr>
              <w:jc w:val="center"/>
              <w:rPr>
                <w:sz w:val="22"/>
                <w:szCs w:val="22"/>
                <w:lang w:eastAsia="en-US"/>
              </w:rPr>
            </w:pPr>
            <w:r>
              <w:rPr>
                <w:sz w:val="22"/>
                <w:szCs w:val="22"/>
                <w:lang w:eastAsia="en-US"/>
              </w:rPr>
              <w:t>Н</w:t>
            </w:r>
            <w:r w:rsidRPr="00761228">
              <w:rPr>
                <w:sz w:val="22"/>
                <w:szCs w:val="22"/>
                <w:lang w:eastAsia="en-US"/>
              </w:rPr>
              <w:t>е потребує</w:t>
            </w:r>
            <w:r>
              <w:rPr>
                <w:sz w:val="22"/>
                <w:szCs w:val="22"/>
                <w:lang w:eastAsia="en-US"/>
              </w:rPr>
              <w:t xml:space="preserve"> фінансування</w:t>
            </w:r>
          </w:p>
        </w:tc>
        <w:tc>
          <w:tcPr>
            <w:tcW w:w="1843" w:type="dxa"/>
          </w:tcPr>
          <w:p w:rsidR="00DD6123" w:rsidRPr="00761228" w:rsidRDefault="00DD6123" w:rsidP="004670F9">
            <w:pPr>
              <w:rPr>
                <w:sz w:val="22"/>
                <w:szCs w:val="22"/>
                <w:lang w:eastAsia="en-US"/>
              </w:rPr>
            </w:pPr>
            <w:r w:rsidRPr="00761228">
              <w:rPr>
                <w:sz w:val="22"/>
                <w:szCs w:val="22"/>
                <w:lang w:eastAsia="en-US"/>
              </w:rPr>
              <w:t>Працевлаштування</w:t>
            </w:r>
            <w:r>
              <w:rPr>
                <w:sz w:val="22"/>
                <w:szCs w:val="22"/>
                <w:lang w:eastAsia="en-US"/>
              </w:rPr>
              <w:t xml:space="preserve"> </w:t>
            </w:r>
            <w:r w:rsidRPr="00761228">
              <w:rPr>
                <w:sz w:val="22"/>
                <w:szCs w:val="22"/>
                <w:lang w:eastAsia="en-US"/>
              </w:rPr>
              <w:t>незайнятого населення, задоволення життєвих потреб населення, підвищення його</w:t>
            </w:r>
            <w:r>
              <w:rPr>
                <w:sz w:val="22"/>
                <w:szCs w:val="22"/>
                <w:lang w:eastAsia="en-US"/>
              </w:rPr>
              <w:t xml:space="preserve"> </w:t>
            </w:r>
            <w:r w:rsidRPr="00761228">
              <w:rPr>
                <w:sz w:val="22"/>
                <w:szCs w:val="22"/>
                <w:lang w:eastAsia="en-US"/>
              </w:rPr>
              <w:t>добробуту</w:t>
            </w:r>
          </w:p>
        </w:tc>
      </w:tr>
    </w:tbl>
    <w:p w:rsidR="008C6FBF" w:rsidRDefault="008C6FBF" w:rsidP="008C6FBF">
      <w:pPr>
        <w:jc w:val="both"/>
        <w:rPr>
          <w:sz w:val="24"/>
          <w:szCs w:val="24"/>
        </w:rPr>
      </w:pPr>
    </w:p>
    <w:p w:rsidR="004268AD" w:rsidRDefault="004268AD"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D619ED" w:rsidRDefault="00D619ED" w:rsidP="00D619ED">
      <w:pPr>
        <w:suppressAutoHyphens/>
        <w:jc w:val="both"/>
        <w:rPr>
          <w:rStyle w:val="13"/>
          <w:sz w:val="24"/>
          <w:szCs w:val="24"/>
        </w:rPr>
        <w:sectPr w:rsidR="00D619ED" w:rsidSect="007F326A">
          <w:pgSz w:w="16838" w:h="11906" w:orient="landscape"/>
          <w:pgMar w:top="566" w:right="850" w:bottom="1417" w:left="850" w:header="708" w:footer="708" w:gutter="0"/>
          <w:cols w:space="708"/>
          <w:docGrid w:linePitch="360"/>
        </w:sectPr>
      </w:pPr>
    </w:p>
    <w:p w:rsidR="007F326A" w:rsidRDefault="007F326A" w:rsidP="00D619ED">
      <w:pPr>
        <w:suppressAutoHyphens/>
        <w:jc w:val="both"/>
        <w:rPr>
          <w:rStyle w:val="13"/>
          <w:sz w:val="24"/>
          <w:szCs w:val="24"/>
        </w:rPr>
      </w:pPr>
    </w:p>
    <w:p w:rsidR="007F326A" w:rsidRDefault="007F326A" w:rsidP="004268AD">
      <w:pPr>
        <w:suppressAutoHyphens/>
        <w:ind w:left="360"/>
        <w:jc w:val="both"/>
        <w:rPr>
          <w:rStyle w:val="13"/>
          <w:sz w:val="24"/>
          <w:szCs w:val="24"/>
        </w:rPr>
      </w:pPr>
    </w:p>
    <w:p w:rsidR="00D619ED" w:rsidRDefault="00D619ED" w:rsidP="00D619ED">
      <w:pPr>
        <w:pStyle w:val="12"/>
        <w:ind w:firstLine="567"/>
        <w:jc w:val="center"/>
        <w:rPr>
          <w:rStyle w:val="13"/>
          <w:b/>
          <w:lang w:val="uk-UA"/>
        </w:rPr>
      </w:pPr>
      <w:r>
        <w:rPr>
          <w:rStyle w:val="13"/>
          <w:b/>
          <w:lang w:val="uk-UA"/>
        </w:rPr>
        <w:t>6</w:t>
      </w:r>
      <w:r w:rsidRPr="00FA6F9A">
        <w:rPr>
          <w:rStyle w:val="13"/>
          <w:b/>
          <w:lang w:val="uk-UA"/>
        </w:rPr>
        <w:t>. Координація та контроль за ходом виконання Програми</w:t>
      </w:r>
    </w:p>
    <w:p w:rsidR="007C5354" w:rsidRPr="00FA6F9A" w:rsidRDefault="007C5354" w:rsidP="00D619ED">
      <w:pPr>
        <w:pStyle w:val="12"/>
        <w:ind w:firstLine="567"/>
        <w:jc w:val="center"/>
        <w:rPr>
          <w:rStyle w:val="13"/>
        </w:rPr>
      </w:pPr>
    </w:p>
    <w:p w:rsidR="00D619ED" w:rsidRPr="00FA6F9A" w:rsidRDefault="00D619ED" w:rsidP="00D619ED">
      <w:pPr>
        <w:pStyle w:val="12"/>
        <w:ind w:firstLine="567"/>
        <w:jc w:val="both"/>
        <w:rPr>
          <w:rStyle w:val="13"/>
          <w:lang w:val="uk-UA"/>
        </w:rPr>
      </w:pPr>
      <w:r w:rsidRPr="00FA6F9A">
        <w:rPr>
          <w:rStyle w:val="13"/>
          <w:lang w:val="uk-UA"/>
        </w:rPr>
        <w:t xml:space="preserve">Координація  </w:t>
      </w:r>
      <w:r w:rsidRPr="00FA6F9A">
        <w:rPr>
          <w:rStyle w:val="13"/>
        </w:rPr>
        <w:t xml:space="preserve">та </w:t>
      </w:r>
      <w:r w:rsidRPr="00FA6F9A">
        <w:rPr>
          <w:rStyle w:val="13"/>
          <w:lang w:val="uk-UA"/>
        </w:rPr>
        <w:t xml:space="preserve"> </w:t>
      </w:r>
      <w:r w:rsidRPr="00FA6F9A">
        <w:rPr>
          <w:rStyle w:val="13"/>
        </w:rPr>
        <w:t>контроль</w:t>
      </w:r>
      <w:r w:rsidRPr="00FA6F9A">
        <w:rPr>
          <w:rStyle w:val="13"/>
          <w:lang w:val="uk-UA"/>
        </w:rPr>
        <w:t xml:space="preserve"> </w:t>
      </w:r>
      <w:r w:rsidRPr="00FA6F9A">
        <w:rPr>
          <w:rStyle w:val="13"/>
        </w:rPr>
        <w:t xml:space="preserve"> за</w:t>
      </w:r>
      <w:r w:rsidRPr="00FA6F9A">
        <w:rPr>
          <w:rStyle w:val="13"/>
          <w:lang w:val="uk-UA"/>
        </w:rPr>
        <w:t xml:space="preserve">  </w:t>
      </w:r>
      <w:r w:rsidRPr="00FA6F9A">
        <w:rPr>
          <w:rStyle w:val="13"/>
        </w:rPr>
        <w:t xml:space="preserve"> виконанням </w:t>
      </w:r>
      <w:r w:rsidRPr="00FA6F9A">
        <w:rPr>
          <w:rStyle w:val="13"/>
          <w:lang w:val="uk-UA"/>
        </w:rPr>
        <w:t xml:space="preserve"> </w:t>
      </w:r>
      <w:r w:rsidRPr="00FA6F9A">
        <w:rPr>
          <w:rStyle w:val="13"/>
        </w:rPr>
        <w:t xml:space="preserve">Програми </w:t>
      </w:r>
      <w:r w:rsidRPr="00FA6F9A">
        <w:rPr>
          <w:rStyle w:val="13"/>
          <w:lang w:val="uk-UA"/>
        </w:rPr>
        <w:t xml:space="preserve"> </w:t>
      </w:r>
      <w:r w:rsidRPr="00FA6F9A">
        <w:rPr>
          <w:rStyle w:val="13"/>
        </w:rPr>
        <w:t>покл</w:t>
      </w:r>
      <w:r w:rsidRPr="00FA6F9A">
        <w:rPr>
          <w:rStyle w:val="13"/>
          <w:lang w:val="uk-UA"/>
        </w:rPr>
        <w:t xml:space="preserve">адається  </w:t>
      </w:r>
      <w:r w:rsidRPr="00FA6F9A">
        <w:rPr>
          <w:rStyle w:val="13"/>
        </w:rPr>
        <w:t>на</w:t>
      </w:r>
      <w:r w:rsidRPr="00FA6F9A">
        <w:rPr>
          <w:rStyle w:val="13"/>
          <w:lang w:val="uk-UA"/>
        </w:rPr>
        <w:t xml:space="preserve"> Новопсковськ</w:t>
      </w:r>
      <w:r w:rsidR="002D12B8">
        <w:rPr>
          <w:rStyle w:val="13"/>
          <w:lang w:val="uk-UA"/>
        </w:rPr>
        <w:t>у</w:t>
      </w:r>
      <w:r w:rsidRPr="00FA6F9A">
        <w:rPr>
          <w:rStyle w:val="13"/>
          <w:lang w:val="uk-UA"/>
        </w:rPr>
        <w:t xml:space="preserve"> селищн</w:t>
      </w:r>
      <w:r w:rsidR="002D12B8">
        <w:rPr>
          <w:rStyle w:val="13"/>
          <w:lang w:val="uk-UA"/>
        </w:rPr>
        <w:t>у</w:t>
      </w:r>
      <w:r w:rsidRPr="00FA6F9A">
        <w:rPr>
          <w:rStyle w:val="13"/>
          <w:lang w:val="uk-UA"/>
        </w:rPr>
        <w:t xml:space="preserve"> рад</w:t>
      </w:r>
      <w:r w:rsidR="002D12B8">
        <w:rPr>
          <w:rStyle w:val="13"/>
          <w:lang w:val="uk-UA"/>
        </w:rPr>
        <w:t>у</w:t>
      </w:r>
      <w:r w:rsidRPr="00FA6F9A">
        <w:rPr>
          <w:rStyle w:val="13"/>
          <w:lang w:val="uk-UA"/>
        </w:rPr>
        <w:t>, Новопсковський районний центр зайнятості.</w:t>
      </w:r>
    </w:p>
    <w:p w:rsidR="00D619ED" w:rsidRPr="00FA6F9A" w:rsidRDefault="00D619ED" w:rsidP="00D619ED">
      <w:pPr>
        <w:pStyle w:val="12"/>
        <w:ind w:firstLine="567"/>
        <w:jc w:val="both"/>
        <w:rPr>
          <w:color w:val="000000"/>
        </w:rPr>
      </w:pPr>
      <w:r w:rsidRPr="00FA6F9A">
        <w:rPr>
          <w:color w:val="000000"/>
          <w:lang w:val="uk-UA"/>
        </w:rPr>
        <w:t>Контроль за використанням коштів здійснюється головним розпорядником коштів.</w:t>
      </w:r>
    </w:p>
    <w:p w:rsidR="00D619ED" w:rsidRDefault="00D619ED" w:rsidP="00D619ED"/>
    <w:p w:rsidR="00D619ED" w:rsidRDefault="00D619ED" w:rsidP="00D619ED"/>
    <w:p w:rsidR="00D619ED" w:rsidRDefault="00D619ED" w:rsidP="00D619ED"/>
    <w:p w:rsidR="00D619ED" w:rsidRPr="00F65365" w:rsidRDefault="00D619ED" w:rsidP="00D619ED"/>
    <w:p w:rsidR="00D619ED" w:rsidRDefault="00D619ED" w:rsidP="00D619ED">
      <w:pPr>
        <w:ind w:firstLine="454"/>
        <w:jc w:val="both"/>
        <w:rPr>
          <w:sz w:val="24"/>
          <w:szCs w:val="24"/>
        </w:rPr>
      </w:pPr>
      <w:r>
        <w:rPr>
          <w:sz w:val="24"/>
          <w:szCs w:val="24"/>
        </w:rPr>
        <w:t xml:space="preserve">        Секретар селищної ради                                                                  Тетяна ГРЕЧАНА</w:t>
      </w:r>
      <w:r w:rsidRPr="00FA6F9A">
        <w:rPr>
          <w:sz w:val="24"/>
          <w:szCs w:val="24"/>
        </w:rPr>
        <w:t xml:space="preserve">                                                                                                        </w:t>
      </w:r>
      <w:r>
        <w:rPr>
          <w:sz w:val="24"/>
          <w:szCs w:val="24"/>
        </w:rPr>
        <w:t xml:space="preserve">                                                                                                                        </w:t>
      </w:r>
    </w:p>
    <w:p w:rsidR="00D619ED" w:rsidRDefault="00D619ED" w:rsidP="00D619ED">
      <w:pPr>
        <w:rPr>
          <w:b/>
          <w:bCs/>
          <w:sz w:val="24"/>
          <w:szCs w:val="24"/>
        </w:rPr>
      </w:pPr>
      <w:r w:rsidRPr="00F04673">
        <w:rPr>
          <w:b/>
          <w:bCs/>
          <w:sz w:val="24"/>
          <w:szCs w:val="24"/>
        </w:rPr>
        <w:t xml:space="preserve">                                                                                                                </w:t>
      </w: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D619ED" w:rsidRDefault="00D619ED" w:rsidP="00D619ED">
      <w:pPr>
        <w:rPr>
          <w:b/>
          <w:bCs/>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Default="007F326A" w:rsidP="004268AD">
      <w:pPr>
        <w:suppressAutoHyphens/>
        <w:ind w:left="360"/>
        <w:jc w:val="both"/>
        <w:rPr>
          <w:rStyle w:val="13"/>
          <w:sz w:val="24"/>
          <w:szCs w:val="24"/>
        </w:rPr>
      </w:pPr>
    </w:p>
    <w:p w:rsidR="007F326A" w:rsidRPr="004268AD" w:rsidRDefault="007F326A" w:rsidP="004268AD">
      <w:pPr>
        <w:suppressAutoHyphens/>
        <w:ind w:left="360"/>
        <w:jc w:val="both"/>
        <w:rPr>
          <w:rStyle w:val="13"/>
          <w:sz w:val="24"/>
          <w:szCs w:val="24"/>
        </w:rPr>
      </w:pPr>
    </w:p>
    <w:p w:rsidR="007F326A" w:rsidRDefault="007F326A" w:rsidP="00D619ED">
      <w:pPr>
        <w:pStyle w:val="12"/>
        <w:ind w:firstLine="567"/>
        <w:rPr>
          <w:rStyle w:val="13"/>
          <w:b/>
          <w:lang w:val="uk-UA"/>
        </w:rPr>
        <w:sectPr w:rsidR="007F326A" w:rsidSect="00D619ED">
          <w:pgSz w:w="11906" w:h="16838"/>
          <w:pgMar w:top="850" w:right="566" w:bottom="850" w:left="1417" w:header="708" w:footer="708" w:gutter="0"/>
          <w:cols w:space="708"/>
          <w:docGrid w:linePitch="360"/>
        </w:sectPr>
      </w:pPr>
    </w:p>
    <w:p w:rsidR="007F326A" w:rsidRDefault="007F326A" w:rsidP="007C5EC7">
      <w:pPr>
        <w:rPr>
          <w:b/>
          <w:bCs/>
          <w:sz w:val="24"/>
          <w:szCs w:val="24"/>
        </w:rPr>
      </w:pPr>
    </w:p>
    <w:p w:rsidR="007C5EC7" w:rsidRPr="002E7E2E" w:rsidRDefault="00EE734A" w:rsidP="00A606E2">
      <w:pPr>
        <w:jc w:val="right"/>
        <w:rPr>
          <w:b/>
          <w:bCs/>
          <w:sz w:val="22"/>
          <w:szCs w:val="22"/>
        </w:rPr>
      </w:pPr>
      <w:r>
        <w:rPr>
          <w:b/>
          <w:bCs/>
          <w:sz w:val="24"/>
          <w:szCs w:val="24"/>
        </w:rPr>
        <w:t xml:space="preserve">                                                                                                  </w:t>
      </w:r>
      <w:r w:rsidR="000F76AE" w:rsidRPr="002E7E2E">
        <w:rPr>
          <w:b/>
          <w:bCs/>
          <w:sz w:val="22"/>
          <w:szCs w:val="22"/>
        </w:rPr>
        <w:t>Додаток №</w:t>
      </w:r>
      <w:r w:rsidR="00BD57EA" w:rsidRPr="002E7E2E">
        <w:rPr>
          <w:b/>
          <w:bCs/>
          <w:sz w:val="22"/>
          <w:szCs w:val="22"/>
        </w:rPr>
        <w:t>1</w:t>
      </w:r>
    </w:p>
    <w:p w:rsidR="00F04673" w:rsidRPr="00285A5F" w:rsidRDefault="007C5EC7" w:rsidP="00285A5F">
      <w:pPr>
        <w:shd w:val="clear" w:color="auto" w:fill="FFFFFF"/>
        <w:jc w:val="right"/>
        <w:rPr>
          <w:sz w:val="24"/>
          <w:szCs w:val="24"/>
        </w:rPr>
      </w:pPr>
      <w:r w:rsidRPr="002E7E2E">
        <w:rPr>
          <w:b/>
          <w:bCs/>
          <w:sz w:val="22"/>
          <w:szCs w:val="22"/>
        </w:rPr>
        <w:t xml:space="preserve">                                                                                                              </w:t>
      </w:r>
      <w:r w:rsidRPr="00A75F42">
        <w:rPr>
          <w:sz w:val="22"/>
          <w:szCs w:val="22"/>
          <w:highlight w:val="yellow"/>
        </w:rPr>
        <w:t xml:space="preserve">                                                                                                               </w:t>
      </w:r>
      <w:r w:rsidR="000F76AE" w:rsidRPr="005E4CFE">
        <w:rPr>
          <w:sz w:val="22"/>
          <w:szCs w:val="22"/>
        </w:rPr>
        <w:t xml:space="preserve">                                                                    </w:t>
      </w:r>
      <w:r w:rsidR="000F76AE">
        <w:rPr>
          <w:sz w:val="22"/>
          <w:szCs w:val="22"/>
        </w:rPr>
        <w:t xml:space="preserve">                              </w:t>
      </w:r>
      <w:r w:rsidR="000F76AE" w:rsidRPr="005E4CFE">
        <w:rPr>
          <w:sz w:val="22"/>
          <w:szCs w:val="22"/>
        </w:rPr>
        <w:t xml:space="preserve">     </w:t>
      </w:r>
      <w:r w:rsidR="000F76AE">
        <w:rPr>
          <w:sz w:val="22"/>
          <w:szCs w:val="22"/>
        </w:rPr>
        <w:t xml:space="preserve">              </w:t>
      </w:r>
      <w:r w:rsidR="000F76AE" w:rsidRPr="00FA6F9A">
        <w:rPr>
          <w:sz w:val="24"/>
          <w:szCs w:val="24"/>
        </w:rPr>
        <w:t xml:space="preserve">   </w:t>
      </w:r>
    </w:p>
    <w:p w:rsidR="000F76AE" w:rsidRDefault="000F76AE" w:rsidP="00343950">
      <w:pPr>
        <w:pStyle w:val="4"/>
        <w:ind w:firstLine="0"/>
        <w:rPr>
          <w:szCs w:val="24"/>
        </w:rPr>
      </w:pPr>
      <w:r w:rsidRPr="00FA6F9A">
        <w:rPr>
          <w:szCs w:val="24"/>
        </w:rPr>
        <w:t xml:space="preserve">Перелік видів громадських робіт, які є суспільно корисними оплачуваними роботами в інтересах </w:t>
      </w:r>
      <w:r w:rsidR="00642715">
        <w:rPr>
          <w:szCs w:val="24"/>
        </w:rPr>
        <w:t xml:space="preserve">Новопсковської </w:t>
      </w:r>
      <w:r w:rsidR="000A46F7">
        <w:rPr>
          <w:szCs w:val="24"/>
        </w:rPr>
        <w:t xml:space="preserve">селищної </w:t>
      </w:r>
      <w:r w:rsidRPr="00FA6F9A">
        <w:rPr>
          <w:szCs w:val="24"/>
        </w:rPr>
        <w:t>територіальної громади</w:t>
      </w:r>
      <w:r w:rsidR="009E7C8F">
        <w:rPr>
          <w:szCs w:val="24"/>
        </w:rPr>
        <w:t>:</w:t>
      </w:r>
    </w:p>
    <w:p w:rsidR="000F76AE" w:rsidRPr="009125C6" w:rsidRDefault="000F76AE" w:rsidP="00343950">
      <w:pPr>
        <w:jc w:val="both"/>
        <w:rPr>
          <w:sz w:val="28"/>
          <w:szCs w:val="28"/>
        </w:rPr>
      </w:pPr>
    </w:p>
    <w:p w:rsidR="000F76AE" w:rsidRDefault="000F76AE" w:rsidP="000A46F7">
      <w:pPr>
        <w:widowControl w:val="0"/>
        <w:numPr>
          <w:ilvl w:val="0"/>
          <w:numId w:val="6"/>
        </w:numPr>
        <w:tabs>
          <w:tab w:val="clear" w:pos="786"/>
          <w:tab w:val="num" w:pos="426"/>
        </w:tabs>
        <w:autoSpaceDE w:val="0"/>
        <w:autoSpaceDN w:val="0"/>
        <w:adjustRightInd w:val="0"/>
        <w:ind w:left="0" w:firstLine="426"/>
        <w:jc w:val="both"/>
        <w:rPr>
          <w:sz w:val="24"/>
          <w:szCs w:val="24"/>
        </w:rPr>
      </w:pPr>
      <w:r w:rsidRPr="009125C6">
        <w:rPr>
          <w:sz w:val="24"/>
          <w:szCs w:val="24"/>
        </w:rPr>
        <w:t xml:space="preserve">Благоустрій населених пунктів, об’єктів соціальної сфери та прилеглої до них території, кладовищ, зон відпочинку </w:t>
      </w:r>
      <w:r w:rsidR="009E7C8F">
        <w:rPr>
          <w:sz w:val="24"/>
          <w:szCs w:val="24"/>
        </w:rPr>
        <w:t>і</w:t>
      </w:r>
      <w:r w:rsidRPr="009125C6">
        <w:rPr>
          <w:sz w:val="24"/>
          <w:szCs w:val="24"/>
        </w:rPr>
        <w:t xml:space="preserve"> туризму</w:t>
      </w:r>
      <w:r w:rsidR="000A46F7">
        <w:rPr>
          <w:sz w:val="24"/>
          <w:szCs w:val="24"/>
        </w:rPr>
        <w:t xml:space="preserve">. </w:t>
      </w:r>
      <w:r w:rsidRPr="000A46F7">
        <w:rPr>
          <w:sz w:val="24"/>
          <w:szCs w:val="24"/>
        </w:rPr>
        <w:t>Озеленення територій населених пунктів</w:t>
      </w:r>
      <w:r w:rsidR="009E7C8F" w:rsidRPr="000A46F7">
        <w:rPr>
          <w:sz w:val="24"/>
          <w:szCs w:val="24"/>
        </w:rPr>
        <w:t>;</w:t>
      </w:r>
    </w:p>
    <w:p w:rsidR="000A46F7" w:rsidRPr="007107F7" w:rsidRDefault="000A46F7" w:rsidP="000A46F7">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Роботи з екологічного захисту навколишнього середовища;</w:t>
      </w:r>
    </w:p>
    <w:p w:rsidR="000F76AE" w:rsidRPr="007107F7" w:rsidRDefault="000F76AE" w:rsidP="009E7C8F">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Благоустрій смуг відведення автомобільних доріг загального користування за межами проїжджої частини,</w:t>
      </w:r>
      <w:r w:rsidR="009E7C8F" w:rsidRPr="007107F7">
        <w:rPr>
          <w:sz w:val="24"/>
          <w:szCs w:val="24"/>
        </w:rPr>
        <w:t xml:space="preserve"> </w:t>
      </w:r>
      <w:r w:rsidRPr="007107F7">
        <w:rPr>
          <w:sz w:val="24"/>
          <w:szCs w:val="24"/>
        </w:rPr>
        <w:t>ліквідація стихійних сміттєзвалищ та упорядкування придорожніх смуг</w:t>
      </w:r>
      <w:r w:rsidR="009E7C8F" w:rsidRPr="007107F7">
        <w:rPr>
          <w:sz w:val="24"/>
          <w:szCs w:val="24"/>
        </w:rPr>
        <w:t>;</w:t>
      </w:r>
    </w:p>
    <w:p w:rsidR="000F76AE" w:rsidRPr="007107F7" w:rsidRDefault="000F76AE" w:rsidP="009E7C8F">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Роботи щодо очищення водовідвідних канав, водопропускних труб, отворів мостів для забезпечення стоку зливових та паводкових вод</w:t>
      </w:r>
      <w:r w:rsidR="009E7C8F" w:rsidRPr="007107F7">
        <w:rPr>
          <w:sz w:val="24"/>
          <w:szCs w:val="24"/>
        </w:rPr>
        <w:t>;</w:t>
      </w:r>
    </w:p>
    <w:p w:rsidR="000F76AE" w:rsidRPr="007107F7" w:rsidRDefault="000F76AE" w:rsidP="009E7C8F">
      <w:pPr>
        <w:widowControl w:val="0"/>
        <w:numPr>
          <w:ilvl w:val="0"/>
          <w:numId w:val="6"/>
        </w:numPr>
        <w:tabs>
          <w:tab w:val="clear" w:pos="786"/>
        </w:tabs>
        <w:autoSpaceDE w:val="0"/>
        <w:autoSpaceDN w:val="0"/>
        <w:adjustRightInd w:val="0"/>
        <w:ind w:left="0" w:firstLine="426"/>
        <w:jc w:val="both"/>
        <w:rPr>
          <w:sz w:val="24"/>
          <w:szCs w:val="24"/>
        </w:rPr>
      </w:pPr>
      <w:r w:rsidRPr="007107F7">
        <w:rPr>
          <w:sz w:val="24"/>
          <w:szCs w:val="24"/>
        </w:rPr>
        <w:t>Роботи, пов’язані з благоустроєм прибережних смуг, ремонтом мостових споруд та відновленням природних джерел та водоймищ, рус</w:t>
      </w:r>
      <w:r w:rsidR="009E7C8F" w:rsidRPr="007107F7">
        <w:rPr>
          <w:sz w:val="24"/>
          <w:szCs w:val="24"/>
        </w:rPr>
        <w:t>ла</w:t>
      </w:r>
      <w:r w:rsidRPr="007107F7">
        <w:rPr>
          <w:sz w:val="24"/>
          <w:szCs w:val="24"/>
        </w:rPr>
        <w:t xml:space="preserve"> річок,</w:t>
      </w:r>
      <w:r w:rsidR="009E7C8F" w:rsidRPr="007107F7">
        <w:rPr>
          <w:sz w:val="24"/>
          <w:szCs w:val="24"/>
        </w:rPr>
        <w:t xml:space="preserve"> </w:t>
      </w:r>
      <w:r w:rsidRPr="007107F7">
        <w:rPr>
          <w:sz w:val="24"/>
          <w:szCs w:val="24"/>
        </w:rPr>
        <w:t>що знаходяться на території селищн</w:t>
      </w:r>
      <w:r w:rsidR="00404879" w:rsidRPr="007107F7">
        <w:rPr>
          <w:sz w:val="24"/>
          <w:szCs w:val="24"/>
        </w:rPr>
        <w:t>ої територіальної громади</w:t>
      </w:r>
      <w:r w:rsidR="009E7C8F" w:rsidRPr="007107F7">
        <w:rPr>
          <w:sz w:val="24"/>
          <w:szCs w:val="24"/>
        </w:rPr>
        <w:t>;</w:t>
      </w:r>
    </w:p>
    <w:p w:rsidR="000F76AE" w:rsidRPr="007107F7" w:rsidRDefault="000F76AE" w:rsidP="009E7C8F">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Впорядкування меморіалів, пам’ятників історії та архітектури, які мають офіційний статус або зареєстровані на території населеного пункту</w:t>
      </w:r>
      <w:r w:rsidR="009E7C8F" w:rsidRPr="007107F7">
        <w:rPr>
          <w:sz w:val="24"/>
          <w:szCs w:val="24"/>
        </w:rPr>
        <w:t>;</w:t>
      </w:r>
    </w:p>
    <w:p w:rsidR="000F76AE" w:rsidRPr="007107F7" w:rsidRDefault="000F76AE" w:rsidP="009E7C8F">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Виконання робіт на території населених пунктів з метою ліквідації наслідків надзвичайних ситуацій, стихійного лиха, екологічної технологічної катастрофи</w:t>
      </w:r>
      <w:r w:rsidR="009E7C8F" w:rsidRPr="007107F7">
        <w:rPr>
          <w:sz w:val="24"/>
          <w:szCs w:val="24"/>
        </w:rPr>
        <w:t>;</w:t>
      </w:r>
    </w:p>
    <w:p w:rsidR="000F76AE" w:rsidRPr="009125C6" w:rsidRDefault="000F76AE" w:rsidP="009E7C8F">
      <w:pPr>
        <w:widowControl w:val="0"/>
        <w:numPr>
          <w:ilvl w:val="0"/>
          <w:numId w:val="6"/>
        </w:numPr>
        <w:tabs>
          <w:tab w:val="clear" w:pos="786"/>
          <w:tab w:val="num" w:pos="426"/>
        </w:tabs>
        <w:autoSpaceDE w:val="0"/>
        <w:autoSpaceDN w:val="0"/>
        <w:adjustRightInd w:val="0"/>
        <w:ind w:left="0" w:firstLine="426"/>
        <w:jc w:val="both"/>
        <w:rPr>
          <w:sz w:val="24"/>
          <w:szCs w:val="24"/>
        </w:rPr>
      </w:pPr>
      <w:r w:rsidRPr="007107F7">
        <w:rPr>
          <w:sz w:val="24"/>
          <w:szCs w:val="24"/>
        </w:rPr>
        <w:t>Роботи</w:t>
      </w:r>
      <w:r w:rsidR="009E7C8F" w:rsidRPr="007107F7">
        <w:rPr>
          <w:sz w:val="24"/>
          <w:szCs w:val="24"/>
        </w:rPr>
        <w:t>,</w:t>
      </w:r>
      <w:r w:rsidRPr="007107F7">
        <w:rPr>
          <w:sz w:val="24"/>
          <w:szCs w:val="24"/>
        </w:rPr>
        <w:t xml:space="preserve"> пов’язані з будівництвом або ремонтом</w:t>
      </w:r>
      <w:r w:rsidR="009E7C8F" w:rsidRPr="007107F7">
        <w:rPr>
          <w:sz w:val="24"/>
          <w:szCs w:val="24"/>
        </w:rPr>
        <w:t>,</w:t>
      </w:r>
      <w:r w:rsidRPr="007107F7">
        <w:rPr>
          <w:sz w:val="24"/>
          <w:szCs w:val="24"/>
        </w:rPr>
        <w:t xml:space="preserve"> обслуговуванням об’єктів соціальної</w:t>
      </w:r>
      <w:r w:rsidRPr="009125C6">
        <w:rPr>
          <w:sz w:val="24"/>
          <w:szCs w:val="24"/>
        </w:rPr>
        <w:t xml:space="preserve"> сфери та прилеглої до них території</w:t>
      </w:r>
      <w:r w:rsidR="009E7C8F">
        <w:rPr>
          <w:sz w:val="24"/>
          <w:szCs w:val="24"/>
        </w:rPr>
        <w:t>;</w:t>
      </w:r>
    </w:p>
    <w:p w:rsidR="000F76AE" w:rsidRDefault="000A46F7" w:rsidP="000A46F7">
      <w:pPr>
        <w:widowControl w:val="0"/>
        <w:numPr>
          <w:ilvl w:val="0"/>
          <w:numId w:val="6"/>
        </w:numPr>
        <w:tabs>
          <w:tab w:val="clear" w:pos="786"/>
          <w:tab w:val="num" w:pos="426"/>
        </w:tabs>
        <w:autoSpaceDE w:val="0"/>
        <w:autoSpaceDN w:val="0"/>
        <w:adjustRightInd w:val="0"/>
        <w:ind w:left="0" w:firstLine="426"/>
        <w:jc w:val="both"/>
        <w:rPr>
          <w:sz w:val="24"/>
          <w:szCs w:val="24"/>
        </w:rPr>
      </w:pPr>
      <w:r>
        <w:rPr>
          <w:sz w:val="24"/>
          <w:szCs w:val="24"/>
        </w:rPr>
        <w:t>Надання послуг із супроводу, догляду, обслуговування, соціально-медичного патронажу осіб з інвалідністю або тимчасово непрацездатних</w:t>
      </w:r>
      <w:r w:rsidR="009E7C8F">
        <w:rPr>
          <w:sz w:val="24"/>
          <w:szCs w:val="24"/>
        </w:rPr>
        <w:t>;</w:t>
      </w:r>
    </w:p>
    <w:p w:rsidR="000A46F7" w:rsidRPr="009125C6" w:rsidRDefault="000A46F7" w:rsidP="000C18EE">
      <w:pPr>
        <w:widowControl w:val="0"/>
        <w:numPr>
          <w:ilvl w:val="0"/>
          <w:numId w:val="6"/>
        </w:numPr>
        <w:tabs>
          <w:tab w:val="clear" w:pos="786"/>
          <w:tab w:val="left" w:pos="851"/>
        </w:tabs>
        <w:autoSpaceDE w:val="0"/>
        <w:autoSpaceDN w:val="0"/>
        <w:adjustRightInd w:val="0"/>
        <w:ind w:left="0" w:firstLine="426"/>
        <w:jc w:val="both"/>
        <w:rPr>
          <w:sz w:val="24"/>
          <w:szCs w:val="24"/>
        </w:rPr>
      </w:pPr>
      <w:r>
        <w:rPr>
          <w:sz w:val="24"/>
          <w:szCs w:val="24"/>
        </w:rPr>
        <w:t>Надання допомоги сім</w:t>
      </w:r>
      <w:r w:rsidR="004E6AF1" w:rsidRPr="00642715">
        <w:rPr>
          <w:sz w:val="24"/>
          <w:szCs w:val="24"/>
          <w:lang w:val="ru-RU"/>
        </w:rPr>
        <w:t>’</w:t>
      </w:r>
      <w:r>
        <w:rPr>
          <w:sz w:val="24"/>
          <w:szCs w:val="24"/>
        </w:rPr>
        <w:t>ям, члени яких загинули, постраждали чи є учасниками АТО та зазнали негативного впливу внаслідок збройного конфлікту тощо;</w:t>
      </w:r>
    </w:p>
    <w:p w:rsidR="000F76AE" w:rsidRPr="00C062F8" w:rsidRDefault="000F76AE" w:rsidP="009E7C8F">
      <w:pPr>
        <w:widowControl w:val="0"/>
        <w:numPr>
          <w:ilvl w:val="0"/>
          <w:numId w:val="6"/>
        </w:numPr>
        <w:tabs>
          <w:tab w:val="clear" w:pos="786"/>
        </w:tabs>
        <w:autoSpaceDE w:val="0"/>
        <w:autoSpaceDN w:val="0"/>
        <w:adjustRightInd w:val="0"/>
        <w:ind w:left="0" w:firstLine="284"/>
        <w:jc w:val="both"/>
        <w:rPr>
          <w:sz w:val="24"/>
          <w:szCs w:val="24"/>
        </w:rPr>
      </w:pPr>
      <w:r w:rsidRPr="009125C6">
        <w:rPr>
          <w:sz w:val="24"/>
          <w:szCs w:val="24"/>
        </w:rPr>
        <w:t xml:space="preserve">Роботи, пов’язані з ремонтом приватних житлових будинків одиноких осіб, ветеранів війни, інвалідів, що </w:t>
      </w:r>
      <w:r w:rsidRPr="00C062F8">
        <w:rPr>
          <w:sz w:val="24"/>
          <w:szCs w:val="24"/>
        </w:rPr>
        <w:t xml:space="preserve">проводяться </w:t>
      </w:r>
      <w:r w:rsidR="00404879" w:rsidRPr="00C062F8">
        <w:rPr>
          <w:sz w:val="24"/>
          <w:szCs w:val="24"/>
        </w:rPr>
        <w:t>відповідно до рі</w:t>
      </w:r>
      <w:r w:rsidRPr="00C062F8">
        <w:rPr>
          <w:sz w:val="24"/>
          <w:szCs w:val="24"/>
        </w:rPr>
        <w:t>шен</w:t>
      </w:r>
      <w:r w:rsidR="00404879" w:rsidRPr="00C062F8">
        <w:rPr>
          <w:sz w:val="24"/>
          <w:szCs w:val="24"/>
        </w:rPr>
        <w:t>ь</w:t>
      </w:r>
      <w:r w:rsidRPr="00C062F8">
        <w:rPr>
          <w:sz w:val="24"/>
          <w:szCs w:val="24"/>
        </w:rPr>
        <w:t xml:space="preserve"> органів місцевого самоврядування</w:t>
      </w:r>
      <w:r w:rsidR="009E7C8F" w:rsidRPr="00C062F8">
        <w:rPr>
          <w:sz w:val="24"/>
          <w:szCs w:val="24"/>
        </w:rPr>
        <w:t>;</w:t>
      </w:r>
    </w:p>
    <w:p w:rsidR="000F76AE" w:rsidRPr="009125C6" w:rsidRDefault="000F76AE" w:rsidP="009E7C8F">
      <w:pPr>
        <w:widowControl w:val="0"/>
        <w:numPr>
          <w:ilvl w:val="0"/>
          <w:numId w:val="6"/>
        </w:numPr>
        <w:tabs>
          <w:tab w:val="clear" w:pos="786"/>
        </w:tabs>
        <w:autoSpaceDE w:val="0"/>
        <w:autoSpaceDN w:val="0"/>
        <w:adjustRightInd w:val="0"/>
        <w:ind w:left="0" w:firstLine="284"/>
        <w:jc w:val="both"/>
        <w:rPr>
          <w:sz w:val="24"/>
          <w:szCs w:val="24"/>
        </w:rPr>
      </w:pPr>
      <w:r w:rsidRPr="009125C6">
        <w:rPr>
          <w:sz w:val="24"/>
          <w:szCs w:val="24"/>
        </w:rPr>
        <w:t>Інформування населення щодо отримання житлових субсидій</w:t>
      </w:r>
      <w:r w:rsidR="009E7C8F">
        <w:rPr>
          <w:sz w:val="24"/>
          <w:szCs w:val="24"/>
        </w:rPr>
        <w:t xml:space="preserve">, </w:t>
      </w:r>
      <w:r w:rsidR="001F2CB5">
        <w:rPr>
          <w:sz w:val="24"/>
          <w:szCs w:val="24"/>
        </w:rPr>
        <w:t xml:space="preserve">щодо </w:t>
      </w:r>
      <w:r w:rsidRPr="009125C6">
        <w:rPr>
          <w:sz w:val="24"/>
          <w:szCs w:val="24"/>
        </w:rPr>
        <w:t>взяття на облік внутрішньо переміщених осіб відповідно до Порядку оформлення і видачі довідки про взяття на облік особи, яка переміщується з тимчасово окупованої території України або району проведення антитерористичної операції.</w:t>
      </w:r>
    </w:p>
    <w:p w:rsidR="000F76AE" w:rsidRPr="009125C6" w:rsidRDefault="000F76AE" w:rsidP="009E7C8F">
      <w:pPr>
        <w:widowControl w:val="0"/>
        <w:numPr>
          <w:ilvl w:val="0"/>
          <w:numId w:val="6"/>
        </w:numPr>
        <w:tabs>
          <w:tab w:val="clear" w:pos="786"/>
          <w:tab w:val="num" w:pos="426"/>
        </w:tabs>
        <w:autoSpaceDE w:val="0"/>
        <w:autoSpaceDN w:val="0"/>
        <w:adjustRightInd w:val="0"/>
        <w:ind w:left="0" w:firstLine="284"/>
        <w:jc w:val="both"/>
        <w:rPr>
          <w:sz w:val="24"/>
          <w:szCs w:val="24"/>
        </w:rPr>
      </w:pPr>
      <w:r w:rsidRPr="009125C6">
        <w:rPr>
          <w:sz w:val="24"/>
          <w:szCs w:val="24"/>
        </w:rPr>
        <w:t>Роботи в архівах з документацією та роботи у бібліотеках, пов’язані з відновленням бібліотечного фонду.</w:t>
      </w:r>
    </w:p>
    <w:p w:rsidR="000F76AE" w:rsidRPr="009125C6" w:rsidRDefault="000F76AE" w:rsidP="009E7C8F">
      <w:pPr>
        <w:widowControl w:val="0"/>
        <w:numPr>
          <w:ilvl w:val="0"/>
          <w:numId w:val="6"/>
        </w:numPr>
        <w:autoSpaceDE w:val="0"/>
        <w:autoSpaceDN w:val="0"/>
        <w:adjustRightInd w:val="0"/>
        <w:ind w:hanging="502"/>
        <w:jc w:val="both"/>
        <w:rPr>
          <w:sz w:val="24"/>
          <w:szCs w:val="24"/>
        </w:rPr>
      </w:pPr>
      <w:r w:rsidRPr="009125C6">
        <w:rPr>
          <w:sz w:val="24"/>
          <w:szCs w:val="24"/>
        </w:rPr>
        <w:t>Роботи щодо підготовки та проведення виборів, референдумів, перепису населення.</w:t>
      </w:r>
    </w:p>
    <w:p w:rsidR="000F76AE" w:rsidRPr="00FA6F9A" w:rsidRDefault="000F76AE" w:rsidP="00343950"/>
    <w:p w:rsidR="000F76AE" w:rsidRPr="00FA6F9A" w:rsidRDefault="000F76AE" w:rsidP="00343950">
      <w:pPr>
        <w:jc w:val="both"/>
        <w:rPr>
          <w:sz w:val="24"/>
          <w:szCs w:val="24"/>
        </w:rPr>
      </w:pPr>
    </w:p>
    <w:p w:rsidR="000F76AE" w:rsidRDefault="000F76AE" w:rsidP="00343950">
      <w:pPr>
        <w:rPr>
          <w:sz w:val="22"/>
          <w:szCs w:val="22"/>
        </w:rPr>
      </w:pPr>
    </w:p>
    <w:p w:rsidR="000F76AE" w:rsidRPr="00FA6F9A" w:rsidRDefault="000F76AE" w:rsidP="00343950">
      <w:pPr>
        <w:ind w:firstLine="454"/>
        <w:jc w:val="both"/>
        <w:rPr>
          <w:sz w:val="24"/>
          <w:szCs w:val="24"/>
        </w:rPr>
      </w:pPr>
      <w:r>
        <w:rPr>
          <w:sz w:val="24"/>
          <w:szCs w:val="24"/>
        </w:rPr>
        <w:t xml:space="preserve">           Секретар селищної ради                                                </w:t>
      </w:r>
      <w:r w:rsidR="007B43FB">
        <w:rPr>
          <w:sz w:val="24"/>
          <w:szCs w:val="24"/>
        </w:rPr>
        <w:t xml:space="preserve">             </w:t>
      </w:r>
      <w:r>
        <w:rPr>
          <w:sz w:val="24"/>
          <w:szCs w:val="24"/>
        </w:rPr>
        <w:t xml:space="preserve">  </w:t>
      </w:r>
      <w:r w:rsidR="001F2CB5">
        <w:rPr>
          <w:sz w:val="24"/>
          <w:szCs w:val="24"/>
        </w:rPr>
        <w:t>Тетяна ГРЕЧАНА</w:t>
      </w: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0F76AE" w:rsidRDefault="000F76AE" w:rsidP="00343950">
      <w:pPr>
        <w:rPr>
          <w:sz w:val="22"/>
          <w:szCs w:val="22"/>
        </w:rPr>
      </w:pPr>
    </w:p>
    <w:p w:rsidR="005C6CDB" w:rsidRDefault="005C6CDB" w:rsidP="00343950">
      <w:pPr>
        <w:rPr>
          <w:sz w:val="22"/>
          <w:szCs w:val="22"/>
        </w:rPr>
      </w:pPr>
    </w:p>
    <w:p w:rsidR="001547F6" w:rsidRDefault="001547F6" w:rsidP="00343950">
      <w:pPr>
        <w:rPr>
          <w:sz w:val="22"/>
          <w:szCs w:val="22"/>
        </w:rPr>
      </w:pPr>
    </w:p>
    <w:p w:rsidR="001547F6" w:rsidRDefault="001547F6" w:rsidP="00343950">
      <w:pPr>
        <w:rPr>
          <w:sz w:val="22"/>
          <w:szCs w:val="22"/>
        </w:rPr>
      </w:pPr>
    </w:p>
    <w:p w:rsidR="001547F6" w:rsidRDefault="001547F6" w:rsidP="00343950">
      <w:pPr>
        <w:rPr>
          <w:sz w:val="22"/>
          <w:szCs w:val="22"/>
        </w:rPr>
      </w:pPr>
    </w:p>
    <w:p w:rsidR="001547F6" w:rsidRDefault="001547F6" w:rsidP="00343950">
      <w:pPr>
        <w:rPr>
          <w:sz w:val="22"/>
          <w:szCs w:val="22"/>
        </w:rPr>
      </w:pPr>
    </w:p>
    <w:p w:rsidR="001547F6" w:rsidRDefault="001547F6" w:rsidP="00343950">
      <w:pPr>
        <w:rPr>
          <w:sz w:val="22"/>
          <w:szCs w:val="22"/>
        </w:rPr>
      </w:pPr>
    </w:p>
    <w:p w:rsidR="001547F6" w:rsidRDefault="001547F6" w:rsidP="00343950">
      <w:pPr>
        <w:rPr>
          <w:sz w:val="22"/>
          <w:szCs w:val="22"/>
        </w:rPr>
      </w:pPr>
    </w:p>
    <w:p w:rsidR="002E7E2E" w:rsidRPr="002E7E2E" w:rsidRDefault="002E7E2E" w:rsidP="001547F6">
      <w:pPr>
        <w:jc w:val="right"/>
        <w:rPr>
          <w:b/>
          <w:bCs/>
          <w:sz w:val="22"/>
          <w:szCs w:val="22"/>
        </w:rPr>
      </w:pPr>
      <w:r>
        <w:rPr>
          <w:b/>
          <w:bCs/>
          <w:sz w:val="22"/>
          <w:szCs w:val="22"/>
        </w:rPr>
        <w:t xml:space="preserve">                                                                                                              </w:t>
      </w:r>
      <w:r w:rsidRPr="002E7E2E">
        <w:rPr>
          <w:b/>
          <w:bCs/>
          <w:sz w:val="22"/>
          <w:szCs w:val="22"/>
        </w:rPr>
        <w:t>Додаток №</w:t>
      </w:r>
      <w:r>
        <w:rPr>
          <w:b/>
          <w:bCs/>
          <w:sz w:val="22"/>
          <w:szCs w:val="22"/>
        </w:rPr>
        <w:t>2</w:t>
      </w:r>
    </w:p>
    <w:p w:rsidR="000F76AE" w:rsidRDefault="002E7E2E" w:rsidP="001547F6">
      <w:pPr>
        <w:shd w:val="clear" w:color="auto" w:fill="FFFFFF"/>
        <w:rPr>
          <w:sz w:val="24"/>
          <w:szCs w:val="24"/>
        </w:rPr>
      </w:pPr>
      <w:r w:rsidRPr="002E7E2E">
        <w:rPr>
          <w:b/>
          <w:bCs/>
          <w:sz w:val="22"/>
          <w:szCs w:val="22"/>
        </w:rPr>
        <w:t xml:space="preserve">        </w:t>
      </w:r>
      <w:r w:rsidR="000F76AE" w:rsidRPr="008B6872">
        <w:rPr>
          <w:sz w:val="24"/>
          <w:szCs w:val="24"/>
        </w:rPr>
        <w:t xml:space="preserve">                   </w:t>
      </w:r>
    </w:p>
    <w:p w:rsidR="000F76AE" w:rsidRPr="00F04673" w:rsidRDefault="000F76AE" w:rsidP="00343950">
      <w:pPr>
        <w:jc w:val="center"/>
        <w:rPr>
          <w:b/>
          <w:sz w:val="24"/>
          <w:szCs w:val="24"/>
        </w:rPr>
      </w:pPr>
      <w:r w:rsidRPr="00F04673">
        <w:rPr>
          <w:b/>
          <w:sz w:val="24"/>
          <w:szCs w:val="24"/>
        </w:rPr>
        <w:t>Положення про порядок організації та проведення оплачуваних громадських робіт</w:t>
      </w:r>
    </w:p>
    <w:p w:rsidR="000F76AE" w:rsidRPr="00F04673" w:rsidRDefault="000F76AE" w:rsidP="00343950">
      <w:pPr>
        <w:rPr>
          <w:sz w:val="24"/>
          <w:szCs w:val="24"/>
        </w:rPr>
      </w:pPr>
    </w:p>
    <w:p w:rsidR="000F76AE" w:rsidRPr="00F04673" w:rsidRDefault="000F76AE" w:rsidP="00343950">
      <w:pPr>
        <w:ind w:firstLine="454"/>
        <w:jc w:val="both"/>
        <w:rPr>
          <w:sz w:val="24"/>
          <w:szCs w:val="24"/>
        </w:rPr>
      </w:pPr>
      <w:r w:rsidRPr="00F04673">
        <w:rPr>
          <w:sz w:val="24"/>
          <w:szCs w:val="24"/>
        </w:rPr>
        <w:t>1.</w:t>
      </w:r>
      <w:r w:rsidR="00EE38B5" w:rsidRPr="00F04673">
        <w:rPr>
          <w:sz w:val="24"/>
          <w:szCs w:val="24"/>
        </w:rPr>
        <w:t xml:space="preserve"> </w:t>
      </w:r>
      <w:r w:rsidRPr="00F04673">
        <w:rPr>
          <w:sz w:val="24"/>
          <w:szCs w:val="24"/>
        </w:rPr>
        <w:t>Це Положення визначає порядок організації та проведення оплачуваних громадських робіт.</w:t>
      </w:r>
    </w:p>
    <w:p w:rsidR="000F76AE" w:rsidRPr="00F04673" w:rsidRDefault="000F76AE" w:rsidP="00343950">
      <w:pPr>
        <w:ind w:firstLine="454"/>
        <w:jc w:val="both"/>
        <w:rPr>
          <w:sz w:val="24"/>
          <w:szCs w:val="24"/>
        </w:rPr>
      </w:pPr>
      <w:r w:rsidRPr="00F04673">
        <w:rPr>
          <w:sz w:val="24"/>
          <w:szCs w:val="24"/>
        </w:rPr>
        <w:t>2.</w:t>
      </w:r>
      <w:r w:rsidR="00EE38B5" w:rsidRPr="00F04673">
        <w:rPr>
          <w:sz w:val="24"/>
          <w:szCs w:val="24"/>
        </w:rPr>
        <w:t xml:space="preserve"> </w:t>
      </w:r>
      <w:r w:rsidRPr="00F04673">
        <w:rPr>
          <w:sz w:val="24"/>
          <w:szCs w:val="24"/>
        </w:rPr>
        <w:t>Терміни, що вживаються у цьому Положенні, мають таке значення:</w:t>
      </w:r>
    </w:p>
    <w:p w:rsidR="000F76AE" w:rsidRPr="00FA6F9A" w:rsidRDefault="000F76AE" w:rsidP="006C55C8">
      <w:pPr>
        <w:ind w:firstLine="454"/>
        <w:jc w:val="both"/>
        <w:rPr>
          <w:sz w:val="24"/>
          <w:szCs w:val="24"/>
        </w:rPr>
      </w:pPr>
      <w:r w:rsidRPr="00F04673">
        <w:rPr>
          <w:sz w:val="24"/>
          <w:szCs w:val="24"/>
        </w:rPr>
        <w:t>-</w:t>
      </w:r>
      <w:r w:rsidR="00D26F6C">
        <w:rPr>
          <w:sz w:val="24"/>
          <w:szCs w:val="24"/>
        </w:rPr>
        <w:t xml:space="preserve"> </w:t>
      </w:r>
      <w:r w:rsidRPr="00F04673">
        <w:rPr>
          <w:sz w:val="24"/>
          <w:szCs w:val="24"/>
        </w:rPr>
        <w:t>оплачувані громадські роботи – загальнодоступні види</w:t>
      </w:r>
      <w:r w:rsidRPr="00FA6F9A">
        <w:rPr>
          <w:sz w:val="24"/>
          <w:szCs w:val="24"/>
        </w:rPr>
        <w:t xml:space="preserve"> некваліфікованих робіт, а також кваліфіковані роботи, які організовуються з метою надання додаткової соціальної підтримки та забезпечення тимчасової зайнятості осіб, які шукають роботу;</w:t>
      </w:r>
    </w:p>
    <w:p w:rsidR="000F76AE" w:rsidRPr="00FA6F9A" w:rsidRDefault="000F76AE" w:rsidP="006C55C8">
      <w:pPr>
        <w:ind w:firstLine="454"/>
        <w:jc w:val="both"/>
        <w:rPr>
          <w:sz w:val="24"/>
          <w:szCs w:val="24"/>
        </w:rPr>
      </w:pPr>
      <w:r w:rsidRPr="00FA6F9A">
        <w:rPr>
          <w:sz w:val="24"/>
          <w:szCs w:val="24"/>
        </w:rPr>
        <w:t>-</w:t>
      </w:r>
      <w:r w:rsidR="00D26F6C">
        <w:rPr>
          <w:sz w:val="24"/>
          <w:szCs w:val="24"/>
        </w:rPr>
        <w:t xml:space="preserve"> </w:t>
      </w:r>
      <w:r w:rsidRPr="00FA6F9A">
        <w:rPr>
          <w:sz w:val="24"/>
          <w:szCs w:val="24"/>
        </w:rPr>
        <w:t>некваліфіковані роботи – це види робіт, що не потребують спеціальної кваліфікації або професійної підготовки осіб, які бажають взяти участь в оплачуваних громадських роботах;</w:t>
      </w:r>
    </w:p>
    <w:p w:rsidR="000F76AE" w:rsidRPr="00FA6F9A" w:rsidRDefault="000F76AE" w:rsidP="006C55C8">
      <w:pPr>
        <w:ind w:firstLine="454"/>
        <w:jc w:val="both"/>
        <w:rPr>
          <w:sz w:val="24"/>
          <w:szCs w:val="24"/>
        </w:rPr>
      </w:pPr>
      <w:r w:rsidRPr="00FA6F9A">
        <w:rPr>
          <w:sz w:val="24"/>
          <w:szCs w:val="24"/>
        </w:rPr>
        <w:t>-</w:t>
      </w:r>
      <w:r w:rsidR="00D26F6C">
        <w:rPr>
          <w:sz w:val="24"/>
          <w:szCs w:val="24"/>
        </w:rPr>
        <w:t xml:space="preserve"> </w:t>
      </w:r>
      <w:r w:rsidRPr="00FA6F9A">
        <w:rPr>
          <w:sz w:val="24"/>
          <w:szCs w:val="24"/>
        </w:rPr>
        <w:t>кваліфіковані роботи – це види робіт, що потребують кваліфікації або професійної підготовки та/або досвіду роботи осіб, які бажають взяти участь в оплачуваних громадських роботах.</w:t>
      </w:r>
    </w:p>
    <w:p w:rsidR="000F76AE" w:rsidRPr="00FA6F9A" w:rsidRDefault="000F76AE" w:rsidP="00343950">
      <w:pPr>
        <w:ind w:firstLine="454"/>
        <w:jc w:val="both"/>
        <w:rPr>
          <w:sz w:val="24"/>
          <w:szCs w:val="24"/>
          <w:lang w:val="ru-RU"/>
        </w:rPr>
      </w:pPr>
      <w:r w:rsidRPr="00FA6F9A">
        <w:rPr>
          <w:sz w:val="24"/>
          <w:szCs w:val="24"/>
        </w:rPr>
        <w:t>3.</w:t>
      </w:r>
      <w:r w:rsidR="00EE38B5">
        <w:rPr>
          <w:sz w:val="24"/>
          <w:szCs w:val="24"/>
        </w:rPr>
        <w:t xml:space="preserve"> </w:t>
      </w:r>
      <w:r w:rsidRPr="00FA6F9A">
        <w:rPr>
          <w:sz w:val="24"/>
          <w:szCs w:val="24"/>
        </w:rPr>
        <w:t xml:space="preserve">Оплачувані громадські роботи організовуються для: </w:t>
      </w:r>
    </w:p>
    <w:p w:rsidR="000F76AE" w:rsidRPr="00FA6F9A" w:rsidRDefault="000F76AE" w:rsidP="00EE38B5">
      <w:pPr>
        <w:ind w:firstLine="454"/>
        <w:jc w:val="both"/>
        <w:rPr>
          <w:sz w:val="24"/>
          <w:szCs w:val="24"/>
        </w:rPr>
      </w:pPr>
      <w:r w:rsidRPr="00FA6F9A">
        <w:rPr>
          <w:sz w:val="24"/>
          <w:szCs w:val="24"/>
        </w:rPr>
        <w:t>-</w:t>
      </w:r>
      <w:r w:rsidR="00EE38B5">
        <w:rPr>
          <w:sz w:val="24"/>
          <w:szCs w:val="24"/>
        </w:rPr>
        <w:t xml:space="preserve"> </w:t>
      </w:r>
      <w:r w:rsidRPr="00FA6F9A">
        <w:rPr>
          <w:sz w:val="24"/>
          <w:szCs w:val="24"/>
        </w:rPr>
        <w:t>осіб, які не мають роботи;</w:t>
      </w:r>
    </w:p>
    <w:p w:rsidR="000F76AE" w:rsidRPr="00FA6F9A" w:rsidRDefault="000F76AE" w:rsidP="00EE38B5">
      <w:pPr>
        <w:ind w:firstLine="454"/>
        <w:jc w:val="both"/>
        <w:rPr>
          <w:sz w:val="24"/>
          <w:szCs w:val="24"/>
        </w:rPr>
      </w:pPr>
      <w:r w:rsidRPr="00FA6F9A">
        <w:rPr>
          <w:sz w:val="24"/>
          <w:szCs w:val="24"/>
        </w:rPr>
        <w:t>-</w:t>
      </w:r>
      <w:r w:rsidR="005D01B7">
        <w:rPr>
          <w:sz w:val="24"/>
          <w:szCs w:val="24"/>
        </w:rPr>
        <w:t xml:space="preserve"> </w:t>
      </w:r>
      <w:r w:rsidR="00EE38B5">
        <w:rPr>
          <w:sz w:val="24"/>
          <w:szCs w:val="24"/>
        </w:rPr>
        <w:t xml:space="preserve">осіб, </w:t>
      </w:r>
      <w:r w:rsidRPr="00FA6F9A">
        <w:rPr>
          <w:sz w:val="24"/>
          <w:szCs w:val="24"/>
        </w:rPr>
        <w:t>зайнятих трудовою діяльністю, які виявили бажання працювати у вільний від основної роботи час</w:t>
      </w:r>
      <w:r w:rsidR="00D26F6C">
        <w:rPr>
          <w:sz w:val="24"/>
          <w:szCs w:val="24"/>
        </w:rPr>
        <w:t>.</w:t>
      </w:r>
    </w:p>
    <w:p w:rsidR="000F76AE" w:rsidRPr="00FA6F9A" w:rsidRDefault="000F76AE" w:rsidP="00343950">
      <w:pPr>
        <w:ind w:firstLine="454"/>
        <w:jc w:val="both"/>
        <w:rPr>
          <w:sz w:val="24"/>
          <w:szCs w:val="24"/>
        </w:rPr>
      </w:pPr>
      <w:r w:rsidRPr="00FA6F9A">
        <w:rPr>
          <w:sz w:val="24"/>
          <w:szCs w:val="24"/>
        </w:rPr>
        <w:t>4.</w:t>
      </w:r>
      <w:r w:rsidR="00EE38B5">
        <w:rPr>
          <w:sz w:val="24"/>
          <w:szCs w:val="24"/>
        </w:rPr>
        <w:t xml:space="preserve"> </w:t>
      </w:r>
      <w:r w:rsidRPr="00FA6F9A">
        <w:rPr>
          <w:sz w:val="24"/>
          <w:szCs w:val="24"/>
        </w:rPr>
        <w:t>Оплачувані громадські роботи повинні мати суспільно корисну спрямованість, відповідати потребам певної адміністративно-територіальної одиниці та сприяти її соціальному розвитку.</w:t>
      </w:r>
    </w:p>
    <w:p w:rsidR="000F76AE" w:rsidRPr="00FA6F9A" w:rsidRDefault="000F76AE" w:rsidP="00343950">
      <w:pPr>
        <w:ind w:firstLine="454"/>
        <w:jc w:val="both"/>
        <w:rPr>
          <w:sz w:val="24"/>
          <w:szCs w:val="24"/>
        </w:rPr>
      </w:pPr>
      <w:r w:rsidRPr="00FA6F9A">
        <w:rPr>
          <w:sz w:val="24"/>
          <w:szCs w:val="24"/>
        </w:rPr>
        <w:t>5.</w:t>
      </w:r>
      <w:r w:rsidR="00404879">
        <w:rPr>
          <w:sz w:val="24"/>
          <w:szCs w:val="24"/>
        </w:rPr>
        <w:t xml:space="preserve"> </w:t>
      </w:r>
      <w:r w:rsidRPr="00FA6F9A">
        <w:rPr>
          <w:sz w:val="24"/>
          <w:szCs w:val="24"/>
        </w:rPr>
        <w:t>До громадських робіт не можуть бути віднесені роботи, що пов'язані з ризиком для життя.</w:t>
      </w:r>
    </w:p>
    <w:p w:rsidR="000F76AE" w:rsidRPr="00FA6F9A" w:rsidRDefault="000F76AE" w:rsidP="00343950">
      <w:pPr>
        <w:ind w:firstLine="454"/>
        <w:jc w:val="both"/>
        <w:rPr>
          <w:sz w:val="24"/>
          <w:szCs w:val="24"/>
        </w:rPr>
      </w:pPr>
      <w:r w:rsidRPr="00FA6F9A">
        <w:rPr>
          <w:sz w:val="24"/>
          <w:szCs w:val="24"/>
        </w:rPr>
        <w:t>6.</w:t>
      </w:r>
      <w:r w:rsidR="00404879">
        <w:rPr>
          <w:sz w:val="24"/>
          <w:szCs w:val="24"/>
        </w:rPr>
        <w:t xml:space="preserve"> </w:t>
      </w:r>
      <w:r w:rsidRPr="00FA6F9A">
        <w:rPr>
          <w:sz w:val="24"/>
          <w:szCs w:val="24"/>
        </w:rPr>
        <w:t>Особи, зареєстровані як безробітні, залучаються до оплачуваних громадських робіт на строк, що сумарно не перевищує 180 днів у межах календарного року.</w:t>
      </w:r>
    </w:p>
    <w:p w:rsidR="000F76AE" w:rsidRPr="00FA6F9A" w:rsidRDefault="000F76AE" w:rsidP="00343950">
      <w:pPr>
        <w:ind w:firstLine="454"/>
        <w:jc w:val="both"/>
        <w:rPr>
          <w:sz w:val="24"/>
          <w:szCs w:val="24"/>
        </w:rPr>
      </w:pPr>
      <w:r w:rsidRPr="00FA6F9A">
        <w:rPr>
          <w:sz w:val="24"/>
          <w:szCs w:val="24"/>
        </w:rPr>
        <w:t>7.</w:t>
      </w:r>
      <w:r w:rsidR="00404879">
        <w:rPr>
          <w:sz w:val="24"/>
          <w:szCs w:val="24"/>
        </w:rPr>
        <w:t xml:space="preserve"> </w:t>
      </w:r>
      <w:r w:rsidRPr="00FA6F9A">
        <w:rPr>
          <w:sz w:val="24"/>
          <w:szCs w:val="24"/>
        </w:rPr>
        <w:t>Оплачувані громадські роботи проводяться виключно на спеціально створених для цього тимчасових робочих місцях.</w:t>
      </w:r>
    </w:p>
    <w:p w:rsidR="000F76AE" w:rsidRPr="00FA6F9A" w:rsidRDefault="000F76AE" w:rsidP="00343950">
      <w:pPr>
        <w:ind w:firstLine="454"/>
        <w:jc w:val="both"/>
        <w:rPr>
          <w:sz w:val="24"/>
          <w:szCs w:val="24"/>
        </w:rPr>
      </w:pPr>
      <w:r w:rsidRPr="00FA6F9A">
        <w:rPr>
          <w:sz w:val="24"/>
          <w:szCs w:val="24"/>
        </w:rPr>
        <w:t>8.</w:t>
      </w:r>
      <w:r w:rsidR="00404879">
        <w:rPr>
          <w:sz w:val="24"/>
          <w:szCs w:val="24"/>
        </w:rPr>
        <w:t xml:space="preserve"> </w:t>
      </w:r>
      <w:r w:rsidRPr="00FA6F9A">
        <w:rPr>
          <w:sz w:val="24"/>
          <w:szCs w:val="24"/>
        </w:rPr>
        <w:t>Виконавчі органи селищної ради та роботодавці, незалежно від форми власності, організовують оплачувані громадські роботи за участю районного центру зайнятості.</w:t>
      </w:r>
    </w:p>
    <w:p w:rsidR="000F76AE" w:rsidRPr="00FA6F9A" w:rsidRDefault="000F76AE" w:rsidP="00343950">
      <w:pPr>
        <w:jc w:val="both"/>
        <w:rPr>
          <w:sz w:val="24"/>
          <w:szCs w:val="24"/>
        </w:rPr>
      </w:pPr>
      <w:r w:rsidRPr="00FA6F9A">
        <w:rPr>
          <w:sz w:val="24"/>
          <w:szCs w:val="24"/>
        </w:rPr>
        <w:t xml:space="preserve">      </w:t>
      </w:r>
      <w:r w:rsidR="00404879">
        <w:rPr>
          <w:sz w:val="24"/>
          <w:szCs w:val="24"/>
        </w:rPr>
        <w:t xml:space="preserve"> </w:t>
      </w:r>
      <w:r w:rsidRPr="00FA6F9A">
        <w:rPr>
          <w:sz w:val="24"/>
          <w:szCs w:val="24"/>
        </w:rPr>
        <w:t>9.</w:t>
      </w:r>
      <w:r w:rsidR="00404879">
        <w:rPr>
          <w:sz w:val="24"/>
          <w:szCs w:val="24"/>
        </w:rPr>
        <w:t xml:space="preserve"> </w:t>
      </w:r>
      <w:r w:rsidRPr="00FA6F9A">
        <w:rPr>
          <w:sz w:val="24"/>
          <w:szCs w:val="24"/>
        </w:rPr>
        <w:t>Органи місцевого самоврядування, відповідно до територіальної програми зайнятості населення, приймають рішення щодо організації та проведення оплачуваних громадських робіт для осіб, на підприємствах, в установах та організаціях комунальної форми власності, а також за договорами в інших роботодавців та доводять цю інформацію до районного центру зайнятості і роботодавців, у яких планується організувати такі роботи.</w:t>
      </w:r>
    </w:p>
    <w:p w:rsidR="000F76AE" w:rsidRPr="00FA6F9A" w:rsidRDefault="000F76AE" w:rsidP="00343950">
      <w:pPr>
        <w:ind w:firstLine="454"/>
        <w:jc w:val="both"/>
        <w:rPr>
          <w:sz w:val="24"/>
          <w:szCs w:val="24"/>
          <w:lang w:val="ru-RU"/>
        </w:rPr>
      </w:pPr>
      <w:r w:rsidRPr="00FA6F9A">
        <w:rPr>
          <w:sz w:val="24"/>
          <w:szCs w:val="24"/>
        </w:rPr>
        <w:t>10.</w:t>
      </w:r>
      <w:r w:rsidR="00404879">
        <w:rPr>
          <w:sz w:val="24"/>
          <w:szCs w:val="24"/>
        </w:rPr>
        <w:t xml:space="preserve"> </w:t>
      </w:r>
      <w:r w:rsidRPr="00FA6F9A">
        <w:rPr>
          <w:sz w:val="24"/>
          <w:szCs w:val="24"/>
        </w:rPr>
        <w:t>Оплачувані громадські роботи організовуються роботодавцями незалежно від форми власності на договірній основі. Для проведення оплачуваних громадських робіт (незалежно від джерел їх фінансування) між центром зайнятості та селищною радою укладається договір про організацію та проведення оплачуваних громадських робіт. Примірна форма зазначеного договору затверджена Мін</w:t>
      </w:r>
      <w:r w:rsidR="00D26F6C">
        <w:rPr>
          <w:sz w:val="24"/>
          <w:szCs w:val="24"/>
        </w:rPr>
        <w:t xml:space="preserve">істерством праці та </w:t>
      </w:r>
      <w:r w:rsidRPr="00FA6F9A">
        <w:rPr>
          <w:sz w:val="24"/>
          <w:szCs w:val="24"/>
        </w:rPr>
        <w:t>соц</w:t>
      </w:r>
      <w:r w:rsidR="00D26F6C">
        <w:rPr>
          <w:sz w:val="24"/>
          <w:szCs w:val="24"/>
        </w:rPr>
        <w:t xml:space="preserve">іальної </w:t>
      </w:r>
      <w:r w:rsidRPr="00FA6F9A">
        <w:rPr>
          <w:sz w:val="24"/>
          <w:szCs w:val="24"/>
        </w:rPr>
        <w:t>політики за погодженням з правлінням Фонду загальнообов’язкового державного соціального страхування України на випадок безробіття (далі - Фонд). Договори про організацію та проведення оплачуваних громадських робіт укладаються в межах одного календарного року.</w:t>
      </w:r>
    </w:p>
    <w:p w:rsidR="000F76AE" w:rsidRPr="00FA6F9A" w:rsidRDefault="000F76AE" w:rsidP="00343950">
      <w:pPr>
        <w:ind w:firstLine="454"/>
        <w:jc w:val="both"/>
        <w:rPr>
          <w:sz w:val="24"/>
          <w:szCs w:val="24"/>
        </w:rPr>
      </w:pPr>
      <w:r w:rsidRPr="00FA6F9A">
        <w:rPr>
          <w:sz w:val="24"/>
          <w:szCs w:val="24"/>
        </w:rPr>
        <w:t>11.</w:t>
      </w:r>
      <w:r w:rsidR="00404879">
        <w:rPr>
          <w:sz w:val="24"/>
          <w:szCs w:val="24"/>
        </w:rPr>
        <w:t xml:space="preserve"> </w:t>
      </w:r>
      <w:r w:rsidRPr="00FA6F9A">
        <w:rPr>
          <w:sz w:val="24"/>
          <w:szCs w:val="24"/>
        </w:rPr>
        <w:t>Направлення районним центром зайнятості громадян на оплачувані громадські роботи здійснюється на підставі укладених договорів. З особами, зайнятими на оплачуваних громадських роботах, роботодавці, відповідно до законодавства про працю, укладають у письмовій формі строкові трудові договори.</w:t>
      </w:r>
    </w:p>
    <w:p w:rsidR="000F76AE" w:rsidRPr="00FA6F9A" w:rsidRDefault="000F76AE" w:rsidP="00343950">
      <w:pPr>
        <w:ind w:firstLine="454"/>
        <w:jc w:val="both"/>
        <w:rPr>
          <w:sz w:val="24"/>
          <w:szCs w:val="24"/>
        </w:rPr>
      </w:pPr>
      <w:r w:rsidRPr="00FA6F9A">
        <w:rPr>
          <w:sz w:val="24"/>
          <w:szCs w:val="24"/>
        </w:rPr>
        <w:t>12.</w:t>
      </w:r>
      <w:r w:rsidR="00404879">
        <w:rPr>
          <w:sz w:val="24"/>
          <w:szCs w:val="24"/>
        </w:rPr>
        <w:t xml:space="preserve"> </w:t>
      </w:r>
      <w:r w:rsidRPr="00FA6F9A">
        <w:rPr>
          <w:sz w:val="24"/>
          <w:szCs w:val="24"/>
        </w:rPr>
        <w:t>Участь в оплачуваних громадських роботах є добровільною. Направлення осіб на оплачувані громадські роботи можливе тільки за їх згодою.</w:t>
      </w:r>
    </w:p>
    <w:p w:rsidR="000F76AE" w:rsidRPr="00FA6F9A" w:rsidRDefault="000F76AE" w:rsidP="00343950">
      <w:pPr>
        <w:ind w:firstLine="454"/>
        <w:jc w:val="both"/>
        <w:rPr>
          <w:sz w:val="24"/>
          <w:szCs w:val="24"/>
        </w:rPr>
      </w:pPr>
      <w:r w:rsidRPr="00FA6F9A">
        <w:rPr>
          <w:sz w:val="24"/>
          <w:szCs w:val="24"/>
        </w:rPr>
        <w:t>13.</w:t>
      </w:r>
      <w:r w:rsidR="00404879">
        <w:rPr>
          <w:sz w:val="24"/>
          <w:szCs w:val="24"/>
        </w:rPr>
        <w:t xml:space="preserve"> </w:t>
      </w:r>
      <w:r w:rsidRPr="00FA6F9A">
        <w:rPr>
          <w:sz w:val="24"/>
          <w:szCs w:val="24"/>
        </w:rPr>
        <w:t>Тривалість робочого часу осіб, зайнятих на оплачуваних громадських роботах, встановлюється відповідно до законодавства про працю. До оплачуваного робочого часу безробітного, зайнятого на оплачуваних громадських роботах, додається дві години на місяць,</w:t>
      </w:r>
      <w:r w:rsidR="00D55BA9">
        <w:rPr>
          <w:sz w:val="24"/>
          <w:szCs w:val="24"/>
        </w:rPr>
        <w:t xml:space="preserve"> які</w:t>
      </w:r>
      <w:r w:rsidRPr="00FA6F9A">
        <w:rPr>
          <w:sz w:val="24"/>
          <w:szCs w:val="24"/>
        </w:rPr>
        <w:t xml:space="preserve"> призначені для пошуку </w:t>
      </w:r>
      <w:r w:rsidR="00960E24">
        <w:rPr>
          <w:sz w:val="24"/>
          <w:szCs w:val="24"/>
        </w:rPr>
        <w:t>відповідної</w:t>
      </w:r>
      <w:r w:rsidRPr="00FA6F9A">
        <w:rPr>
          <w:sz w:val="24"/>
          <w:szCs w:val="24"/>
        </w:rPr>
        <w:t xml:space="preserve"> роботи та відвідування центру зайнятості. Фінансування витрат на заробітну плату за цей час здійснюється за рахунок джерела оплати праці таких осіб.</w:t>
      </w:r>
    </w:p>
    <w:p w:rsidR="000F76AE" w:rsidRPr="00FA6F9A" w:rsidRDefault="000F76AE" w:rsidP="00343950">
      <w:pPr>
        <w:ind w:firstLine="454"/>
        <w:jc w:val="both"/>
        <w:rPr>
          <w:sz w:val="24"/>
          <w:szCs w:val="24"/>
        </w:rPr>
      </w:pPr>
      <w:r w:rsidRPr="00FA6F9A">
        <w:rPr>
          <w:sz w:val="24"/>
          <w:szCs w:val="24"/>
        </w:rPr>
        <w:lastRenderedPageBreak/>
        <w:t>14.</w:t>
      </w:r>
      <w:r w:rsidR="00404879">
        <w:rPr>
          <w:sz w:val="24"/>
          <w:szCs w:val="24"/>
        </w:rPr>
        <w:t xml:space="preserve"> </w:t>
      </w:r>
      <w:r w:rsidRPr="00FA6F9A">
        <w:rPr>
          <w:sz w:val="24"/>
          <w:szCs w:val="24"/>
        </w:rPr>
        <w:t>Районний центр зайнятості, селищна рада можуть достроково розірвати договір про організацію та проведення оплачуваних громадських робіт, відповідно до визначених договором умов. Визнана в установленому порядку безробітною особа, зайнята на оплачуваних громадських роботах, може достроково розірвати трудовий договір у разі працевлаштування на постійне місце роботи та в інших випадках, передбачених законодавством. Спірні питання вирішуються в установленому законодавством порядку.</w:t>
      </w:r>
    </w:p>
    <w:p w:rsidR="000F76AE" w:rsidRPr="00FA6F9A" w:rsidRDefault="000F76AE" w:rsidP="00343950">
      <w:pPr>
        <w:ind w:firstLine="454"/>
        <w:jc w:val="both"/>
        <w:rPr>
          <w:sz w:val="24"/>
          <w:szCs w:val="24"/>
        </w:rPr>
      </w:pPr>
      <w:r w:rsidRPr="00FA6F9A">
        <w:rPr>
          <w:sz w:val="24"/>
          <w:szCs w:val="24"/>
        </w:rPr>
        <w:t>15.</w:t>
      </w:r>
      <w:r w:rsidR="00404879">
        <w:rPr>
          <w:sz w:val="24"/>
          <w:szCs w:val="24"/>
        </w:rPr>
        <w:t xml:space="preserve"> </w:t>
      </w:r>
      <w:r w:rsidRPr="00FA6F9A">
        <w:rPr>
          <w:sz w:val="24"/>
          <w:szCs w:val="24"/>
        </w:rPr>
        <w:t xml:space="preserve">Фінансування оплачуваних громадських робіт проводиться за рахунок коштів </w:t>
      </w:r>
      <w:r w:rsidRPr="00EE38B5">
        <w:rPr>
          <w:sz w:val="24"/>
          <w:szCs w:val="24"/>
        </w:rPr>
        <w:t>міс</w:t>
      </w:r>
      <w:r w:rsidR="00EE38B5" w:rsidRPr="00EE38B5">
        <w:rPr>
          <w:sz w:val="24"/>
          <w:szCs w:val="24"/>
        </w:rPr>
        <w:t>цевого</w:t>
      </w:r>
      <w:r w:rsidRPr="00EE38B5">
        <w:rPr>
          <w:sz w:val="24"/>
          <w:szCs w:val="24"/>
        </w:rPr>
        <w:t xml:space="preserve"> бюджету</w:t>
      </w:r>
      <w:r w:rsidRPr="00FA6F9A">
        <w:rPr>
          <w:sz w:val="24"/>
          <w:szCs w:val="24"/>
        </w:rPr>
        <w:t xml:space="preserve"> (в частині організації таких робіт для безробітних), роботодавців, для яких зазначені роботи виконуються, та інших джерел, </w:t>
      </w:r>
      <w:r w:rsidR="00EE38B5">
        <w:rPr>
          <w:sz w:val="24"/>
          <w:szCs w:val="24"/>
        </w:rPr>
        <w:t>не заборонених</w:t>
      </w:r>
      <w:r w:rsidRPr="00FA6F9A">
        <w:rPr>
          <w:sz w:val="24"/>
          <w:szCs w:val="24"/>
        </w:rPr>
        <w:t xml:space="preserve"> законодавств</w:t>
      </w:r>
      <w:r w:rsidR="00EE38B5">
        <w:rPr>
          <w:sz w:val="24"/>
          <w:szCs w:val="24"/>
        </w:rPr>
        <w:t>ом.</w:t>
      </w:r>
    </w:p>
    <w:p w:rsidR="000F76AE" w:rsidRPr="00FA6F9A" w:rsidRDefault="000F76AE" w:rsidP="00343950">
      <w:pPr>
        <w:ind w:firstLine="454"/>
        <w:jc w:val="both"/>
        <w:rPr>
          <w:sz w:val="24"/>
          <w:szCs w:val="24"/>
          <w:lang w:val="ru-RU"/>
        </w:rPr>
      </w:pPr>
      <w:r>
        <w:rPr>
          <w:sz w:val="24"/>
          <w:szCs w:val="24"/>
        </w:rPr>
        <w:t>16</w:t>
      </w:r>
      <w:r w:rsidRPr="00FA6F9A">
        <w:rPr>
          <w:sz w:val="24"/>
          <w:szCs w:val="24"/>
        </w:rPr>
        <w:t>.</w:t>
      </w:r>
      <w:r w:rsidR="00404879">
        <w:rPr>
          <w:sz w:val="24"/>
          <w:szCs w:val="24"/>
        </w:rPr>
        <w:t xml:space="preserve"> </w:t>
      </w:r>
      <w:r w:rsidRPr="00FA6F9A">
        <w:rPr>
          <w:sz w:val="24"/>
          <w:szCs w:val="24"/>
        </w:rPr>
        <w:t>Оплата праці осіб, зайнятих на громадських роботах, здійснюється за фактично виконану роботу за розцінками, тарифними ставками та посадовими окладами відповідно до законодавства і не може бути меншою за розмір мінімальної заробітної плати, встановленої законом.</w:t>
      </w:r>
    </w:p>
    <w:p w:rsidR="000F76AE" w:rsidRPr="00FA6F9A" w:rsidRDefault="000F76AE" w:rsidP="00343950">
      <w:pPr>
        <w:ind w:firstLine="454"/>
        <w:jc w:val="both"/>
        <w:rPr>
          <w:sz w:val="24"/>
          <w:szCs w:val="24"/>
        </w:rPr>
      </w:pPr>
      <w:r w:rsidRPr="00FA6F9A">
        <w:rPr>
          <w:sz w:val="24"/>
          <w:szCs w:val="24"/>
        </w:rPr>
        <w:t>Під час визначення розміру оплати праці особам, зайнятим на оплачуваних громадських роботах, роботодавець може використовувати положення відповідних галузевих угод.</w:t>
      </w:r>
    </w:p>
    <w:p w:rsidR="000F76AE" w:rsidRPr="00FA6F9A" w:rsidRDefault="000F76AE" w:rsidP="00343950">
      <w:pPr>
        <w:ind w:firstLine="454"/>
        <w:jc w:val="both"/>
        <w:rPr>
          <w:sz w:val="24"/>
          <w:szCs w:val="24"/>
        </w:rPr>
      </w:pPr>
      <w:r w:rsidRPr="00FA6F9A">
        <w:rPr>
          <w:sz w:val="24"/>
          <w:szCs w:val="24"/>
        </w:rPr>
        <w:t>Роботодавці можуть встановлювати відповідні доплати до заробітної плати згідно із законодавством за власний рахунок.</w:t>
      </w:r>
    </w:p>
    <w:p w:rsidR="000F76AE" w:rsidRPr="00FA6F9A" w:rsidRDefault="000F76AE" w:rsidP="00343950">
      <w:pPr>
        <w:ind w:firstLine="454"/>
        <w:jc w:val="both"/>
        <w:rPr>
          <w:sz w:val="24"/>
          <w:szCs w:val="24"/>
        </w:rPr>
      </w:pPr>
      <w:r>
        <w:rPr>
          <w:sz w:val="24"/>
          <w:szCs w:val="24"/>
        </w:rPr>
        <w:t>17</w:t>
      </w:r>
      <w:r w:rsidRPr="00FA6F9A">
        <w:rPr>
          <w:sz w:val="24"/>
          <w:szCs w:val="24"/>
        </w:rPr>
        <w:t>.</w:t>
      </w:r>
      <w:r w:rsidR="00404879">
        <w:rPr>
          <w:sz w:val="24"/>
          <w:szCs w:val="24"/>
        </w:rPr>
        <w:t xml:space="preserve"> </w:t>
      </w:r>
      <w:r w:rsidRPr="00FA6F9A">
        <w:rPr>
          <w:sz w:val="24"/>
          <w:szCs w:val="24"/>
        </w:rPr>
        <w:t>Для безробітних, які не отримують допомогу по безробіттю, витрати роботодавців на оплату праці, за час участі в оплачуваних громадських роботах можуть фінансуватися за рахунок коштів Фонду.</w:t>
      </w:r>
    </w:p>
    <w:p w:rsidR="000F76AE" w:rsidRPr="00FA6F9A" w:rsidRDefault="000F76AE" w:rsidP="00343950">
      <w:pPr>
        <w:ind w:firstLine="454"/>
        <w:jc w:val="both"/>
        <w:rPr>
          <w:sz w:val="24"/>
          <w:szCs w:val="24"/>
        </w:rPr>
      </w:pPr>
      <w:r>
        <w:rPr>
          <w:sz w:val="24"/>
          <w:szCs w:val="24"/>
        </w:rPr>
        <w:t>18</w:t>
      </w:r>
      <w:r w:rsidRPr="00FA6F9A">
        <w:rPr>
          <w:sz w:val="24"/>
          <w:szCs w:val="24"/>
        </w:rPr>
        <w:t>.</w:t>
      </w:r>
      <w:r w:rsidR="00404879">
        <w:rPr>
          <w:sz w:val="24"/>
          <w:szCs w:val="24"/>
        </w:rPr>
        <w:t xml:space="preserve"> </w:t>
      </w:r>
      <w:r w:rsidRPr="00FA6F9A">
        <w:rPr>
          <w:sz w:val="24"/>
          <w:szCs w:val="24"/>
        </w:rPr>
        <w:t>На осіб, зайнятих на оплачуваних громадських роботах, поширюються державні соціальні гарантії, передбачені законодавством про працю, про зайнятість населення та про загальнообов’язкове державне соціальне страхування, іншими нормативно-правовими актами.</w:t>
      </w:r>
    </w:p>
    <w:p w:rsidR="000F76AE" w:rsidRPr="00FA6F9A" w:rsidRDefault="000F76AE" w:rsidP="00343950">
      <w:pPr>
        <w:ind w:firstLine="454"/>
        <w:jc w:val="both"/>
        <w:rPr>
          <w:sz w:val="24"/>
          <w:szCs w:val="24"/>
        </w:rPr>
      </w:pPr>
      <w:r w:rsidRPr="00FA6F9A">
        <w:rPr>
          <w:sz w:val="24"/>
          <w:szCs w:val="24"/>
        </w:rPr>
        <w:t>Період участі в оплачуваних громадських роботах для осіб, зареєстрованих як такі, що шукають роботу та безробітні, включається до страхового стажу для наступних страхових випадків.</w:t>
      </w:r>
    </w:p>
    <w:p w:rsidR="000F76AE" w:rsidRPr="00FA6F9A" w:rsidRDefault="000F76AE" w:rsidP="00343950">
      <w:pPr>
        <w:ind w:firstLine="454"/>
        <w:jc w:val="both"/>
        <w:rPr>
          <w:sz w:val="24"/>
          <w:szCs w:val="24"/>
        </w:rPr>
      </w:pPr>
      <w:r w:rsidRPr="00FA6F9A">
        <w:rPr>
          <w:sz w:val="24"/>
          <w:szCs w:val="24"/>
        </w:rPr>
        <w:t>За безробітними у період участі в оплачуваних громадських роботах зберігається виплата допомоги по безробіттю у розмірах і в строки, встановлені законодавством.</w:t>
      </w:r>
    </w:p>
    <w:p w:rsidR="000F76AE" w:rsidRPr="00FA6F9A" w:rsidRDefault="000F76AE" w:rsidP="00343950">
      <w:pPr>
        <w:ind w:firstLine="454"/>
        <w:jc w:val="both"/>
        <w:rPr>
          <w:sz w:val="24"/>
          <w:szCs w:val="24"/>
        </w:rPr>
      </w:pPr>
      <w:r>
        <w:rPr>
          <w:sz w:val="24"/>
          <w:szCs w:val="24"/>
        </w:rPr>
        <w:t>19</w:t>
      </w:r>
      <w:r w:rsidRPr="00FA6F9A">
        <w:rPr>
          <w:sz w:val="24"/>
          <w:szCs w:val="24"/>
        </w:rPr>
        <w:t>.</w:t>
      </w:r>
      <w:r w:rsidR="00404879">
        <w:rPr>
          <w:sz w:val="24"/>
          <w:szCs w:val="24"/>
        </w:rPr>
        <w:t xml:space="preserve"> </w:t>
      </w:r>
      <w:r w:rsidRPr="00FA6F9A">
        <w:rPr>
          <w:sz w:val="24"/>
          <w:szCs w:val="24"/>
        </w:rPr>
        <w:t xml:space="preserve">Участь особи, визнаної в установленому порядку безробітною, в оплачуваних громадських роботах за направленням центру зайнятості для забезпечення її тимчасової зайнятості до вирішення питання працевлаштування на </w:t>
      </w:r>
      <w:r w:rsidR="00960E24">
        <w:rPr>
          <w:sz w:val="24"/>
          <w:szCs w:val="24"/>
        </w:rPr>
        <w:t>відповідн</w:t>
      </w:r>
      <w:r w:rsidRPr="00FA6F9A">
        <w:rPr>
          <w:sz w:val="24"/>
          <w:szCs w:val="24"/>
        </w:rPr>
        <w:t>у роботу не є підставою для позбавлення її статусу безробітного.</w:t>
      </w:r>
    </w:p>
    <w:p w:rsidR="000F76AE" w:rsidRPr="00FA6F9A" w:rsidRDefault="000F76AE" w:rsidP="00343950">
      <w:pPr>
        <w:ind w:firstLine="454"/>
        <w:jc w:val="both"/>
        <w:rPr>
          <w:sz w:val="24"/>
          <w:szCs w:val="24"/>
        </w:rPr>
      </w:pPr>
      <w:r>
        <w:rPr>
          <w:sz w:val="24"/>
          <w:szCs w:val="24"/>
        </w:rPr>
        <w:t>20</w:t>
      </w:r>
      <w:r w:rsidRPr="00FA6F9A">
        <w:rPr>
          <w:sz w:val="24"/>
          <w:szCs w:val="24"/>
        </w:rPr>
        <w:t>.</w:t>
      </w:r>
      <w:r w:rsidR="00404879">
        <w:rPr>
          <w:sz w:val="24"/>
          <w:szCs w:val="24"/>
        </w:rPr>
        <w:t xml:space="preserve"> </w:t>
      </w:r>
      <w:r w:rsidRPr="00FA6F9A">
        <w:rPr>
          <w:sz w:val="24"/>
          <w:szCs w:val="24"/>
        </w:rPr>
        <w:t>Фінансування організації оплачуваних громадських робіт за рахунок коштів Фонду здійснюється для осіб, що визнані в установленому порядку безробітними і не отримують допомогу по безробіттю.</w:t>
      </w:r>
    </w:p>
    <w:p w:rsidR="000F76AE" w:rsidRPr="00D55BA9" w:rsidRDefault="000F76AE" w:rsidP="00D55BA9">
      <w:pPr>
        <w:ind w:firstLine="454"/>
        <w:jc w:val="both"/>
        <w:rPr>
          <w:sz w:val="24"/>
          <w:szCs w:val="24"/>
        </w:rPr>
      </w:pPr>
      <w:r w:rsidRPr="00FA6F9A">
        <w:rPr>
          <w:sz w:val="24"/>
          <w:szCs w:val="24"/>
        </w:rPr>
        <w:t>У разі організації оплачуваних громадських робіт, спрямованих на ліквідацію наслідків надзвичайних ситуацій, що не пов’язані з ризиком для життя, фінансування організації оплачуваних громадських робіт за рахунок коштів Фонду здійснюється для осіб, визнаних в установленому порядку безробітними, незалежно від отримання ними допомоги по безробіттю.</w:t>
      </w:r>
    </w:p>
    <w:p w:rsidR="000F76AE" w:rsidRDefault="000F76AE" w:rsidP="00343950">
      <w:pPr>
        <w:ind w:firstLine="454"/>
        <w:jc w:val="both"/>
        <w:rPr>
          <w:sz w:val="24"/>
          <w:szCs w:val="24"/>
        </w:rPr>
      </w:pPr>
      <w:r>
        <w:rPr>
          <w:sz w:val="24"/>
          <w:szCs w:val="24"/>
        </w:rPr>
        <w:t>21</w:t>
      </w:r>
      <w:r w:rsidRPr="00FA6F9A">
        <w:rPr>
          <w:sz w:val="24"/>
          <w:szCs w:val="24"/>
        </w:rPr>
        <w:t>.</w:t>
      </w:r>
      <w:r w:rsidR="00404879">
        <w:rPr>
          <w:sz w:val="24"/>
          <w:szCs w:val="24"/>
        </w:rPr>
        <w:t xml:space="preserve"> </w:t>
      </w:r>
      <w:r w:rsidRPr="00FA6F9A">
        <w:rPr>
          <w:sz w:val="24"/>
          <w:szCs w:val="24"/>
        </w:rPr>
        <w:t>Відповідальність за додержання законодавства про працю під час проведення оплачуваних громадських робіт покладається на роботодавця.</w:t>
      </w:r>
    </w:p>
    <w:p w:rsidR="00404879" w:rsidRDefault="00404879" w:rsidP="00343950">
      <w:pPr>
        <w:ind w:firstLine="454"/>
        <w:jc w:val="both"/>
        <w:rPr>
          <w:sz w:val="24"/>
          <w:szCs w:val="24"/>
        </w:rPr>
      </w:pPr>
    </w:p>
    <w:p w:rsidR="00404879" w:rsidRDefault="00404879" w:rsidP="00343950">
      <w:pPr>
        <w:ind w:firstLine="454"/>
        <w:jc w:val="both"/>
        <w:rPr>
          <w:sz w:val="24"/>
          <w:szCs w:val="24"/>
        </w:rPr>
      </w:pPr>
    </w:p>
    <w:p w:rsidR="00BA757A" w:rsidRDefault="00BA757A" w:rsidP="00343950">
      <w:pPr>
        <w:ind w:firstLine="454"/>
        <w:jc w:val="both"/>
        <w:rPr>
          <w:sz w:val="24"/>
          <w:szCs w:val="24"/>
        </w:rPr>
      </w:pPr>
    </w:p>
    <w:p w:rsidR="000F76AE" w:rsidRDefault="000F76AE" w:rsidP="00343950">
      <w:pPr>
        <w:ind w:firstLine="454"/>
        <w:jc w:val="both"/>
        <w:rPr>
          <w:sz w:val="24"/>
          <w:szCs w:val="24"/>
        </w:rPr>
      </w:pPr>
      <w:r>
        <w:rPr>
          <w:sz w:val="24"/>
          <w:szCs w:val="24"/>
        </w:rPr>
        <w:t xml:space="preserve">Секретар селищної ради                                                   </w:t>
      </w:r>
      <w:r w:rsidR="007B43FB">
        <w:rPr>
          <w:sz w:val="24"/>
          <w:szCs w:val="24"/>
        </w:rPr>
        <w:t xml:space="preserve">                        </w:t>
      </w:r>
      <w:r w:rsidR="00404879">
        <w:rPr>
          <w:sz w:val="24"/>
          <w:szCs w:val="24"/>
        </w:rPr>
        <w:t>Тетяна ГРЕЧАНА</w:t>
      </w:r>
    </w:p>
    <w:sectPr w:rsidR="000F76AE" w:rsidSect="007F326A">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D9" w:rsidRDefault="00E14CD9" w:rsidP="00C63CD0">
      <w:r>
        <w:separator/>
      </w:r>
    </w:p>
  </w:endnote>
  <w:endnote w:type="continuationSeparator" w:id="1">
    <w:p w:rsidR="00E14CD9" w:rsidRDefault="00E14CD9" w:rsidP="00C63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D9" w:rsidRDefault="00E14CD9" w:rsidP="00C63CD0">
      <w:r>
        <w:separator/>
      </w:r>
    </w:p>
  </w:footnote>
  <w:footnote w:type="continuationSeparator" w:id="1">
    <w:p w:rsidR="00E14CD9" w:rsidRDefault="00E14CD9" w:rsidP="00C63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8"/>
    <w:lvl w:ilvl="0">
      <w:start w:val="1"/>
      <w:numFmt w:val="bullet"/>
      <w:lvlText w:val=""/>
      <w:lvlJc w:val="left"/>
      <w:pPr>
        <w:tabs>
          <w:tab w:val="num" w:pos="360"/>
        </w:tabs>
        <w:ind w:left="360" w:hanging="360"/>
      </w:pPr>
      <w:rPr>
        <w:rFonts w:ascii="Symbol" w:hAnsi="Symbol" w:hint="default"/>
        <w:sz w:val="28"/>
      </w:rPr>
    </w:lvl>
  </w:abstractNum>
  <w:abstractNum w:abstractNumId="1">
    <w:nsid w:val="090D6482"/>
    <w:multiLevelType w:val="hybridMultilevel"/>
    <w:tmpl w:val="9CE69772"/>
    <w:lvl w:ilvl="0" w:tplc="8F7E71F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B34540"/>
    <w:multiLevelType w:val="hybridMultilevel"/>
    <w:tmpl w:val="4A18D3F6"/>
    <w:lvl w:ilvl="0" w:tplc="ADB0B6A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409419C"/>
    <w:multiLevelType w:val="hybridMultilevel"/>
    <w:tmpl w:val="0ADAB524"/>
    <w:lvl w:ilvl="0" w:tplc="774C35BE">
      <w:start w:val="2"/>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D4C2EF2"/>
    <w:multiLevelType w:val="hybridMultilevel"/>
    <w:tmpl w:val="E88832C2"/>
    <w:lvl w:ilvl="0" w:tplc="CF28BD5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F8616DD"/>
    <w:multiLevelType w:val="hybridMultilevel"/>
    <w:tmpl w:val="A38A67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D729BD"/>
    <w:multiLevelType w:val="hybridMultilevel"/>
    <w:tmpl w:val="8E3AADE0"/>
    <w:lvl w:ilvl="0" w:tplc="1B726698">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92386D"/>
    <w:multiLevelType w:val="hybridMultilevel"/>
    <w:tmpl w:val="E266FE6A"/>
    <w:lvl w:ilvl="0" w:tplc="C57223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2C911C8"/>
    <w:multiLevelType w:val="hybridMultilevel"/>
    <w:tmpl w:val="525AAADC"/>
    <w:lvl w:ilvl="0" w:tplc="6CB27BF6">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677F17"/>
    <w:multiLevelType w:val="hybridMultilevel"/>
    <w:tmpl w:val="6CD485AC"/>
    <w:lvl w:ilvl="0" w:tplc="F9E681F8">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9924D68"/>
    <w:multiLevelType w:val="hybridMultilevel"/>
    <w:tmpl w:val="AD4855E2"/>
    <w:lvl w:ilvl="0" w:tplc="5CA813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1E7B2E"/>
    <w:multiLevelType w:val="hybridMultilevel"/>
    <w:tmpl w:val="95A0A8E2"/>
    <w:lvl w:ilvl="0" w:tplc="03D42C08">
      <w:start w:val="1"/>
      <w:numFmt w:val="decimal"/>
      <w:lvlText w:val="%1."/>
      <w:lvlJc w:val="left"/>
      <w:pPr>
        <w:tabs>
          <w:tab w:val="num" w:pos="900"/>
        </w:tabs>
        <w:ind w:left="9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0F54461"/>
    <w:multiLevelType w:val="hybridMultilevel"/>
    <w:tmpl w:val="BA5A7D04"/>
    <w:lvl w:ilvl="0" w:tplc="19369C10">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7F720D2"/>
    <w:multiLevelType w:val="hybridMultilevel"/>
    <w:tmpl w:val="F34E8E52"/>
    <w:lvl w:ilvl="0" w:tplc="5C3CF35C">
      <w:start w:val="1"/>
      <w:numFmt w:val="decimal"/>
      <w:lvlText w:val="%1)"/>
      <w:lvlJc w:val="left"/>
      <w:pPr>
        <w:ind w:left="644" w:hanging="360"/>
      </w:pPr>
      <w:rPr>
        <w:rFonts w:ascii="Times New Roman" w:eastAsia="Times New Roman" w:hAnsi="Times New Roman" w:cs="Times New Roman"/>
        <w:b w:val="0"/>
        <w:bCs/>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52DC1275"/>
    <w:multiLevelType w:val="hybridMultilevel"/>
    <w:tmpl w:val="354CF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94C0AC2"/>
    <w:multiLevelType w:val="hybridMultilevel"/>
    <w:tmpl w:val="A492FC9C"/>
    <w:lvl w:ilvl="0" w:tplc="EAAA08FA">
      <w:start w:val="4"/>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61A2472A"/>
    <w:multiLevelType w:val="hybridMultilevel"/>
    <w:tmpl w:val="33F83358"/>
    <w:lvl w:ilvl="0" w:tplc="CB56243A">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E4C0834"/>
    <w:multiLevelType w:val="hybridMultilevel"/>
    <w:tmpl w:val="A5BCA656"/>
    <w:lvl w:ilvl="0" w:tplc="EF6CB422">
      <w:start w:val="1"/>
      <w:numFmt w:val="decimal"/>
      <w:lvlText w:val="%1."/>
      <w:lvlJc w:val="center"/>
      <w:pPr>
        <w:tabs>
          <w:tab w:val="num" w:pos="567"/>
        </w:tabs>
        <w:ind w:left="567" w:hanging="397"/>
      </w:pPr>
      <w:rPr>
        <w:rFonts w:ascii="Times New Roman" w:hAnsi="Times New Roman" w:cs="Times New Roman" w:hint="default"/>
        <w:b w:val="0"/>
        <w:i w:val="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0"/>
  </w:num>
  <w:num w:numId="6">
    <w:abstractNumId w:val="6"/>
  </w:num>
  <w:num w:numId="7">
    <w:abstractNumId w:val="3"/>
  </w:num>
  <w:num w:numId="8">
    <w:abstractNumId w:val="11"/>
  </w:num>
  <w:num w:numId="9">
    <w:abstractNumId w:val="14"/>
  </w:num>
  <w:num w:numId="10">
    <w:abstractNumId w:val="8"/>
  </w:num>
  <w:num w:numId="11">
    <w:abstractNumId w:val="1"/>
  </w:num>
  <w:num w:numId="12">
    <w:abstractNumId w:val="10"/>
  </w:num>
  <w:num w:numId="13">
    <w:abstractNumId w:val="13"/>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FC5"/>
    <w:rsid w:val="00001148"/>
    <w:rsid w:val="00002FBD"/>
    <w:rsid w:val="00012FB3"/>
    <w:rsid w:val="000148D0"/>
    <w:rsid w:val="00024163"/>
    <w:rsid w:val="00040762"/>
    <w:rsid w:val="000524E1"/>
    <w:rsid w:val="000543DC"/>
    <w:rsid w:val="0006098E"/>
    <w:rsid w:val="00066C43"/>
    <w:rsid w:val="00067C12"/>
    <w:rsid w:val="00070F73"/>
    <w:rsid w:val="000858EC"/>
    <w:rsid w:val="00095433"/>
    <w:rsid w:val="000A4005"/>
    <w:rsid w:val="000A46F7"/>
    <w:rsid w:val="000B4403"/>
    <w:rsid w:val="000B56CD"/>
    <w:rsid w:val="000C18EE"/>
    <w:rsid w:val="000C2A81"/>
    <w:rsid w:val="000D31B7"/>
    <w:rsid w:val="000D4037"/>
    <w:rsid w:val="000D584B"/>
    <w:rsid w:val="000E5A6A"/>
    <w:rsid w:val="000E6484"/>
    <w:rsid w:val="000F70DB"/>
    <w:rsid w:val="000F76AE"/>
    <w:rsid w:val="001221C6"/>
    <w:rsid w:val="001264FB"/>
    <w:rsid w:val="00133416"/>
    <w:rsid w:val="00134CFB"/>
    <w:rsid w:val="001547F6"/>
    <w:rsid w:val="00164A9E"/>
    <w:rsid w:val="00180064"/>
    <w:rsid w:val="0018290F"/>
    <w:rsid w:val="001835A2"/>
    <w:rsid w:val="00187ADB"/>
    <w:rsid w:val="0019178B"/>
    <w:rsid w:val="001A62C6"/>
    <w:rsid w:val="001C079E"/>
    <w:rsid w:val="001D302C"/>
    <w:rsid w:val="001E323C"/>
    <w:rsid w:val="001E60CB"/>
    <w:rsid w:val="001F2CB5"/>
    <w:rsid w:val="001F3251"/>
    <w:rsid w:val="002014EF"/>
    <w:rsid w:val="00203222"/>
    <w:rsid w:val="00205482"/>
    <w:rsid w:val="0021637F"/>
    <w:rsid w:val="00225E00"/>
    <w:rsid w:val="00233B9D"/>
    <w:rsid w:val="002515CF"/>
    <w:rsid w:val="002638B3"/>
    <w:rsid w:val="00263D99"/>
    <w:rsid w:val="00281CFF"/>
    <w:rsid w:val="00285A5F"/>
    <w:rsid w:val="002A0D41"/>
    <w:rsid w:val="002A1478"/>
    <w:rsid w:val="002A16F6"/>
    <w:rsid w:val="002A2375"/>
    <w:rsid w:val="002C012E"/>
    <w:rsid w:val="002C0AF9"/>
    <w:rsid w:val="002C3941"/>
    <w:rsid w:val="002C4CD5"/>
    <w:rsid w:val="002C7833"/>
    <w:rsid w:val="002D12B8"/>
    <w:rsid w:val="002D20DE"/>
    <w:rsid w:val="002D2636"/>
    <w:rsid w:val="002D44C7"/>
    <w:rsid w:val="002D6FC8"/>
    <w:rsid w:val="002E7E2E"/>
    <w:rsid w:val="002F0BDF"/>
    <w:rsid w:val="0030258A"/>
    <w:rsid w:val="00303638"/>
    <w:rsid w:val="0030537A"/>
    <w:rsid w:val="0030691E"/>
    <w:rsid w:val="00312F77"/>
    <w:rsid w:val="00325365"/>
    <w:rsid w:val="00343950"/>
    <w:rsid w:val="00346DC9"/>
    <w:rsid w:val="003573FE"/>
    <w:rsid w:val="00365CDB"/>
    <w:rsid w:val="00366BC8"/>
    <w:rsid w:val="003742CC"/>
    <w:rsid w:val="0037676C"/>
    <w:rsid w:val="00381A74"/>
    <w:rsid w:val="00392163"/>
    <w:rsid w:val="00397746"/>
    <w:rsid w:val="003A5C7B"/>
    <w:rsid w:val="003B3F46"/>
    <w:rsid w:val="003B64A4"/>
    <w:rsid w:val="003C2EDF"/>
    <w:rsid w:val="003C381B"/>
    <w:rsid w:val="003C5A08"/>
    <w:rsid w:val="003D5DBF"/>
    <w:rsid w:val="003D5FEE"/>
    <w:rsid w:val="003D6A35"/>
    <w:rsid w:val="003E3D62"/>
    <w:rsid w:val="003E710F"/>
    <w:rsid w:val="003F1768"/>
    <w:rsid w:val="004027C0"/>
    <w:rsid w:val="00404879"/>
    <w:rsid w:val="00414A20"/>
    <w:rsid w:val="00415701"/>
    <w:rsid w:val="00415950"/>
    <w:rsid w:val="004178B7"/>
    <w:rsid w:val="00423D11"/>
    <w:rsid w:val="004268AD"/>
    <w:rsid w:val="00445742"/>
    <w:rsid w:val="00451249"/>
    <w:rsid w:val="004518E5"/>
    <w:rsid w:val="004618E0"/>
    <w:rsid w:val="004633BD"/>
    <w:rsid w:val="004670F9"/>
    <w:rsid w:val="00472582"/>
    <w:rsid w:val="004766A7"/>
    <w:rsid w:val="00480E30"/>
    <w:rsid w:val="00483B93"/>
    <w:rsid w:val="004923D2"/>
    <w:rsid w:val="00492BAC"/>
    <w:rsid w:val="004A0145"/>
    <w:rsid w:val="004B3EDD"/>
    <w:rsid w:val="004B75C3"/>
    <w:rsid w:val="004C0277"/>
    <w:rsid w:val="004C162E"/>
    <w:rsid w:val="004C556E"/>
    <w:rsid w:val="004D29C8"/>
    <w:rsid w:val="004D384A"/>
    <w:rsid w:val="004E1ECC"/>
    <w:rsid w:val="004E6AF1"/>
    <w:rsid w:val="004F19F6"/>
    <w:rsid w:val="004F36AA"/>
    <w:rsid w:val="004F4133"/>
    <w:rsid w:val="004F6E26"/>
    <w:rsid w:val="00500DB4"/>
    <w:rsid w:val="005140D6"/>
    <w:rsid w:val="00523365"/>
    <w:rsid w:val="00524F81"/>
    <w:rsid w:val="005256D2"/>
    <w:rsid w:val="00534D3E"/>
    <w:rsid w:val="00535F2B"/>
    <w:rsid w:val="00540044"/>
    <w:rsid w:val="00555864"/>
    <w:rsid w:val="0055590C"/>
    <w:rsid w:val="00563579"/>
    <w:rsid w:val="0056526D"/>
    <w:rsid w:val="005671F7"/>
    <w:rsid w:val="00570C53"/>
    <w:rsid w:val="00571E98"/>
    <w:rsid w:val="00582BBE"/>
    <w:rsid w:val="0058308D"/>
    <w:rsid w:val="0059573B"/>
    <w:rsid w:val="005C2332"/>
    <w:rsid w:val="005C6856"/>
    <w:rsid w:val="005C6CDB"/>
    <w:rsid w:val="005D01B7"/>
    <w:rsid w:val="005D6C53"/>
    <w:rsid w:val="005E4CFE"/>
    <w:rsid w:val="005F32B3"/>
    <w:rsid w:val="00600056"/>
    <w:rsid w:val="006200FF"/>
    <w:rsid w:val="00623920"/>
    <w:rsid w:val="00627BD2"/>
    <w:rsid w:val="00627D75"/>
    <w:rsid w:val="0063158D"/>
    <w:rsid w:val="00632CC1"/>
    <w:rsid w:val="00642715"/>
    <w:rsid w:val="0064308A"/>
    <w:rsid w:val="00652B1A"/>
    <w:rsid w:val="00680790"/>
    <w:rsid w:val="00681102"/>
    <w:rsid w:val="006B2F50"/>
    <w:rsid w:val="006B490B"/>
    <w:rsid w:val="006B5D05"/>
    <w:rsid w:val="006C55C8"/>
    <w:rsid w:val="006C6A05"/>
    <w:rsid w:val="006D2894"/>
    <w:rsid w:val="006D51C6"/>
    <w:rsid w:val="006D590B"/>
    <w:rsid w:val="006E06B4"/>
    <w:rsid w:val="006E6EF0"/>
    <w:rsid w:val="006F3AC5"/>
    <w:rsid w:val="006F50CB"/>
    <w:rsid w:val="007107F7"/>
    <w:rsid w:val="0071197F"/>
    <w:rsid w:val="0071344D"/>
    <w:rsid w:val="007144E0"/>
    <w:rsid w:val="007212A2"/>
    <w:rsid w:val="00732E68"/>
    <w:rsid w:val="0074230F"/>
    <w:rsid w:val="007423A4"/>
    <w:rsid w:val="00754500"/>
    <w:rsid w:val="00754979"/>
    <w:rsid w:val="00755A11"/>
    <w:rsid w:val="00756B27"/>
    <w:rsid w:val="00757BBE"/>
    <w:rsid w:val="00761228"/>
    <w:rsid w:val="007674CC"/>
    <w:rsid w:val="00783436"/>
    <w:rsid w:val="00796F78"/>
    <w:rsid w:val="007A48C7"/>
    <w:rsid w:val="007B27ED"/>
    <w:rsid w:val="007B31DC"/>
    <w:rsid w:val="007B43FB"/>
    <w:rsid w:val="007B65E3"/>
    <w:rsid w:val="007B6714"/>
    <w:rsid w:val="007C3B5C"/>
    <w:rsid w:val="007C5354"/>
    <w:rsid w:val="007C5EC7"/>
    <w:rsid w:val="007C6593"/>
    <w:rsid w:val="007D4499"/>
    <w:rsid w:val="007D51F8"/>
    <w:rsid w:val="007D5394"/>
    <w:rsid w:val="007E1950"/>
    <w:rsid w:val="007F326A"/>
    <w:rsid w:val="007F7061"/>
    <w:rsid w:val="0080388C"/>
    <w:rsid w:val="00804FE9"/>
    <w:rsid w:val="008124D6"/>
    <w:rsid w:val="00813042"/>
    <w:rsid w:val="00817A7D"/>
    <w:rsid w:val="0083623E"/>
    <w:rsid w:val="00851249"/>
    <w:rsid w:val="0085403D"/>
    <w:rsid w:val="00855CB3"/>
    <w:rsid w:val="008567E0"/>
    <w:rsid w:val="008569F3"/>
    <w:rsid w:val="008668A8"/>
    <w:rsid w:val="00877F7A"/>
    <w:rsid w:val="00882899"/>
    <w:rsid w:val="00887DF1"/>
    <w:rsid w:val="00897746"/>
    <w:rsid w:val="00897A61"/>
    <w:rsid w:val="008A003C"/>
    <w:rsid w:val="008B4970"/>
    <w:rsid w:val="008B6872"/>
    <w:rsid w:val="008B7A9E"/>
    <w:rsid w:val="008C3D2B"/>
    <w:rsid w:val="008C6FBF"/>
    <w:rsid w:val="008D02E4"/>
    <w:rsid w:val="008E1B70"/>
    <w:rsid w:val="008E3CAD"/>
    <w:rsid w:val="008F03F8"/>
    <w:rsid w:val="008F3320"/>
    <w:rsid w:val="00901047"/>
    <w:rsid w:val="00902389"/>
    <w:rsid w:val="00903CFF"/>
    <w:rsid w:val="00906CB9"/>
    <w:rsid w:val="0091206B"/>
    <w:rsid w:val="009125C6"/>
    <w:rsid w:val="00914125"/>
    <w:rsid w:val="00920C8F"/>
    <w:rsid w:val="00930C21"/>
    <w:rsid w:val="00933331"/>
    <w:rsid w:val="0093543D"/>
    <w:rsid w:val="00936CD7"/>
    <w:rsid w:val="0094533B"/>
    <w:rsid w:val="00945916"/>
    <w:rsid w:val="00946226"/>
    <w:rsid w:val="00955EEE"/>
    <w:rsid w:val="00960E24"/>
    <w:rsid w:val="0096155A"/>
    <w:rsid w:val="009615A4"/>
    <w:rsid w:val="009619AE"/>
    <w:rsid w:val="00964DB0"/>
    <w:rsid w:val="00987CC5"/>
    <w:rsid w:val="00987EAA"/>
    <w:rsid w:val="00990533"/>
    <w:rsid w:val="00990726"/>
    <w:rsid w:val="00996B42"/>
    <w:rsid w:val="00997E61"/>
    <w:rsid w:val="009B2F87"/>
    <w:rsid w:val="009B41E4"/>
    <w:rsid w:val="009B7D18"/>
    <w:rsid w:val="009C1BB3"/>
    <w:rsid w:val="009D11F4"/>
    <w:rsid w:val="009D508F"/>
    <w:rsid w:val="009E37E4"/>
    <w:rsid w:val="009E40C2"/>
    <w:rsid w:val="009E71ED"/>
    <w:rsid w:val="009E7C8F"/>
    <w:rsid w:val="009F1ED7"/>
    <w:rsid w:val="009F21A3"/>
    <w:rsid w:val="009F654E"/>
    <w:rsid w:val="009F671D"/>
    <w:rsid w:val="00A01C67"/>
    <w:rsid w:val="00A0278A"/>
    <w:rsid w:val="00A03E96"/>
    <w:rsid w:val="00A07773"/>
    <w:rsid w:val="00A225C2"/>
    <w:rsid w:val="00A30AC1"/>
    <w:rsid w:val="00A322AA"/>
    <w:rsid w:val="00A47AAB"/>
    <w:rsid w:val="00A508D5"/>
    <w:rsid w:val="00A528E3"/>
    <w:rsid w:val="00A54B10"/>
    <w:rsid w:val="00A606E2"/>
    <w:rsid w:val="00A7486A"/>
    <w:rsid w:val="00A75F42"/>
    <w:rsid w:val="00A964BD"/>
    <w:rsid w:val="00AA7622"/>
    <w:rsid w:val="00AB42FE"/>
    <w:rsid w:val="00AD3ED3"/>
    <w:rsid w:val="00AE10DE"/>
    <w:rsid w:val="00AE270E"/>
    <w:rsid w:val="00AE447B"/>
    <w:rsid w:val="00B00C69"/>
    <w:rsid w:val="00B073F3"/>
    <w:rsid w:val="00B1236D"/>
    <w:rsid w:val="00B26006"/>
    <w:rsid w:val="00B261B3"/>
    <w:rsid w:val="00B32230"/>
    <w:rsid w:val="00B35A44"/>
    <w:rsid w:val="00B539A9"/>
    <w:rsid w:val="00B57842"/>
    <w:rsid w:val="00B61376"/>
    <w:rsid w:val="00B6196B"/>
    <w:rsid w:val="00B61B71"/>
    <w:rsid w:val="00B64CB4"/>
    <w:rsid w:val="00B70486"/>
    <w:rsid w:val="00B7735D"/>
    <w:rsid w:val="00B80992"/>
    <w:rsid w:val="00BA3305"/>
    <w:rsid w:val="00BA5980"/>
    <w:rsid w:val="00BA66FC"/>
    <w:rsid w:val="00BA757A"/>
    <w:rsid w:val="00BB5C80"/>
    <w:rsid w:val="00BB7177"/>
    <w:rsid w:val="00BD1047"/>
    <w:rsid w:val="00BD57EA"/>
    <w:rsid w:val="00BE145F"/>
    <w:rsid w:val="00BE69BF"/>
    <w:rsid w:val="00BF27E1"/>
    <w:rsid w:val="00BF30D6"/>
    <w:rsid w:val="00BF3990"/>
    <w:rsid w:val="00BF4A97"/>
    <w:rsid w:val="00BF4E97"/>
    <w:rsid w:val="00C01FC5"/>
    <w:rsid w:val="00C04E7F"/>
    <w:rsid w:val="00C058A7"/>
    <w:rsid w:val="00C062F8"/>
    <w:rsid w:val="00C11083"/>
    <w:rsid w:val="00C144E7"/>
    <w:rsid w:val="00C20789"/>
    <w:rsid w:val="00C257BB"/>
    <w:rsid w:val="00C30FFF"/>
    <w:rsid w:val="00C4311E"/>
    <w:rsid w:val="00C501F6"/>
    <w:rsid w:val="00C51D9F"/>
    <w:rsid w:val="00C63CD0"/>
    <w:rsid w:val="00C64FCB"/>
    <w:rsid w:val="00C657A6"/>
    <w:rsid w:val="00C83492"/>
    <w:rsid w:val="00C92098"/>
    <w:rsid w:val="00C9278B"/>
    <w:rsid w:val="00C96E15"/>
    <w:rsid w:val="00CA2F90"/>
    <w:rsid w:val="00CA484D"/>
    <w:rsid w:val="00CB40B2"/>
    <w:rsid w:val="00CB7251"/>
    <w:rsid w:val="00CD6EF9"/>
    <w:rsid w:val="00D126FC"/>
    <w:rsid w:val="00D169D1"/>
    <w:rsid w:val="00D26F6C"/>
    <w:rsid w:val="00D3476E"/>
    <w:rsid w:val="00D403E1"/>
    <w:rsid w:val="00D40806"/>
    <w:rsid w:val="00D451FE"/>
    <w:rsid w:val="00D46700"/>
    <w:rsid w:val="00D51A74"/>
    <w:rsid w:val="00D55BA9"/>
    <w:rsid w:val="00D55E81"/>
    <w:rsid w:val="00D60543"/>
    <w:rsid w:val="00D619ED"/>
    <w:rsid w:val="00D628C5"/>
    <w:rsid w:val="00D71A2A"/>
    <w:rsid w:val="00D7593F"/>
    <w:rsid w:val="00D846D3"/>
    <w:rsid w:val="00D93194"/>
    <w:rsid w:val="00D95004"/>
    <w:rsid w:val="00DA1B39"/>
    <w:rsid w:val="00DA2472"/>
    <w:rsid w:val="00DA4599"/>
    <w:rsid w:val="00DB6AFD"/>
    <w:rsid w:val="00DC17E7"/>
    <w:rsid w:val="00DC3271"/>
    <w:rsid w:val="00DC3B3E"/>
    <w:rsid w:val="00DC5362"/>
    <w:rsid w:val="00DD3624"/>
    <w:rsid w:val="00DD5749"/>
    <w:rsid w:val="00DD6123"/>
    <w:rsid w:val="00DE2425"/>
    <w:rsid w:val="00DF6668"/>
    <w:rsid w:val="00DF6CD1"/>
    <w:rsid w:val="00E05086"/>
    <w:rsid w:val="00E11922"/>
    <w:rsid w:val="00E14CD9"/>
    <w:rsid w:val="00E16389"/>
    <w:rsid w:val="00E17F12"/>
    <w:rsid w:val="00E241BA"/>
    <w:rsid w:val="00E2446E"/>
    <w:rsid w:val="00E340EB"/>
    <w:rsid w:val="00E4239F"/>
    <w:rsid w:val="00E458C3"/>
    <w:rsid w:val="00E64754"/>
    <w:rsid w:val="00E77EF7"/>
    <w:rsid w:val="00E97684"/>
    <w:rsid w:val="00EB0723"/>
    <w:rsid w:val="00EB5BD3"/>
    <w:rsid w:val="00EC00FA"/>
    <w:rsid w:val="00EE38B5"/>
    <w:rsid w:val="00EE4722"/>
    <w:rsid w:val="00EE734A"/>
    <w:rsid w:val="00EF1AAE"/>
    <w:rsid w:val="00F04673"/>
    <w:rsid w:val="00F053BB"/>
    <w:rsid w:val="00F067B8"/>
    <w:rsid w:val="00F1306D"/>
    <w:rsid w:val="00F25859"/>
    <w:rsid w:val="00F57A49"/>
    <w:rsid w:val="00F65303"/>
    <w:rsid w:val="00F65365"/>
    <w:rsid w:val="00F750ED"/>
    <w:rsid w:val="00F808E5"/>
    <w:rsid w:val="00F82BB2"/>
    <w:rsid w:val="00F865E7"/>
    <w:rsid w:val="00F91744"/>
    <w:rsid w:val="00F96FE4"/>
    <w:rsid w:val="00F970DF"/>
    <w:rsid w:val="00F97308"/>
    <w:rsid w:val="00FA6633"/>
    <w:rsid w:val="00FA6F9A"/>
    <w:rsid w:val="00FA7747"/>
    <w:rsid w:val="00FB117B"/>
    <w:rsid w:val="00FB3C4C"/>
    <w:rsid w:val="00FC0352"/>
    <w:rsid w:val="00FC11BE"/>
    <w:rsid w:val="00FC62BD"/>
    <w:rsid w:val="00FD1D73"/>
    <w:rsid w:val="00FE0267"/>
    <w:rsid w:val="00FE4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05"/>
    <w:rPr>
      <w:rFonts w:ascii="Times New Roman" w:eastAsia="Times New Roman" w:hAnsi="Times New Roman"/>
      <w:lang w:val="uk-UA"/>
    </w:rPr>
  </w:style>
  <w:style w:type="paragraph" w:styleId="1">
    <w:name w:val="heading 1"/>
    <w:basedOn w:val="a"/>
    <w:next w:val="a"/>
    <w:link w:val="10"/>
    <w:uiPriority w:val="99"/>
    <w:qFormat/>
    <w:rsid w:val="00F25859"/>
    <w:pPr>
      <w:keepNext/>
      <w:keepLines/>
      <w:spacing w:before="240"/>
      <w:outlineLvl w:val="0"/>
    </w:pPr>
    <w:rPr>
      <w:rFonts w:ascii="Calibri Light" w:eastAsia="Calibri" w:hAnsi="Calibri Light"/>
      <w:color w:val="2E74B5"/>
      <w:sz w:val="32"/>
      <w:szCs w:val="32"/>
      <w:lang/>
    </w:rPr>
  </w:style>
  <w:style w:type="paragraph" w:styleId="3">
    <w:name w:val="heading 3"/>
    <w:basedOn w:val="a"/>
    <w:next w:val="a"/>
    <w:link w:val="30"/>
    <w:uiPriority w:val="99"/>
    <w:qFormat/>
    <w:rsid w:val="00882899"/>
    <w:pPr>
      <w:keepNext/>
      <w:keepLines/>
      <w:spacing w:before="40"/>
      <w:outlineLvl w:val="2"/>
    </w:pPr>
    <w:rPr>
      <w:rFonts w:ascii="Calibri Light" w:eastAsia="Calibri" w:hAnsi="Calibri Light"/>
      <w:color w:val="1F4D78"/>
      <w:sz w:val="24"/>
      <w:szCs w:val="24"/>
      <w:lang/>
    </w:rPr>
  </w:style>
  <w:style w:type="paragraph" w:styleId="4">
    <w:name w:val="heading 4"/>
    <w:basedOn w:val="a"/>
    <w:next w:val="a"/>
    <w:link w:val="40"/>
    <w:uiPriority w:val="99"/>
    <w:qFormat/>
    <w:rsid w:val="000A4005"/>
    <w:pPr>
      <w:keepNext/>
      <w:tabs>
        <w:tab w:val="left" w:pos="6096"/>
      </w:tabs>
      <w:ind w:firstLine="567"/>
      <w:jc w:val="center"/>
      <w:outlineLvl w:val="3"/>
    </w:pPr>
    <w:rPr>
      <w:rFonts w:eastAsia="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5859"/>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882899"/>
    <w:rPr>
      <w:rFonts w:ascii="Calibri Light" w:hAnsi="Calibri Light" w:cs="Times New Roman"/>
      <w:color w:val="1F4D78"/>
      <w:sz w:val="24"/>
      <w:szCs w:val="24"/>
      <w:lang w:eastAsia="ru-RU"/>
    </w:rPr>
  </w:style>
  <w:style w:type="character" w:customStyle="1" w:styleId="40">
    <w:name w:val="Заголовок 4 Знак"/>
    <w:link w:val="4"/>
    <w:uiPriority w:val="99"/>
    <w:locked/>
    <w:rsid w:val="000A4005"/>
    <w:rPr>
      <w:rFonts w:ascii="Times New Roman" w:hAnsi="Times New Roman" w:cs="Times New Roman"/>
      <w:b/>
      <w:bCs/>
      <w:sz w:val="20"/>
      <w:szCs w:val="20"/>
      <w:lang w:eastAsia="ru-RU"/>
    </w:rPr>
  </w:style>
  <w:style w:type="paragraph" w:styleId="2">
    <w:name w:val="Body Text Indent 2"/>
    <w:basedOn w:val="a"/>
    <w:link w:val="20"/>
    <w:uiPriority w:val="99"/>
    <w:rsid w:val="000A4005"/>
    <w:pPr>
      <w:tabs>
        <w:tab w:val="left" w:pos="6096"/>
      </w:tabs>
      <w:ind w:firstLine="567"/>
      <w:jc w:val="both"/>
    </w:pPr>
    <w:rPr>
      <w:rFonts w:eastAsia="Calibri"/>
      <w:lang/>
    </w:rPr>
  </w:style>
  <w:style w:type="character" w:customStyle="1" w:styleId="20">
    <w:name w:val="Основной текст с отступом 2 Знак"/>
    <w:link w:val="2"/>
    <w:uiPriority w:val="99"/>
    <w:locked/>
    <w:rsid w:val="000A4005"/>
    <w:rPr>
      <w:rFonts w:ascii="Times New Roman" w:hAnsi="Times New Roman" w:cs="Times New Roman"/>
      <w:sz w:val="20"/>
      <w:szCs w:val="20"/>
      <w:lang w:eastAsia="ru-RU"/>
    </w:rPr>
  </w:style>
  <w:style w:type="paragraph" w:styleId="a3">
    <w:name w:val="Normal (Web)"/>
    <w:basedOn w:val="a"/>
    <w:uiPriority w:val="99"/>
    <w:rsid w:val="003D5FEE"/>
    <w:pPr>
      <w:spacing w:before="100" w:beforeAutospacing="1" w:after="100" w:afterAutospacing="1"/>
    </w:pPr>
    <w:rPr>
      <w:sz w:val="24"/>
      <w:szCs w:val="24"/>
      <w:lang w:eastAsia="uk-UA"/>
    </w:rPr>
  </w:style>
  <w:style w:type="table" w:styleId="a4">
    <w:name w:val="Table Grid"/>
    <w:basedOn w:val="a1"/>
    <w:uiPriority w:val="99"/>
    <w:rsid w:val="003B3F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99"/>
    <w:qFormat/>
    <w:rsid w:val="003742CC"/>
    <w:rPr>
      <w:rFonts w:cs="Times New Roman"/>
      <w:b/>
      <w:bCs/>
    </w:rPr>
  </w:style>
  <w:style w:type="paragraph" w:styleId="a6">
    <w:name w:val="header"/>
    <w:basedOn w:val="a"/>
    <w:link w:val="a7"/>
    <w:uiPriority w:val="99"/>
    <w:rsid w:val="00C63CD0"/>
    <w:pPr>
      <w:tabs>
        <w:tab w:val="center" w:pos="4819"/>
        <w:tab w:val="right" w:pos="9639"/>
      </w:tabs>
    </w:pPr>
    <w:rPr>
      <w:rFonts w:eastAsia="Calibri"/>
      <w:lang/>
    </w:rPr>
  </w:style>
  <w:style w:type="character" w:customStyle="1" w:styleId="a7">
    <w:name w:val="Верхний колонтитул Знак"/>
    <w:link w:val="a6"/>
    <w:uiPriority w:val="99"/>
    <w:locked/>
    <w:rsid w:val="00C63CD0"/>
    <w:rPr>
      <w:rFonts w:ascii="Times New Roman" w:hAnsi="Times New Roman" w:cs="Times New Roman"/>
      <w:sz w:val="20"/>
      <w:szCs w:val="20"/>
      <w:lang w:eastAsia="ru-RU"/>
    </w:rPr>
  </w:style>
  <w:style w:type="paragraph" w:styleId="a8">
    <w:name w:val="footer"/>
    <w:basedOn w:val="a"/>
    <w:link w:val="a9"/>
    <w:uiPriority w:val="99"/>
    <w:rsid w:val="00C63CD0"/>
    <w:pPr>
      <w:tabs>
        <w:tab w:val="center" w:pos="4819"/>
        <w:tab w:val="right" w:pos="9639"/>
      </w:tabs>
    </w:pPr>
    <w:rPr>
      <w:rFonts w:eastAsia="Calibri"/>
      <w:lang/>
    </w:rPr>
  </w:style>
  <w:style w:type="character" w:customStyle="1" w:styleId="a9">
    <w:name w:val="Нижний колонтитул Знак"/>
    <w:link w:val="a8"/>
    <w:uiPriority w:val="99"/>
    <w:locked/>
    <w:rsid w:val="00C63CD0"/>
    <w:rPr>
      <w:rFonts w:ascii="Times New Roman" w:hAnsi="Times New Roman" w:cs="Times New Roman"/>
      <w:sz w:val="20"/>
      <w:szCs w:val="20"/>
      <w:lang w:eastAsia="ru-RU"/>
    </w:rPr>
  </w:style>
  <w:style w:type="table" w:customStyle="1" w:styleId="11">
    <w:name w:val="Сетка таблицы1"/>
    <w:uiPriority w:val="99"/>
    <w:rsid w:val="00C63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F0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5E4CFE"/>
    <w:rPr>
      <w:rFonts w:cs="Times New Roman"/>
    </w:rPr>
  </w:style>
  <w:style w:type="character" w:customStyle="1" w:styleId="rvts9">
    <w:name w:val="rvts9"/>
    <w:uiPriority w:val="99"/>
    <w:rsid w:val="005E4CFE"/>
    <w:rPr>
      <w:rFonts w:cs="Times New Roman"/>
    </w:rPr>
  </w:style>
  <w:style w:type="paragraph" w:customStyle="1" w:styleId="12">
    <w:name w:val="Звичайний1"/>
    <w:uiPriority w:val="99"/>
    <w:rsid w:val="00757BBE"/>
    <w:pPr>
      <w:suppressAutoHyphens/>
    </w:pPr>
    <w:rPr>
      <w:rFonts w:ascii="Times New Roman" w:eastAsia="Times New Roman" w:hAnsi="Times New Roman"/>
      <w:sz w:val="24"/>
      <w:szCs w:val="24"/>
      <w:lang w:eastAsia="ar-SA"/>
    </w:rPr>
  </w:style>
  <w:style w:type="character" w:customStyle="1" w:styleId="13">
    <w:name w:val="Основной шрифт абзаца1"/>
    <w:uiPriority w:val="99"/>
    <w:rsid w:val="00757BBE"/>
  </w:style>
  <w:style w:type="paragraph" w:styleId="aa">
    <w:name w:val="Balloon Text"/>
    <w:basedOn w:val="a"/>
    <w:link w:val="ab"/>
    <w:uiPriority w:val="99"/>
    <w:semiHidden/>
    <w:unhideWhenUsed/>
    <w:rsid w:val="00523365"/>
    <w:rPr>
      <w:rFonts w:ascii="Segoe UI" w:hAnsi="Segoe UI"/>
      <w:sz w:val="18"/>
      <w:szCs w:val="18"/>
      <w:lang/>
    </w:rPr>
  </w:style>
  <w:style w:type="character" w:customStyle="1" w:styleId="ab">
    <w:name w:val="Текст выноски Знак"/>
    <w:link w:val="aa"/>
    <w:uiPriority w:val="99"/>
    <w:semiHidden/>
    <w:rsid w:val="0052336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16893593">
      <w:marLeft w:val="0"/>
      <w:marRight w:val="0"/>
      <w:marTop w:val="0"/>
      <w:marBottom w:val="0"/>
      <w:divBdr>
        <w:top w:val="none" w:sz="0" w:space="0" w:color="auto"/>
        <w:left w:val="none" w:sz="0" w:space="0" w:color="auto"/>
        <w:bottom w:val="none" w:sz="0" w:space="0" w:color="auto"/>
        <w:right w:val="none" w:sz="0" w:space="0" w:color="auto"/>
      </w:divBdr>
    </w:div>
    <w:div w:id="1916893594">
      <w:marLeft w:val="0"/>
      <w:marRight w:val="0"/>
      <w:marTop w:val="0"/>
      <w:marBottom w:val="0"/>
      <w:divBdr>
        <w:top w:val="none" w:sz="0" w:space="0" w:color="auto"/>
        <w:left w:val="none" w:sz="0" w:space="0" w:color="auto"/>
        <w:bottom w:val="none" w:sz="0" w:space="0" w:color="auto"/>
        <w:right w:val="none" w:sz="0" w:space="0" w:color="auto"/>
      </w:divBdr>
    </w:div>
    <w:div w:id="1916893595">
      <w:marLeft w:val="0"/>
      <w:marRight w:val="0"/>
      <w:marTop w:val="0"/>
      <w:marBottom w:val="0"/>
      <w:divBdr>
        <w:top w:val="none" w:sz="0" w:space="0" w:color="auto"/>
        <w:left w:val="none" w:sz="0" w:space="0" w:color="auto"/>
        <w:bottom w:val="none" w:sz="0" w:space="0" w:color="auto"/>
        <w:right w:val="none" w:sz="0" w:space="0" w:color="auto"/>
      </w:divBdr>
    </w:div>
    <w:div w:id="1916893596">
      <w:marLeft w:val="0"/>
      <w:marRight w:val="0"/>
      <w:marTop w:val="0"/>
      <w:marBottom w:val="0"/>
      <w:divBdr>
        <w:top w:val="none" w:sz="0" w:space="0" w:color="auto"/>
        <w:left w:val="none" w:sz="0" w:space="0" w:color="auto"/>
        <w:bottom w:val="none" w:sz="0" w:space="0" w:color="auto"/>
        <w:right w:val="none" w:sz="0" w:space="0" w:color="auto"/>
      </w:divBdr>
    </w:div>
    <w:div w:id="1916893597">
      <w:marLeft w:val="0"/>
      <w:marRight w:val="0"/>
      <w:marTop w:val="0"/>
      <w:marBottom w:val="0"/>
      <w:divBdr>
        <w:top w:val="none" w:sz="0" w:space="0" w:color="auto"/>
        <w:left w:val="none" w:sz="0" w:space="0" w:color="auto"/>
        <w:bottom w:val="none" w:sz="0" w:space="0" w:color="auto"/>
        <w:right w:val="none" w:sz="0" w:space="0" w:color="auto"/>
      </w:divBdr>
    </w:div>
    <w:div w:id="1916893598">
      <w:marLeft w:val="0"/>
      <w:marRight w:val="0"/>
      <w:marTop w:val="0"/>
      <w:marBottom w:val="0"/>
      <w:divBdr>
        <w:top w:val="none" w:sz="0" w:space="0" w:color="auto"/>
        <w:left w:val="none" w:sz="0" w:space="0" w:color="auto"/>
        <w:bottom w:val="none" w:sz="0" w:space="0" w:color="auto"/>
        <w:right w:val="none" w:sz="0" w:space="0" w:color="auto"/>
      </w:divBdr>
    </w:div>
    <w:div w:id="1916893599">
      <w:marLeft w:val="0"/>
      <w:marRight w:val="0"/>
      <w:marTop w:val="0"/>
      <w:marBottom w:val="0"/>
      <w:divBdr>
        <w:top w:val="none" w:sz="0" w:space="0" w:color="auto"/>
        <w:left w:val="none" w:sz="0" w:space="0" w:color="auto"/>
        <w:bottom w:val="none" w:sz="0" w:space="0" w:color="auto"/>
        <w:right w:val="none" w:sz="0" w:space="0" w:color="auto"/>
      </w:divBdr>
    </w:div>
    <w:div w:id="1916893600">
      <w:marLeft w:val="0"/>
      <w:marRight w:val="0"/>
      <w:marTop w:val="0"/>
      <w:marBottom w:val="0"/>
      <w:divBdr>
        <w:top w:val="none" w:sz="0" w:space="0" w:color="auto"/>
        <w:left w:val="none" w:sz="0" w:space="0" w:color="auto"/>
        <w:bottom w:val="none" w:sz="0" w:space="0" w:color="auto"/>
        <w:right w:val="none" w:sz="0" w:space="0" w:color="auto"/>
      </w:divBdr>
    </w:div>
    <w:div w:id="1916893601">
      <w:marLeft w:val="0"/>
      <w:marRight w:val="0"/>
      <w:marTop w:val="0"/>
      <w:marBottom w:val="0"/>
      <w:divBdr>
        <w:top w:val="none" w:sz="0" w:space="0" w:color="auto"/>
        <w:left w:val="none" w:sz="0" w:space="0" w:color="auto"/>
        <w:bottom w:val="none" w:sz="0" w:space="0" w:color="auto"/>
        <w:right w:val="none" w:sz="0" w:space="0" w:color="auto"/>
      </w:divBdr>
    </w:div>
    <w:div w:id="1916893602">
      <w:marLeft w:val="0"/>
      <w:marRight w:val="0"/>
      <w:marTop w:val="0"/>
      <w:marBottom w:val="0"/>
      <w:divBdr>
        <w:top w:val="none" w:sz="0" w:space="0" w:color="auto"/>
        <w:left w:val="none" w:sz="0" w:space="0" w:color="auto"/>
        <w:bottom w:val="none" w:sz="0" w:space="0" w:color="auto"/>
        <w:right w:val="none" w:sz="0" w:space="0" w:color="auto"/>
      </w:divBdr>
    </w:div>
    <w:div w:id="1916893603">
      <w:marLeft w:val="0"/>
      <w:marRight w:val="0"/>
      <w:marTop w:val="0"/>
      <w:marBottom w:val="0"/>
      <w:divBdr>
        <w:top w:val="none" w:sz="0" w:space="0" w:color="auto"/>
        <w:left w:val="none" w:sz="0" w:space="0" w:color="auto"/>
        <w:bottom w:val="none" w:sz="0" w:space="0" w:color="auto"/>
        <w:right w:val="none" w:sz="0" w:space="0" w:color="auto"/>
      </w:divBdr>
    </w:div>
    <w:div w:id="1916893604">
      <w:marLeft w:val="0"/>
      <w:marRight w:val="0"/>
      <w:marTop w:val="0"/>
      <w:marBottom w:val="0"/>
      <w:divBdr>
        <w:top w:val="none" w:sz="0" w:space="0" w:color="auto"/>
        <w:left w:val="none" w:sz="0" w:space="0" w:color="auto"/>
        <w:bottom w:val="none" w:sz="0" w:space="0" w:color="auto"/>
        <w:right w:val="none" w:sz="0" w:space="0" w:color="auto"/>
      </w:divBdr>
    </w:div>
    <w:div w:id="1916893605">
      <w:marLeft w:val="0"/>
      <w:marRight w:val="0"/>
      <w:marTop w:val="0"/>
      <w:marBottom w:val="0"/>
      <w:divBdr>
        <w:top w:val="none" w:sz="0" w:space="0" w:color="auto"/>
        <w:left w:val="none" w:sz="0" w:space="0" w:color="auto"/>
        <w:bottom w:val="none" w:sz="0" w:space="0" w:color="auto"/>
        <w:right w:val="none" w:sz="0" w:space="0" w:color="auto"/>
      </w:divBdr>
    </w:div>
    <w:div w:id="1916893606">
      <w:marLeft w:val="0"/>
      <w:marRight w:val="0"/>
      <w:marTop w:val="0"/>
      <w:marBottom w:val="0"/>
      <w:divBdr>
        <w:top w:val="none" w:sz="0" w:space="0" w:color="auto"/>
        <w:left w:val="none" w:sz="0" w:space="0" w:color="auto"/>
        <w:bottom w:val="none" w:sz="0" w:space="0" w:color="auto"/>
        <w:right w:val="none" w:sz="0" w:space="0" w:color="auto"/>
      </w:divBdr>
    </w:div>
    <w:div w:id="21157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0458-680C-4CB8-95EC-0FEA9B7C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Pages>
  <Words>6909</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Алєся</dc:creator>
  <cp:keywords/>
  <dc:description/>
  <cp:lastModifiedBy>1</cp:lastModifiedBy>
  <cp:revision>243</cp:revision>
  <cp:lastPrinted>2020-12-30T08:07:00Z</cp:lastPrinted>
  <dcterms:created xsi:type="dcterms:W3CDTF">2017-11-30T20:41:00Z</dcterms:created>
  <dcterms:modified xsi:type="dcterms:W3CDTF">2021-01-25T11:04:00Z</dcterms:modified>
</cp:coreProperties>
</file>