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06F76" w14:textId="77777777" w:rsidR="00F85788" w:rsidRPr="009812E9" w:rsidRDefault="00F85788" w:rsidP="001B4EBB">
      <w:pPr>
        <w:spacing w:after="120" w:line="276" w:lineRule="auto"/>
        <w:jc w:val="both"/>
        <w:rPr>
          <w:rFonts w:ascii="Times New Roman" w:hAnsi="Times New Roman" w:cs="Times New Roman"/>
          <w:b/>
          <w:sz w:val="24"/>
          <w:szCs w:val="24"/>
          <w:lang w:val="uk-UA"/>
        </w:rPr>
      </w:pPr>
    </w:p>
    <w:p w14:paraId="49206F77" w14:textId="6881A69C" w:rsidR="00F85788" w:rsidRPr="00CE5EA2" w:rsidRDefault="00F85788" w:rsidP="001B4EBB">
      <w:pPr>
        <w:spacing w:after="120" w:line="276" w:lineRule="auto"/>
        <w:jc w:val="right"/>
        <w:rPr>
          <w:rFonts w:ascii="Times New Roman" w:hAnsi="Times New Roman" w:cs="Times New Roman"/>
          <w:b/>
          <w:sz w:val="32"/>
          <w:szCs w:val="32"/>
          <w:lang w:val="uk-UA"/>
        </w:rPr>
      </w:pPr>
      <w:bookmarkStart w:id="0" w:name="_GoBack"/>
      <w:bookmarkEnd w:id="0"/>
    </w:p>
    <w:p w14:paraId="49206F78" w14:textId="77777777" w:rsidR="00F85788" w:rsidRPr="00CE5EA2" w:rsidRDefault="00F85788" w:rsidP="001B4EBB">
      <w:pPr>
        <w:spacing w:after="120" w:line="276" w:lineRule="auto"/>
        <w:jc w:val="both"/>
        <w:rPr>
          <w:rFonts w:ascii="Times New Roman" w:hAnsi="Times New Roman" w:cs="Times New Roman"/>
          <w:b/>
          <w:sz w:val="32"/>
          <w:szCs w:val="32"/>
          <w:lang w:val="uk-UA"/>
        </w:rPr>
      </w:pPr>
    </w:p>
    <w:p w14:paraId="49206F79" w14:textId="77777777" w:rsidR="00F85788" w:rsidRPr="00CE5EA2" w:rsidRDefault="00F85788" w:rsidP="001B4EBB">
      <w:pPr>
        <w:spacing w:after="120" w:line="276" w:lineRule="auto"/>
        <w:jc w:val="both"/>
        <w:rPr>
          <w:rFonts w:ascii="Times New Roman" w:hAnsi="Times New Roman" w:cs="Times New Roman"/>
          <w:b/>
          <w:sz w:val="32"/>
          <w:szCs w:val="32"/>
          <w:lang w:val="uk-UA"/>
        </w:rPr>
      </w:pPr>
    </w:p>
    <w:p w14:paraId="49206F7A" w14:textId="77777777" w:rsidR="00F85788" w:rsidRPr="00CE5EA2" w:rsidRDefault="00F85788" w:rsidP="001B4EBB">
      <w:pPr>
        <w:spacing w:after="120" w:line="276" w:lineRule="auto"/>
        <w:jc w:val="both"/>
        <w:rPr>
          <w:rFonts w:ascii="Times New Roman" w:hAnsi="Times New Roman" w:cs="Times New Roman"/>
          <w:b/>
          <w:sz w:val="32"/>
          <w:szCs w:val="32"/>
          <w:lang w:val="uk-UA"/>
        </w:rPr>
      </w:pPr>
    </w:p>
    <w:p w14:paraId="49206F7B" w14:textId="77777777" w:rsidR="009F0146" w:rsidRPr="00CE5EA2" w:rsidRDefault="009F0146" w:rsidP="001B4EBB">
      <w:pPr>
        <w:spacing w:after="120" w:line="276" w:lineRule="auto"/>
        <w:jc w:val="both"/>
        <w:rPr>
          <w:rFonts w:ascii="Times New Roman" w:hAnsi="Times New Roman" w:cs="Times New Roman"/>
          <w:b/>
          <w:sz w:val="32"/>
          <w:szCs w:val="32"/>
          <w:lang w:val="uk-UA"/>
        </w:rPr>
      </w:pPr>
    </w:p>
    <w:p w14:paraId="49206F7C" w14:textId="77777777" w:rsidR="009F0146" w:rsidRPr="00CE5EA2" w:rsidRDefault="009F0146" w:rsidP="001B4EBB">
      <w:pPr>
        <w:spacing w:after="120" w:line="276" w:lineRule="auto"/>
        <w:jc w:val="both"/>
        <w:rPr>
          <w:rFonts w:ascii="Times New Roman" w:hAnsi="Times New Roman" w:cs="Times New Roman"/>
          <w:b/>
          <w:sz w:val="32"/>
          <w:szCs w:val="32"/>
          <w:lang w:val="uk-UA"/>
        </w:rPr>
      </w:pPr>
    </w:p>
    <w:p w14:paraId="49206F7D" w14:textId="77777777" w:rsidR="00F85788" w:rsidRPr="00CE5EA2" w:rsidRDefault="00F85788" w:rsidP="001B4EBB">
      <w:pPr>
        <w:spacing w:after="120" w:line="276" w:lineRule="auto"/>
        <w:jc w:val="both"/>
        <w:rPr>
          <w:rFonts w:ascii="Times New Roman" w:hAnsi="Times New Roman" w:cs="Times New Roman"/>
          <w:b/>
          <w:sz w:val="32"/>
          <w:szCs w:val="32"/>
          <w:lang w:val="uk-UA"/>
        </w:rPr>
      </w:pPr>
    </w:p>
    <w:p w14:paraId="49206F7E" w14:textId="77777777" w:rsidR="00F85788" w:rsidRPr="00CE5EA2" w:rsidRDefault="00F85788" w:rsidP="001B4EBB">
      <w:pPr>
        <w:spacing w:after="120" w:line="276" w:lineRule="auto"/>
        <w:jc w:val="both"/>
        <w:rPr>
          <w:rFonts w:ascii="Times New Roman" w:hAnsi="Times New Roman" w:cs="Times New Roman"/>
          <w:b/>
          <w:sz w:val="32"/>
          <w:szCs w:val="32"/>
          <w:lang w:val="uk-UA"/>
        </w:rPr>
      </w:pPr>
    </w:p>
    <w:p w14:paraId="49206F7F" w14:textId="77777777" w:rsidR="00F85788" w:rsidRPr="00CE5EA2" w:rsidRDefault="00F85788" w:rsidP="001B4EBB">
      <w:pPr>
        <w:spacing w:after="120" w:line="276" w:lineRule="auto"/>
        <w:jc w:val="both"/>
        <w:rPr>
          <w:rFonts w:ascii="Times New Roman" w:hAnsi="Times New Roman" w:cs="Times New Roman"/>
          <w:b/>
          <w:sz w:val="32"/>
          <w:szCs w:val="32"/>
          <w:lang w:val="uk-UA"/>
        </w:rPr>
      </w:pPr>
    </w:p>
    <w:p w14:paraId="49206F80" w14:textId="77777777" w:rsidR="00F85788" w:rsidRPr="00CE5EA2" w:rsidRDefault="00F85788" w:rsidP="001B4EBB">
      <w:pPr>
        <w:spacing w:after="120" w:line="276" w:lineRule="auto"/>
        <w:jc w:val="center"/>
        <w:rPr>
          <w:rFonts w:ascii="Times New Roman" w:hAnsi="Times New Roman" w:cs="Times New Roman"/>
          <w:b/>
          <w:sz w:val="32"/>
          <w:szCs w:val="32"/>
          <w:lang w:val="uk-UA"/>
        </w:rPr>
      </w:pPr>
      <w:r w:rsidRPr="00CE5EA2">
        <w:rPr>
          <w:rFonts w:ascii="Times New Roman" w:hAnsi="Times New Roman" w:cs="Times New Roman"/>
          <w:b/>
          <w:sz w:val="32"/>
          <w:szCs w:val="32"/>
          <w:lang w:val="uk-UA"/>
        </w:rPr>
        <w:t>ПЛАН УДОСКОНАЛЕННЯ ПОСЛУГИ</w:t>
      </w:r>
    </w:p>
    <w:p w14:paraId="49206F81" w14:textId="77777777" w:rsidR="00F85788" w:rsidRPr="00CE5EA2" w:rsidRDefault="00F85788" w:rsidP="001B4EBB">
      <w:pPr>
        <w:spacing w:after="120" w:line="276" w:lineRule="auto"/>
        <w:jc w:val="center"/>
        <w:rPr>
          <w:rFonts w:ascii="Times New Roman" w:hAnsi="Times New Roman" w:cs="Times New Roman"/>
          <w:b/>
          <w:sz w:val="32"/>
          <w:szCs w:val="32"/>
          <w:lang w:val="uk-UA"/>
        </w:rPr>
      </w:pPr>
      <w:r w:rsidRPr="00CE5EA2">
        <w:rPr>
          <w:rFonts w:ascii="Times New Roman" w:hAnsi="Times New Roman" w:cs="Times New Roman"/>
          <w:b/>
          <w:sz w:val="32"/>
          <w:szCs w:val="32"/>
          <w:lang w:val="uk-UA"/>
        </w:rPr>
        <w:t>«Покращення дорожнього покриття»</w:t>
      </w:r>
    </w:p>
    <w:p w14:paraId="49206F82" w14:textId="77777777" w:rsidR="00F85788" w:rsidRPr="00CE5EA2" w:rsidRDefault="00F85788" w:rsidP="001B4EBB">
      <w:pPr>
        <w:spacing w:after="120" w:line="276" w:lineRule="auto"/>
        <w:jc w:val="center"/>
        <w:rPr>
          <w:rFonts w:ascii="Times New Roman" w:hAnsi="Times New Roman" w:cs="Times New Roman"/>
          <w:b/>
          <w:sz w:val="32"/>
          <w:szCs w:val="32"/>
          <w:lang w:val="uk-UA"/>
        </w:rPr>
      </w:pPr>
    </w:p>
    <w:p w14:paraId="49206F83" w14:textId="77777777" w:rsidR="00F85788" w:rsidRPr="00CE5EA2" w:rsidRDefault="00F85788" w:rsidP="001B4EBB">
      <w:pPr>
        <w:spacing w:after="120" w:line="276" w:lineRule="auto"/>
        <w:jc w:val="center"/>
        <w:rPr>
          <w:rFonts w:ascii="Times New Roman" w:hAnsi="Times New Roman" w:cs="Times New Roman"/>
          <w:b/>
          <w:sz w:val="32"/>
          <w:szCs w:val="32"/>
          <w:lang w:val="uk-UA"/>
        </w:rPr>
      </w:pPr>
      <w:r w:rsidRPr="00CE5EA2">
        <w:rPr>
          <w:rFonts w:ascii="Times New Roman" w:hAnsi="Times New Roman" w:cs="Times New Roman"/>
          <w:b/>
          <w:sz w:val="32"/>
          <w:szCs w:val="32"/>
          <w:lang w:val="uk-UA"/>
        </w:rPr>
        <w:t>Арбузинська об'єднана територіальна громада</w:t>
      </w:r>
    </w:p>
    <w:p w14:paraId="49206F84" w14:textId="77777777" w:rsidR="00F85788" w:rsidRPr="00CE5EA2" w:rsidRDefault="00F85788" w:rsidP="001B4EBB">
      <w:pPr>
        <w:spacing w:after="120" w:line="276" w:lineRule="auto"/>
        <w:jc w:val="center"/>
        <w:rPr>
          <w:rFonts w:ascii="Times New Roman" w:hAnsi="Times New Roman" w:cs="Times New Roman"/>
          <w:b/>
          <w:sz w:val="32"/>
          <w:szCs w:val="32"/>
          <w:lang w:val="uk-UA"/>
        </w:rPr>
      </w:pPr>
      <w:r w:rsidRPr="00CE5EA2">
        <w:rPr>
          <w:rFonts w:ascii="Times New Roman" w:hAnsi="Times New Roman" w:cs="Times New Roman"/>
          <w:b/>
          <w:sz w:val="32"/>
          <w:szCs w:val="32"/>
          <w:lang w:val="uk-UA"/>
        </w:rPr>
        <w:t>Миколаївська область</w:t>
      </w:r>
    </w:p>
    <w:p w14:paraId="49206F85" w14:textId="77777777" w:rsidR="00F85788" w:rsidRPr="00CE5EA2" w:rsidRDefault="00F85788" w:rsidP="001B4EBB">
      <w:pPr>
        <w:spacing w:after="120" w:line="276" w:lineRule="auto"/>
        <w:jc w:val="center"/>
        <w:rPr>
          <w:rFonts w:ascii="Times New Roman" w:hAnsi="Times New Roman" w:cs="Times New Roman"/>
          <w:b/>
          <w:sz w:val="32"/>
          <w:szCs w:val="32"/>
          <w:lang w:val="uk-UA"/>
        </w:rPr>
      </w:pPr>
    </w:p>
    <w:p w14:paraId="49206F86" w14:textId="77777777" w:rsidR="00F85788" w:rsidRPr="00CE5EA2" w:rsidRDefault="00F85788" w:rsidP="001B4EBB">
      <w:pPr>
        <w:spacing w:after="120" w:line="276" w:lineRule="auto"/>
        <w:jc w:val="both"/>
        <w:rPr>
          <w:rFonts w:ascii="Times New Roman" w:hAnsi="Times New Roman" w:cs="Times New Roman"/>
          <w:b/>
          <w:sz w:val="32"/>
          <w:szCs w:val="32"/>
          <w:lang w:val="uk-UA"/>
        </w:rPr>
      </w:pPr>
    </w:p>
    <w:p w14:paraId="49206F87" w14:textId="77777777" w:rsidR="00F85788" w:rsidRPr="00CE5EA2" w:rsidRDefault="00F85788" w:rsidP="001B4EBB">
      <w:pPr>
        <w:spacing w:after="120" w:line="276" w:lineRule="auto"/>
        <w:jc w:val="both"/>
        <w:rPr>
          <w:rFonts w:ascii="Times New Roman" w:hAnsi="Times New Roman" w:cs="Times New Roman"/>
          <w:b/>
          <w:sz w:val="32"/>
          <w:szCs w:val="32"/>
          <w:lang w:val="uk-UA"/>
        </w:rPr>
      </w:pPr>
    </w:p>
    <w:p w14:paraId="49206F88" w14:textId="77777777" w:rsidR="00F85788" w:rsidRPr="00CE5EA2" w:rsidRDefault="00F85788" w:rsidP="001B4EBB">
      <w:pPr>
        <w:spacing w:after="120" w:line="276" w:lineRule="auto"/>
        <w:jc w:val="both"/>
        <w:rPr>
          <w:rFonts w:ascii="Times New Roman" w:hAnsi="Times New Roman" w:cs="Times New Roman"/>
          <w:b/>
          <w:sz w:val="32"/>
          <w:szCs w:val="32"/>
          <w:lang w:val="uk-UA"/>
        </w:rPr>
      </w:pPr>
    </w:p>
    <w:p w14:paraId="49206F89" w14:textId="77777777" w:rsidR="00F85788" w:rsidRPr="00CE5EA2" w:rsidRDefault="00F85788" w:rsidP="001B4EBB">
      <w:pPr>
        <w:spacing w:after="120" w:line="276" w:lineRule="auto"/>
        <w:jc w:val="both"/>
        <w:rPr>
          <w:rFonts w:ascii="Times New Roman" w:hAnsi="Times New Roman" w:cs="Times New Roman"/>
          <w:b/>
          <w:sz w:val="32"/>
          <w:szCs w:val="32"/>
          <w:lang w:val="uk-UA"/>
        </w:rPr>
      </w:pPr>
    </w:p>
    <w:p w14:paraId="49206F8A" w14:textId="77777777" w:rsidR="00F85788" w:rsidRPr="00CE5EA2" w:rsidRDefault="00F85788" w:rsidP="001B4EBB">
      <w:pPr>
        <w:spacing w:after="120" w:line="276" w:lineRule="auto"/>
        <w:jc w:val="both"/>
        <w:rPr>
          <w:rFonts w:ascii="Times New Roman" w:hAnsi="Times New Roman" w:cs="Times New Roman"/>
          <w:b/>
          <w:sz w:val="32"/>
          <w:szCs w:val="32"/>
          <w:lang w:val="uk-UA"/>
        </w:rPr>
      </w:pPr>
    </w:p>
    <w:p w14:paraId="49206F8B" w14:textId="77777777" w:rsidR="00F85788" w:rsidRPr="00CE5EA2" w:rsidRDefault="00F85788" w:rsidP="001B4EBB">
      <w:pPr>
        <w:spacing w:after="120" w:line="276" w:lineRule="auto"/>
        <w:jc w:val="both"/>
        <w:rPr>
          <w:rFonts w:ascii="Times New Roman" w:hAnsi="Times New Roman" w:cs="Times New Roman"/>
          <w:b/>
          <w:sz w:val="32"/>
          <w:szCs w:val="32"/>
          <w:lang w:val="uk-UA"/>
        </w:rPr>
      </w:pPr>
    </w:p>
    <w:p w14:paraId="49206F8C" w14:textId="77777777" w:rsidR="00F85788" w:rsidRPr="00CE5EA2" w:rsidRDefault="00F85788" w:rsidP="001B4EBB">
      <w:pPr>
        <w:spacing w:after="120" w:line="276" w:lineRule="auto"/>
        <w:jc w:val="both"/>
        <w:rPr>
          <w:rFonts w:ascii="Times New Roman" w:hAnsi="Times New Roman" w:cs="Times New Roman"/>
          <w:b/>
          <w:sz w:val="32"/>
          <w:szCs w:val="32"/>
          <w:lang w:val="uk-UA"/>
        </w:rPr>
      </w:pPr>
    </w:p>
    <w:p w14:paraId="49206F8D" w14:textId="77777777" w:rsidR="00F85788" w:rsidRPr="00CE5EA2" w:rsidRDefault="00F85788" w:rsidP="001B4EBB">
      <w:pPr>
        <w:spacing w:after="120" w:line="276" w:lineRule="auto"/>
        <w:jc w:val="both"/>
        <w:rPr>
          <w:rFonts w:ascii="Times New Roman" w:hAnsi="Times New Roman" w:cs="Times New Roman"/>
          <w:b/>
          <w:sz w:val="32"/>
          <w:szCs w:val="32"/>
          <w:lang w:val="uk-UA"/>
        </w:rPr>
      </w:pPr>
    </w:p>
    <w:p w14:paraId="49206F8E" w14:textId="77777777" w:rsidR="00F85788" w:rsidRPr="00CE5EA2" w:rsidRDefault="00F85788" w:rsidP="001B4EBB">
      <w:pPr>
        <w:spacing w:after="120" w:line="276" w:lineRule="auto"/>
        <w:jc w:val="both"/>
        <w:rPr>
          <w:rFonts w:ascii="Times New Roman" w:hAnsi="Times New Roman" w:cs="Times New Roman"/>
          <w:b/>
          <w:sz w:val="32"/>
          <w:szCs w:val="32"/>
          <w:lang w:val="uk-UA"/>
        </w:rPr>
      </w:pPr>
    </w:p>
    <w:p w14:paraId="49206F8F" w14:textId="77777777" w:rsidR="00F85788" w:rsidRPr="00CE5EA2" w:rsidRDefault="00F85788" w:rsidP="001B4EBB">
      <w:pPr>
        <w:spacing w:after="120" w:line="276" w:lineRule="auto"/>
        <w:jc w:val="center"/>
        <w:rPr>
          <w:rFonts w:ascii="Times New Roman" w:hAnsi="Times New Roman" w:cs="Times New Roman"/>
          <w:b/>
          <w:sz w:val="32"/>
          <w:szCs w:val="32"/>
          <w:lang w:val="uk-UA"/>
        </w:rPr>
      </w:pPr>
      <w:r w:rsidRPr="00CE5EA2">
        <w:rPr>
          <w:rFonts w:ascii="Times New Roman" w:hAnsi="Times New Roman" w:cs="Times New Roman"/>
          <w:b/>
          <w:sz w:val="32"/>
          <w:szCs w:val="32"/>
          <w:lang w:val="uk-UA"/>
        </w:rPr>
        <w:t>2019</w:t>
      </w:r>
    </w:p>
    <w:p w14:paraId="49206F90" w14:textId="77777777" w:rsidR="00C4692F" w:rsidRPr="00CE5EA2" w:rsidRDefault="00C4692F" w:rsidP="001B4EBB">
      <w:pPr>
        <w:spacing w:after="120" w:line="276" w:lineRule="auto"/>
        <w:jc w:val="both"/>
        <w:rPr>
          <w:rFonts w:ascii="Times New Roman" w:hAnsi="Times New Roman" w:cs="Times New Roman"/>
          <w:b/>
          <w:sz w:val="24"/>
          <w:szCs w:val="24"/>
          <w:lang w:val="uk-UA"/>
        </w:rPr>
      </w:pPr>
    </w:p>
    <w:p w14:paraId="49206F91" w14:textId="77777777" w:rsidR="001B4EBB" w:rsidRPr="00CE5EA2" w:rsidRDefault="001B4EBB" w:rsidP="001B4EBB">
      <w:pPr>
        <w:spacing w:after="120" w:line="276" w:lineRule="auto"/>
        <w:ind w:firstLine="708"/>
        <w:jc w:val="center"/>
        <w:rPr>
          <w:rFonts w:ascii="Times New Roman" w:hAnsi="Times New Roman" w:cs="Times New Roman"/>
          <w:b/>
          <w:color w:val="1D1D1B"/>
          <w:sz w:val="24"/>
          <w:szCs w:val="24"/>
          <w:shd w:val="clear" w:color="auto" w:fill="FFFFFF"/>
          <w:lang w:val="uk-UA"/>
        </w:rPr>
      </w:pPr>
      <w:r w:rsidRPr="00CE5EA2">
        <w:rPr>
          <w:rFonts w:ascii="Times New Roman" w:hAnsi="Times New Roman" w:cs="Times New Roman"/>
          <w:b/>
          <w:color w:val="1D1D1B"/>
          <w:sz w:val="24"/>
          <w:szCs w:val="24"/>
          <w:shd w:val="clear" w:color="auto" w:fill="FFFFFF"/>
          <w:lang w:val="uk-UA"/>
        </w:rPr>
        <w:t>Зміст</w:t>
      </w:r>
    </w:p>
    <w:tbl>
      <w:tblPr>
        <w:tblStyle w:val="ab"/>
        <w:tblW w:w="0" w:type="auto"/>
        <w:tblLook w:val="04A0" w:firstRow="1" w:lastRow="0" w:firstColumn="1" w:lastColumn="0" w:noHBand="0" w:noVBand="1"/>
      </w:tblPr>
      <w:tblGrid>
        <w:gridCol w:w="8613"/>
        <w:gridCol w:w="958"/>
      </w:tblGrid>
      <w:tr w:rsidR="001B4EBB" w:rsidRPr="00CE5EA2" w14:paraId="49206F94" w14:textId="77777777" w:rsidTr="001B4EBB">
        <w:tc>
          <w:tcPr>
            <w:tcW w:w="8613" w:type="dxa"/>
          </w:tcPr>
          <w:p w14:paraId="49206F92" w14:textId="77777777" w:rsidR="001B4EBB" w:rsidRPr="00CE5EA2" w:rsidRDefault="001B4EBB" w:rsidP="006910D5">
            <w:pPr>
              <w:spacing w:after="120" w:line="276" w:lineRule="auto"/>
              <w:jc w:val="both"/>
              <w:rPr>
                <w:rFonts w:ascii="Times New Roman" w:hAnsi="Times New Roman" w:cs="Times New Roman"/>
                <w:color w:val="1D1D1B"/>
                <w:sz w:val="24"/>
                <w:szCs w:val="24"/>
                <w:shd w:val="clear" w:color="auto" w:fill="FFFFFF"/>
                <w:lang w:val="uk-UA"/>
              </w:rPr>
            </w:pPr>
            <w:r w:rsidRPr="00CE5EA2">
              <w:rPr>
                <w:rFonts w:ascii="Times New Roman" w:hAnsi="Times New Roman" w:cs="Times New Roman"/>
                <w:color w:val="1D1D1B"/>
                <w:sz w:val="24"/>
                <w:szCs w:val="24"/>
                <w:shd w:val="clear" w:color="auto" w:fill="FFFFFF"/>
                <w:lang w:val="uk-UA"/>
              </w:rPr>
              <w:t>Скорочення</w:t>
            </w:r>
          </w:p>
        </w:tc>
        <w:tc>
          <w:tcPr>
            <w:tcW w:w="958" w:type="dxa"/>
          </w:tcPr>
          <w:p w14:paraId="49206F93" w14:textId="77777777" w:rsidR="001B4EBB" w:rsidRPr="00CE5EA2" w:rsidRDefault="001B4EBB" w:rsidP="001B4EBB">
            <w:pPr>
              <w:spacing w:after="120" w:line="276" w:lineRule="auto"/>
              <w:jc w:val="both"/>
              <w:rPr>
                <w:rFonts w:ascii="Times New Roman" w:hAnsi="Times New Roman" w:cs="Times New Roman"/>
                <w:color w:val="1D1D1B"/>
                <w:sz w:val="24"/>
                <w:szCs w:val="24"/>
                <w:shd w:val="clear" w:color="auto" w:fill="FFFFFF"/>
                <w:lang w:val="uk-UA"/>
              </w:rPr>
            </w:pPr>
            <w:r w:rsidRPr="00CE5EA2">
              <w:rPr>
                <w:rFonts w:ascii="Times New Roman" w:hAnsi="Times New Roman" w:cs="Times New Roman"/>
                <w:color w:val="1D1D1B"/>
                <w:sz w:val="24"/>
                <w:szCs w:val="24"/>
                <w:shd w:val="clear" w:color="auto" w:fill="FFFFFF"/>
                <w:lang w:val="uk-UA"/>
              </w:rPr>
              <w:t>Ст. 3</w:t>
            </w:r>
          </w:p>
        </w:tc>
      </w:tr>
      <w:tr w:rsidR="001B4EBB" w:rsidRPr="00CE5EA2" w14:paraId="49206F97" w14:textId="77777777" w:rsidTr="001B4EBB">
        <w:tc>
          <w:tcPr>
            <w:tcW w:w="8613" w:type="dxa"/>
          </w:tcPr>
          <w:p w14:paraId="49206F95" w14:textId="77777777" w:rsidR="001B4EBB" w:rsidRPr="00CE5EA2" w:rsidRDefault="001B4EBB" w:rsidP="006910D5">
            <w:pPr>
              <w:spacing w:after="120" w:line="276" w:lineRule="auto"/>
              <w:jc w:val="both"/>
              <w:rPr>
                <w:rFonts w:ascii="Times New Roman" w:hAnsi="Times New Roman" w:cs="Times New Roman"/>
                <w:color w:val="1D1D1B"/>
                <w:sz w:val="24"/>
                <w:szCs w:val="24"/>
                <w:shd w:val="clear" w:color="auto" w:fill="FFFFFF"/>
                <w:lang w:val="uk-UA"/>
              </w:rPr>
            </w:pPr>
            <w:r w:rsidRPr="00CE5EA2">
              <w:rPr>
                <w:rFonts w:ascii="Times New Roman" w:hAnsi="Times New Roman" w:cs="Times New Roman"/>
                <w:color w:val="1D1D1B"/>
                <w:sz w:val="24"/>
                <w:szCs w:val="24"/>
                <w:shd w:val="clear" w:color="auto" w:fill="FFFFFF"/>
                <w:lang w:val="uk-UA"/>
              </w:rPr>
              <w:t>Вступ</w:t>
            </w:r>
          </w:p>
        </w:tc>
        <w:tc>
          <w:tcPr>
            <w:tcW w:w="958" w:type="dxa"/>
          </w:tcPr>
          <w:p w14:paraId="49206F96" w14:textId="77777777" w:rsidR="001B4EBB" w:rsidRPr="00CE5EA2" w:rsidRDefault="001B4EBB" w:rsidP="006910D5">
            <w:pPr>
              <w:spacing w:after="120" w:line="276" w:lineRule="auto"/>
              <w:jc w:val="both"/>
              <w:rPr>
                <w:rFonts w:ascii="Times New Roman" w:hAnsi="Times New Roman" w:cs="Times New Roman"/>
                <w:color w:val="1D1D1B"/>
                <w:sz w:val="24"/>
                <w:szCs w:val="24"/>
                <w:shd w:val="clear" w:color="auto" w:fill="FFFFFF"/>
                <w:lang w:val="uk-UA"/>
              </w:rPr>
            </w:pPr>
            <w:r w:rsidRPr="00CE5EA2">
              <w:rPr>
                <w:rFonts w:ascii="Times New Roman" w:hAnsi="Times New Roman" w:cs="Times New Roman"/>
                <w:color w:val="1D1D1B"/>
                <w:sz w:val="24"/>
                <w:szCs w:val="24"/>
                <w:shd w:val="clear" w:color="auto" w:fill="FFFFFF"/>
                <w:lang w:val="uk-UA"/>
              </w:rPr>
              <w:t>Ст. 4</w:t>
            </w:r>
          </w:p>
        </w:tc>
      </w:tr>
      <w:tr w:rsidR="001B4EBB" w:rsidRPr="00CE5EA2" w14:paraId="49206F9A" w14:textId="77777777" w:rsidTr="001B4EBB">
        <w:tc>
          <w:tcPr>
            <w:tcW w:w="8613" w:type="dxa"/>
          </w:tcPr>
          <w:p w14:paraId="49206F98" w14:textId="77777777" w:rsidR="001B4EBB" w:rsidRPr="00CE5EA2" w:rsidRDefault="001B4EBB" w:rsidP="006910D5">
            <w:pPr>
              <w:spacing w:after="120" w:line="276" w:lineRule="auto"/>
              <w:jc w:val="both"/>
              <w:rPr>
                <w:rFonts w:ascii="Times New Roman" w:hAnsi="Times New Roman" w:cs="Times New Roman"/>
                <w:color w:val="1D1D1B"/>
                <w:sz w:val="24"/>
                <w:szCs w:val="24"/>
                <w:shd w:val="clear" w:color="auto" w:fill="FFFFFF"/>
                <w:lang w:val="uk-UA"/>
              </w:rPr>
            </w:pPr>
            <w:r w:rsidRPr="00CE5EA2">
              <w:rPr>
                <w:rFonts w:ascii="Times New Roman" w:hAnsi="Times New Roman" w:cs="Times New Roman"/>
                <w:color w:val="1D1D1B"/>
                <w:sz w:val="24"/>
                <w:szCs w:val="24"/>
                <w:shd w:val="clear" w:color="auto" w:fill="FFFFFF"/>
                <w:lang w:val="uk-UA"/>
              </w:rPr>
              <w:t>Склад робочої групи</w:t>
            </w:r>
          </w:p>
        </w:tc>
        <w:tc>
          <w:tcPr>
            <w:tcW w:w="958" w:type="dxa"/>
          </w:tcPr>
          <w:p w14:paraId="49206F99" w14:textId="77777777" w:rsidR="001B4EBB" w:rsidRPr="00CE5EA2" w:rsidRDefault="001B4EBB" w:rsidP="006910D5">
            <w:pPr>
              <w:spacing w:after="120" w:line="276" w:lineRule="auto"/>
              <w:jc w:val="both"/>
              <w:rPr>
                <w:rFonts w:ascii="Times New Roman" w:hAnsi="Times New Roman" w:cs="Times New Roman"/>
                <w:color w:val="1D1D1B"/>
                <w:sz w:val="24"/>
                <w:szCs w:val="24"/>
                <w:shd w:val="clear" w:color="auto" w:fill="FFFFFF"/>
                <w:lang w:val="uk-UA"/>
              </w:rPr>
            </w:pPr>
            <w:r w:rsidRPr="00CE5EA2">
              <w:rPr>
                <w:rFonts w:ascii="Times New Roman" w:hAnsi="Times New Roman" w:cs="Times New Roman"/>
                <w:color w:val="1D1D1B"/>
                <w:sz w:val="24"/>
                <w:szCs w:val="24"/>
                <w:shd w:val="clear" w:color="auto" w:fill="FFFFFF"/>
                <w:lang w:val="uk-UA"/>
              </w:rPr>
              <w:t>Ст. 6</w:t>
            </w:r>
          </w:p>
        </w:tc>
      </w:tr>
      <w:tr w:rsidR="001B4EBB" w:rsidRPr="00CE5EA2" w14:paraId="49206F9D" w14:textId="77777777" w:rsidTr="001B4EBB">
        <w:tc>
          <w:tcPr>
            <w:tcW w:w="8613" w:type="dxa"/>
          </w:tcPr>
          <w:p w14:paraId="49206F9B" w14:textId="77777777" w:rsidR="001B4EBB" w:rsidRPr="00CE5EA2" w:rsidRDefault="001B4EBB" w:rsidP="006910D5">
            <w:pPr>
              <w:spacing w:after="120" w:line="276" w:lineRule="auto"/>
              <w:jc w:val="both"/>
              <w:rPr>
                <w:rFonts w:ascii="Times New Roman" w:hAnsi="Times New Roman" w:cs="Times New Roman"/>
                <w:color w:val="1D1D1B"/>
                <w:sz w:val="24"/>
                <w:szCs w:val="24"/>
                <w:shd w:val="clear" w:color="auto" w:fill="FFFFFF"/>
                <w:lang w:val="uk-UA"/>
              </w:rPr>
            </w:pPr>
            <w:r w:rsidRPr="00CE5EA2">
              <w:rPr>
                <w:rFonts w:ascii="Times New Roman" w:hAnsi="Times New Roman" w:cs="Times New Roman"/>
                <w:color w:val="1D1D1B"/>
                <w:sz w:val="24"/>
                <w:szCs w:val="24"/>
                <w:shd w:val="clear" w:color="auto" w:fill="FFFFFF"/>
                <w:lang w:val="uk-UA"/>
              </w:rPr>
              <w:t>Резюме</w:t>
            </w:r>
          </w:p>
        </w:tc>
        <w:tc>
          <w:tcPr>
            <w:tcW w:w="958" w:type="dxa"/>
          </w:tcPr>
          <w:p w14:paraId="49206F9C" w14:textId="77777777" w:rsidR="001B4EBB" w:rsidRPr="00CE5EA2" w:rsidRDefault="00997A50" w:rsidP="006910D5">
            <w:pPr>
              <w:spacing w:after="120" w:line="276" w:lineRule="auto"/>
              <w:jc w:val="both"/>
              <w:rPr>
                <w:rFonts w:ascii="Times New Roman" w:hAnsi="Times New Roman" w:cs="Times New Roman"/>
                <w:color w:val="1D1D1B"/>
                <w:sz w:val="24"/>
                <w:szCs w:val="24"/>
                <w:shd w:val="clear" w:color="auto" w:fill="FFFFFF"/>
                <w:lang w:val="uk-UA"/>
              </w:rPr>
            </w:pPr>
            <w:r w:rsidRPr="00CE5EA2">
              <w:rPr>
                <w:rFonts w:ascii="Times New Roman" w:hAnsi="Times New Roman" w:cs="Times New Roman"/>
                <w:color w:val="1D1D1B"/>
                <w:sz w:val="24"/>
                <w:szCs w:val="24"/>
                <w:shd w:val="clear" w:color="auto" w:fill="FFFFFF"/>
                <w:lang w:val="uk-UA"/>
              </w:rPr>
              <w:t>Ст. 7</w:t>
            </w:r>
          </w:p>
        </w:tc>
      </w:tr>
      <w:tr w:rsidR="001B4EBB" w:rsidRPr="00CE5EA2" w14:paraId="49206FA0" w14:textId="77777777" w:rsidTr="001B4EBB">
        <w:tc>
          <w:tcPr>
            <w:tcW w:w="8613" w:type="dxa"/>
          </w:tcPr>
          <w:p w14:paraId="49206F9E" w14:textId="77777777" w:rsidR="001B4EBB" w:rsidRPr="00CE5EA2" w:rsidRDefault="001B4EBB" w:rsidP="006910D5">
            <w:pPr>
              <w:spacing w:after="120" w:line="276" w:lineRule="auto"/>
              <w:jc w:val="both"/>
              <w:rPr>
                <w:rFonts w:ascii="Times New Roman" w:hAnsi="Times New Roman" w:cs="Times New Roman"/>
                <w:color w:val="1D1D1B"/>
                <w:sz w:val="24"/>
                <w:szCs w:val="24"/>
                <w:shd w:val="clear" w:color="auto" w:fill="FFFFFF"/>
                <w:lang w:val="uk-UA"/>
              </w:rPr>
            </w:pPr>
            <w:r w:rsidRPr="00CE5EA2">
              <w:rPr>
                <w:rFonts w:ascii="Times New Roman" w:hAnsi="Times New Roman" w:cs="Times New Roman"/>
                <w:color w:val="1D1D1B"/>
                <w:sz w:val="24"/>
                <w:szCs w:val="24"/>
                <w:shd w:val="clear" w:color="auto" w:fill="FFFFFF"/>
                <w:lang w:val="uk-UA"/>
              </w:rPr>
              <w:t>Методологія розробки</w:t>
            </w:r>
          </w:p>
        </w:tc>
        <w:tc>
          <w:tcPr>
            <w:tcW w:w="958" w:type="dxa"/>
          </w:tcPr>
          <w:p w14:paraId="49206F9F" w14:textId="3004112C" w:rsidR="001B4EBB" w:rsidRPr="00CE5EA2" w:rsidRDefault="005B2F1A" w:rsidP="006910D5">
            <w:pPr>
              <w:spacing w:after="120" w:line="276" w:lineRule="auto"/>
              <w:jc w:val="both"/>
              <w:rPr>
                <w:rFonts w:ascii="Times New Roman" w:hAnsi="Times New Roman" w:cs="Times New Roman"/>
                <w:color w:val="1D1D1B"/>
                <w:sz w:val="24"/>
                <w:szCs w:val="24"/>
                <w:shd w:val="clear" w:color="auto" w:fill="FFFFFF"/>
                <w:lang w:val="uk-UA"/>
              </w:rPr>
            </w:pPr>
            <w:r>
              <w:rPr>
                <w:rFonts w:ascii="Times New Roman" w:hAnsi="Times New Roman" w:cs="Times New Roman"/>
                <w:color w:val="1D1D1B"/>
                <w:sz w:val="24"/>
                <w:szCs w:val="24"/>
                <w:shd w:val="clear" w:color="auto" w:fill="FFFFFF"/>
                <w:lang w:val="uk-UA"/>
              </w:rPr>
              <w:t>Ст. 12</w:t>
            </w:r>
          </w:p>
        </w:tc>
      </w:tr>
      <w:tr w:rsidR="001B4EBB" w:rsidRPr="00CE5EA2" w14:paraId="49206FA3" w14:textId="77777777" w:rsidTr="001B4EBB">
        <w:tc>
          <w:tcPr>
            <w:tcW w:w="8613" w:type="dxa"/>
          </w:tcPr>
          <w:p w14:paraId="49206FA1" w14:textId="77777777" w:rsidR="001B4EBB" w:rsidRPr="00CE5EA2" w:rsidRDefault="001B4EBB" w:rsidP="006910D5">
            <w:pPr>
              <w:spacing w:after="120" w:line="276" w:lineRule="auto"/>
              <w:jc w:val="both"/>
              <w:rPr>
                <w:rFonts w:ascii="Times New Roman" w:hAnsi="Times New Roman" w:cs="Times New Roman"/>
                <w:color w:val="1D1D1B"/>
                <w:sz w:val="24"/>
                <w:szCs w:val="24"/>
                <w:shd w:val="clear" w:color="auto" w:fill="FFFFFF"/>
                <w:lang w:val="uk-UA"/>
              </w:rPr>
            </w:pPr>
            <w:r w:rsidRPr="00CE5EA2">
              <w:rPr>
                <w:rFonts w:ascii="Times New Roman" w:hAnsi="Times New Roman" w:cs="Times New Roman"/>
                <w:color w:val="1D1D1B"/>
                <w:sz w:val="24"/>
                <w:szCs w:val="24"/>
                <w:shd w:val="clear" w:color="auto" w:fill="FFFFFF"/>
                <w:lang w:val="uk-UA"/>
              </w:rPr>
              <w:t>Частина 1. Базове дослідження</w:t>
            </w:r>
          </w:p>
        </w:tc>
        <w:tc>
          <w:tcPr>
            <w:tcW w:w="958" w:type="dxa"/>
          </w:tcPr>
          <w:p w14:paraId="49206FA2" w14:textId="5E16B29E" w:rsidR="001B4EBB" w:rsidRPr="00CE5EA2" w:rsidRDefault="005B2F1A" w:rsidP="006910D5">
            <w:pPr>
              <w:spacing w:after="120" w:line="276" w:lineRule="auto"/>
              <w:jc w:val="both"/>
              <w:rPr>
                <w:rFonts w:ascii="Times New Roman" w:hAnsi="Times New Roman" w:cs="Times New Roman"/>
                <w:color w:val="1D1D1B"/>
                <w:sz w:val="24"/>
                <w:szCs w:val="24"/>
                <w:shd w:val="clear" w:color="auto" w:fill="FFFFFF"/>
                <w:lang w:val="uk-UA"/>
              </w:rPr>
            </w:pPr>
            <w:r>
              <w:rPr>
                <w:rFonts w:ascii="Times New Roman" w:hAnsi="Times New Roman" w:cs="Times New Roman"/>
                <w:color w:val="1D1D1B"/>
                <w:sz w:val="24"/>
                <w:szCs w:val="24"/>
                <w:shd w:val="clear" w:color="auto" w:fill="FFFFFF"/>
                <w:lang w:val="uk-UA"/>
              </w:rPr>
              <w:t>Ст. 15</w:t>
            </w:r>
          </w:p>
        </w:tc>
      </w:tr>
      <w:tr w:rsidR="001B4EBB" w:rsidRPr="00CE5EA2" w14:paraId="49206FA6" w14:textId="77777777" w:rsidTr="001B4EBB">
        <w:tc>
          <w:tcPr>
            <w:tcW w:w="8613" w:type="dxa"/>
          </w:tcPr>
          <w:p w14:paraId="49206FA4" w14:textId="77777777" w:rsidR="001B4EBB" w:rsidRPr="00CE5EA2" w:rsidRDefault="001B4EBB" w:rsidP="006910D5">
            <w:pPr>
              <w:spacing w:after="120" w:line="276" w:lineRule="auto"/>
              <w:jc w:val="both"/>
              <w:rPr>
                <w:rFonts w:ascii="Times New Roman" w:hAnsi="Times New Roman" w:cs="Times New Roman"/>
                <w:color w:val="1D1D1B"/>
                <w:sz w:val="24"/>
                <w:szCs w:val="24"/>
                <w:shd w:val="clear" w:color="auto" w:fill="FFFFFF"/>
                <w:lang w:val="uk-UA"/>
              </w:rPr>
            </w:pPr>
            <w:r w:rsidRPr="00CE5EA2">
              <w:rPr>
                <w:rFonts w:ascii="Times New Roman" w:hAnsi="Times New Roman" w:cs="Times New Roman"/>
                <w:color w:val="1D1D1B"/>
                <w:sz w:val="24"/>
                <w:szCs w:val="24"/>
                <w:shd w:val="clear" w:color="auto" w:fill="FFFFFF"/>
                <w:lang w:val="uk-UA"/>
              </w:rPr>
              <w:t>Частина 2.Бачення щодо вдосконалення послуги, стратегічні та операційні цілі</w:t>
            </w:r>
          </w:p>
        </w:tc>
        <w:tc>
          <w:tcPr>
            <w:tcW w:w="958" w:type="dxa"/>
          </w:tcPr>
          <w:p w14:paraId="49206FA5" w14:textId="006B411D" w:rsidR="001B4EBB" w:rsidRPr="00CE5EA2" w:rsidRDefault="005B2F1A" w:rsidP="006910D5">
            <w:pPr>
              <w:spacing w:after="120" w:line="276" w:lineRule="auto"/>
              <w:jc w:val="both"/>
              <w:rPr>
                <w:rFonts w:ascii="Times New Roman" w:hAnsi="Times New Roman" w:cs="Times New Roman"/>
                <w:color w:val="1D1D1B"/>
                <w:sz w:val="24"/>
                <w:szCs w:val="24"/>
                <w:shd w:val="clear" w:color="auto" w:fill="FFFFFF"/>
                <w:lang w:val="uk-UA"/>
              </w:rPr>
            </w:pPr>
            <w:r>
              <w:rPr>
                <w:rFonts w:ascii="Times New Roman" w:hAnsi="Times New Roman" w:cs="Times New Roman"/>
                <w:color w:val="1D1D1B"/>
                <w:sz w:val="24"/>
                <w:szCs w:val="24"/>
                <w:shd w:val="clear" w:color="auto" w:fill="FFFFFF"/>
                <w:lang w:val="uk-UA"/>
              </w:rPr>
              <w:t>Ст. 24</w:t>
            </w:r>
          </w:p>
        </w:tc>
      </w:tr>
      <w:tr w:rsidR="001B4EBB" w:rsidRPr="00CE5EA2" w14:paraId="49206FA9" w14:textId="77777777" w:rsidTr="001B4EBB">
        <w:tc>
          <w:tcPr>
            <w:tcW w:w="8613" w:type="dxa"/>
          </w:tcPr>
          <w:p w14:paraId="49206FA7" w14:textId="77777777" w:rsidR="001B4EBB" w:rsidRPr="00CE5EA2" w:rsidRDefault="001B4EBB" w:rsidP="006910D5">
            <w:pPr>
              <w:spacing w:after="120" w:line="276" w:lineRule="auto"/>
              <w:jc w:val="both"/>
              <w:rPr>
                <w:rFonts w:ascii="Times New Roman" w:hAnsi="Times New Roman" w:cs="Times New Roman"/>
                <w:color w:val="1D1D1B"/>
                <w:sz w:val="24"/>
                <w:szCs w:val="24"/>
                <w:shd w:val="clear" w:color="auto" w:fill="FFFFFF"/>
                <w:lang w:val="uk-UA"/>
              </w:rPr>
            </w:pPr>
            <w:r w:rsidRPr="00CE5EA2">
              <w:rPr>
                <w:rFonts w:ascii="Times New Roman" w:hAnsi="Times New Roman" w:cs="Times New Roman"/>
                <w:color w:val="1D1D1B"/>
                <w:sz w:val="24"/>
                <w:szCs w:val="24"/>
                <w:shd w:val="clear" w:color="auto" w:fill="FFFFFF"/>
                <w:lang w:val="uk-UA"/>
              </w:rPr>
              <w:t>Частина 3. Проекти та їх пріоритезація</w:t>
            </w:r>
          </w:p>
        </w:tc>
        <w:tc>
          <w:tcPr>
            <w:tcW w:w="958" w:type="dxa"/>
          </w:tcPr>
          <w:p w14:paraId="49206FA8" w14:textId="6DA03967" w:rsidR="001B4EBB" w:rsidRPr="00CE5EA2" w:rsidRDefault="005B2F1A" w:rsidP="006910D5">
            <w:pPr>
              <w:spacing w:after="120" w:line="276" w:lineRule="auto"/>
              <w:jc w:val="both"/>
              <w:rPr>
                <w:rFonts w:ascii="Times New Roman" w:hAnsi="Times New Roman" w:cs="Times New Roman"/>
                <w:color w:val="1D1D1B"/>
                <w:sz w:val="24"/>
                <w:szCs w:val="24"/>
                <w:shd w:val="clear" w:color="auto" w:fill="FFFFFF"/>
                <w:lang w:val="uk-UA"/>
              </w:rPr>
            </w:pPr>
            <w:r>
              <w:rPr>
                <w:rFonts w:ascii="Times New Roman" w:hAnsi="Times New Roman" w:cs="Times New Roman"/>
                <w:color w:val="1D1D1B"/>
                <w:sz w:val="24"/>
                <w:szCs w:val="24"/>
                <w:shd w:val="clear" w:color="auto" w:fill="FFFFFF"/>
                <w:lang w:val="uk-UA"/>
              </w:rPr>
              <w:t>Ст. 25</w:t>
            </w:r>
          </w:p>
        </w:tc>
      </w:tr>
      <w:tr w:rsidR="001B4EBB" w:rsidRPr="00CE5EA2" w14:paraId="49206FAC" w14:textId="77777777" w:rsidTr="001B4EBB">
        <w:tc>
          <w:tcPr>
            <w:tcW w:w="8613" w:type="dxa"/>
          </w:tcPr>
          <w:p w14:paraId="49206FAA" w14:textId="77777777" w:rsidR="001B4EBB" w:rsidRPr="00CE5EA2" w:rsidRDefault="001B4EBB" w:rsidP="006910D5">
            <w:pPr>
              <w:spacing w:after="120" w:line="276" w:lineRule="auto"/>
              <w:jc w:val="both"/>
              <w:rPr>
                <w:rFonts w:ascii="Times New Roman" w:hAnsi="Times New Roman" w:cs="Times New Roman"/>
                <w:color w:val="1D1D1B"/>
                <w:sz w:val="24"/>
                <w:szCs w:val="24"/>
                <w:shd w:val="clear" w:color="auto" w:fill="FFFFFF"/>
                <w:lang w:val="uk-UA"/>
              </w:rPr>
            </w:pPr>
            <w:r w:rsidRPr="00CE5EA2">
              <w:rPr>
                <w:rFonts w:ascii="Times New Roman" w:hAnsi="Times New Roman" w:cs="Times New Roman"/>
                <w:color w:val="1D1D1B"/>
                <w:sz w:val="24"/>
                <w:szCs w:val="24"/>
                <w:shd w:val="clear" w:color="auto" w:fill="FFFFFF"/>
                <w:lang w:val="uk-UA"/>
              </w:rPr>
              <w:t>Частина 4. План дій</w:t>
            </w:r>
          </w:p>
        </w:tc>
        <w:tc>
          <w:tcPr>
            <w:tcW w:w="958" w:type="dxa"/>
          </w:tcPr>
          <w:p w14:paraId="49206FAB" w14:textId="36754F74" w:rsidR="001B4EBB" w:rsidRPr="00CE5EA2" w:rsidRDefault="00E436EA" w:rsidP="00690154">
            <w:pPr>
              <w:spacing w:after="120" w:line="276" w:lineRule="auto"/>
              <w:jc w:val="both"/>
              <w:rPr>
                <w:rFonts w:ascii="Times New Roman" w:hAnsi="Times New Roman" w:cs="Times New Roman"/>
                <w:color w:val="1D1D1B"/>
                <w:sz w:val="24"/>
                <w:szCs w:val="24"/>
                <w:shd w:val="clear" w:color="auto" w:fill="FFFFFF"/>
                <w:lang w:val="uk-UA"/>
              </w:rPr>
            </w:pPr>
            <w:r w:rsidRPr="00CE5EA2">
              <w:rPr>
                <w:rFonts w:ascii="Times New Roman" w:hAnsi="Times New Roman" w:cs="Times New Roman"/>
                <w:color w:val="1D1D1B"/>
                <w:sz w:val="24"/>
                <w:szCs w:val="24"/>
                <w:shd w:val="clear" w:color="auto" w:fill="FFFFFF"/>
                <w:lang w:val="uk-UA"/>
              </w:rPr>
              <w:t xml:space="preserve">Ст. </w:t>
            </w:r>
            <w:r w:rsidR="005B2F1A">
              <w:rPr>
                <w:rFonts w:ascii="Times New Roman" w:hAnsi="Times New Roman" w:cs="Times New Roman"/>
                <w:color w:val="1D1D1B"/>
                <w:sz w:val="24"/>
                <w:szCs w:val="24"/>
                <w:shd w:val="clear" w:color="auto" w:fill="FFFFFF"/>
                <w:lang w:val="uk-UA"/>
              </w:rPr>
              <w:t>33</w:t>
            </w:r>
          </w:p>
        </w:tc>
      </w:tr>
      <w:tr w:rsidR="001B4EBB" w:rsidRPr="00CE5EA2" w14:paraId="49206FAF" w14:textId="77777777" w:rsidTr="001B4EBB">
        <w:tc>
          <w:tcPr>
            <w:tcW w:w="8613" w:type="dxa"/>
          </w:tcPr>
          <w:p w14:paraId="49206FAD" w14:textId="77777777" w:rsidR="001B4EBB" w:rsidRPr="00CE5EA2" w:rsidRDefault="001B4EBB" w:rsidP="006910D5">
            <w:pPr>
              <w:spacing w:after="120" w:line="276" w:lineRule="auto"/>
              <w:jc w:val="both"/>
              <w:rPr>
                <w:rFonts w:ascii="Times New Roman" w:hAnsi="Times New Roman" w:cs="Times New Roman"/>
                <w:color w:val="1D1D1B"/>
                <w:sz w:val="24"/>
                <w:szCs w:val="24"/>
                <w:shd w:val="clear" w:color="auto" w:fill="FFFFFF"/>
                <w:lang w:val="uk-UA"/>
              </w:rPr>
            </w:pPr>
            <w:r w:rsidRPr="00CE5EA2">
              <w:rPr>
                <w:rFonts w:ascii="Times New Roman" w:hAnsi="Times New Roman" w:cs="Times New Roman"/>
                <w:color w:val="1D1D1B"/>
                <w:sz w:val="24"/>
                <w:szCs w:val="24"/>
                <w:shd w:val="clear" w:color="auto" w:fill="FFFFFF"/>
                <w:lang w:val="uk-UA"/>
              </w:rPr>
              <w:t>Частина 5. Моніторинг та оцінка</w:t>
            </w:r>
          </w:p>
        </w:tc>
        <w:tc>
          <w:tcPr>
            <w:tcW w:w="958" w:type="dxa"/>
          </w:tcPr>
          <w:p w14:paraId="49206FAE" w14:textId="41DF1387" w:rsidR="001B4EBB" w:rsidRPr="00CE5EA2" w:rsidRDefault="00981732" w:rsidP="00D375A6">
            <w:pPr>
              <w:spacing w:after="120" w:line="276" w:lineRule="auto"/>
              <w:jc w:val="both"/>
              <w:rPr>
                <w:rFonts w:ascii="Times New Roman" w:hAnsi="Times New Roman" w:cs="Times New Roman"/>
                <w:color w:val="1D1D1B"/>
                <w:sz w:val="24"/>
                <w:szCs w:val="24"/>
                <w:shd w:val="clear" w:color="auto" w:fill="FFFFFF"/>
                <w:lang w:val="uk-UA"/>
              </w:rPr>
            </w:pPr>
            <w:r w:rsidRPr="00CE5EA2">
              <w:rPr>
                <w:rFonts w:ascii="Times New Roman" w:hAnsi="Times New Roman" w:cs="Times New Roman"/>
                <w:color w:val="1D1D1B"/>
                <w:sz w:val="24"/>
                <w:szCs w:val="24"/>
                <w:shd w:val="clear" w:color="auto" w:fill="FFFFFF"/>
                <w:lang w:val="uk-UA"/>
              </w:rPr>
              <w:t>Ст. 3</w:t>
            </w:r>
            <w:r w:rsidR="005B2F1A">
              <w:rPr>
                <w:rFonts w:ascii="Times New Roman" w:hAnsi="Times New Roman" w:cs="Times New Roman"/>
                <w:color w:val="1D1D1B"/>
                <w:sz w:val="24"/>
                <w:szCs w:val="24"/>
                <w:shd w:val="clear" w:color="auto" w:fill="FFFFFF"/>
                <w:lang w:val="uk-UA"/>
              </w:rPr>
              <w:t>5</w:t>
            </w:r>
          </w:p>
        </w:tc>
      </w:tr>
      <w:tr w:rsidR="001B4EBB" w:rsidRPr="00CE5EA2" w14:paraId="49206FB2" w14:textId="77777777" w:rsidTr="001B4EBB">
        <w:tc>
          <w:tcPr>
            <w:tcW w:w="8613" w:type="dxa"/>
          </w:tcPr>
          <w:p w14:paraId="49206FB0" w14:textId="77777777" w:rsidR="001B4EBB" w:rsidRPr="00CE5EA2" w:rsidRDefault="001B4EBB" w:rsidP="006910D5">
            <w:pPr>
              <w:spacing w:after="120" w:line="276" w:lineRule="auto"/>
              <w:jc w:val="both"/>
              <w:rPr>
                <w:rFonts w:ascii="Times New Roman" w:hAnsi="Times New Roman" w:cs="Times New Roman"/>
                <w:color w:val="1D1D1B"/>
                <w:sz w:val="24"/>
                <w:szCs w:val="24"/>
                <w:shd w:val="clear" w:color="auto" w:fill="FFFFFF"/>
                <w:lang w:val="uk-UA"/>
              </w:rPr>
            </w:pPr>
            <w:r w:rsidRPr="00CE5EA2">
              <w:rPr>
                <w:rFonts w:ascii="Times New Roman" w:hAnsi="Times New Roman" w:cs="Times New Roman"/>
                <w:color w:val="1D1D1B"/>
                <w:sz w:val="24"/>
                <w:szCs w:val="24"/>
                <w:shd w:val="clear" w:color="auto" w:fill="FFFFFF"/>
                <w:lang w:val="uk-UA"/>
              </w:rPr>
              <w:t>Додатки</w:t>
            </w:r>
          </w:p>
        </w:tc>
        <w:tc>
          <w:tcPr>
            <w:tcW w:w="958" w:type="dxa"/>
          </w:tcPr>
          <w:p w14:paraId="49206FB1" w14:textId="7301F9AC" w:rsidR="001B4EBB" w:rsidRPr="00CE5EA2" w:rsidRDefault="00981732" w:rsidP="00D375A6">
            <w:pPr>
              <w:spacing w:after="120" w:line="276" w:lineRule="auto"/>
              <w:jc w:val="both"/>
              <w:rPr>
                <w:rFonts w:ascii="Times New Roman" w:hAnsi="Times New Roman" w:cs="Times New Roman"/>
                <w:color w:val="1D1D1B"/>
                <w:sz w:val="24"/>
                <w:szCs w:val="24"/>
                <w:shd w:val="clear" w:color="auto" w:fill="FFFFFF"/>
                <w:lang w:val="uk-UA"/>
              </w:rPr>
            </w:pPr>
            <w:r w:rsidRPr="00CE5EA2">
              <w:rPr>
                <w:rFonts w:ascii="Times New Roman" w:hAnsi="Times New Roman" w:cs="Times New Roman"/>
                <w:color w:val="1D1D1B"/>
                <w:sz w:val="24"/>
                <w:szCs w:val="24"/>
                <w:shd w:val="clear" w:color="auto" w:fill="FFFFFF"/>
                <w:lang w:val="uk-UA"/>
              </w:rPr>
              <w:t>Ст. 3</w:t>
            </w:r>
            <w:r w:rsidR="005B2F1A">
              <w:rPr>
                <w:rFonts w:ascii="Times New Roman" w:hAnsi="Times New Roman" w:cs="Times New Roman"/>
                <w:color w:val="1D1D1B"/>
                <w:sz w:val="24"/>
                <w:szCs w:val="24"/>
                <w:shd w:val="clear" w:color="auto" w:fill="FFFFFF"/>
                <w:lang w:val="uk-UA"/>
              </w:rPr>
              <w:t>7</w:t>
            </w:r>
          </w:p>
        </w:tc>
      </w:tr>
    </w:tbl>
    <w:p w14:paraId="49206FB3" w14:textId="77777777" w:rsidR="001B4EBB" w:rsidRPr="00CE5EA2" w:rsidRDefault="001B4EBB"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B4" w14:textId="77777777" w:rsidR="001B4EBB" w:rsidRPr="00CE5EA2" w:rsidRDefault="001B4EBB"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B5" w14:textId="77777777" w:rsidR="001B4EBB" w:rsidRPr="00CE5EA2" w:rsidRDefault="001B4EBB"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B6" w14:textId="77777777" w:rsidR="001B4EBB" w:rsidRPr="00CE5EA2" w:rsidRDefault="001B4EBB"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B7" w14:textId="77777777" w:rsidR="001B4EBB" w:rsidRPr="00CE5EA2" w:rsidRDefault="001B4EBB"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B8" w14:textId="77777777" w:rsidR="001B4EBB" w:rsidRPr="00CE5EA2" w:rsidRDefault="001B4EBB"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B9" w14:textId="77777777" w:rsidR="001B4EBB" w:rsidRPr="00CE5EA2" w:rsidRDefault="001B4EBB"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BA" w14:textId="77777777" w:rsidR="001B4EBB" w:rsidRPr="00CE5EA2" w:rsidRDefault="001B4EBB"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BB" w14:textId="77777777" w:rsidR="001B4EBB" w:rsidRPr="00CE5EA2" w:rsidRDefault="001B4EBB"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BC" w14:textId="77777777" w:rsidR="001B4EBB" w:rsidRPr="00CE5EA2" w:rsidRDefault="001B4EBB"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BD" w14:textId="77777777" w:rsidR="001B4EBB" w:rsidRPr="00CE5EA2" w:rsidRDefault="001B4EBB"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BE" w14:textId="77777777" w:rsidR="001B4EBB" w:rsidRPr="00CE5EA2" w:rsidRDefault="001B4EBB"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BF" w14:textId="77777777" w:rsidR="001B4EBB" w:rsidRPr="00CE5EA2" w:rsidRDefault="001B4EBB"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C0" w14:textId="77777777" w:rsidR="001B4EBB" w:rsidRPr="00CE5EA2" w:rsidRDefault="001B4EBB"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C1" w14:textId="77777777" w:rsidR="001B4EBB" w:rsidRPr="00CE5EA2" w:rsidRDefault="001B4EBB"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C2" w14:textId="77777777" w:rsidR="001B4EBB" w:rsidRPr="00CE5EA2" w:rsidRDefault="001B4EBB"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C3" w14:textId="77777777" w:rsidR="001B4EBB" w:rsidRPr="00CE5EA2" w:rsidRDefault="001B4EBB"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C4" w14:textId="77777777" w:rsidR="001B4EBB" w:rsidRPr="00CE5EA2" w:rsidRDefault="001B4EBB"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C5" w14:textId="77777777" w:rsidR="001B4EBB" w:rsidRPr="00CE5EA2" w:rsidRDefault="001B4EBB"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C6" w14:textId="77777777" w:rsidR="001B4EBB" w:rsidRPr="00CE5EA2" w:rsidRDefault="001B4EBB"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C7" w14:textId="77777777" w:rsidR="001B4EBB" w:rsidRPr="00CE5EA2" w:rsidRDefault="001B4EBB"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C8" w14:textId="77777777" w:rsidR="00F56979" w:rsidRPr="00CE5EA2" w:rsidRDefault="003C123F" w:rsidP="001B4EBB">
      <w:pPr>
        <w:spacing w:after="120" w:line="276" w:lineRule="auto"/>
        <w:ind w:firstLine="708"/>
        <w:jc w:val="both"/>
        <w:rPr>
          <w:rFonts w:ascii="Times New Roman" w:hAnsi="Times New Roman" w:cs="Times New Roman"/>
          <w:b/>
          <w:color w:val="1D1D1B"/>
          <w:sz w:val="24"/>
          <w:szCs w:val="24"/>
          <w:shd w:val="clear" w:color="auto" w:fill="FFFFFF"/>
          <w:lang w:val="uk-UA"/>
        </w:rPr>
      </w:pPr>
      <w:r w:rsidRPr="00CE5EA2">
        <w:rPr>
          <w:rFonts w:ascii="Times New Roman" w:hAnsi="Times New Roman" w:cs="Times New Roman"/>
          <w:b/>
          <w:color w:val="1D1D1B"/>
          <w:sz w:val="24"/>
          <w:szCs w:val="24"/>
          <w:shd w:val="clear" w:color="auto" w:fill="FFFFFF"/>
          <w:lang w:val="uk-UA"/>
        </w:rPr>
        <w:t>Скорочення</w:t>
      </w:r>
    </w:p>
    <w:p w14:paraId="49206FC9" w14:textId="77777777" w:rsidR="00F56979" w:rsidRPr="00CE5EA2" w:rsidRDefault="00F56979"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CA" w14:textId="77777777" w:rsidR="003C123F" w:rsidRPr="00CE5EA2" w:rsidRDefault="003C123F" w:rsidP="001B4EBB">
      <w:pPr>
        <w:tabs>
          <w:tab w:val="left" w:pos="11624"/>
        </w:tabs>
        <w:spacing w:line="276" w:lineRule="auto"/>
        <w:ind w:left="567"/>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USAID - Агентство США з міжнародного розвитку</w:t>
      </w:r>
    </w:p>
    <w:p w14:paraId="49206FCB" w14:textId="77777777" w:rsidR="003C123F" w:rsidRPr="00CE5EA2" w:rsidRDefault="003C123F" w:rsidP="001B4EBB">
      <w:pPr>
        <w:tabs>
          <w:tab w:val="left" w:pos="11624"/>
        </w:tabs>
        <w:spacing w:line="276" w:lineRule="auto"/>
        <w:ind w:left="567"/>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ОТГ - об'єднана територіальна громада</w:t>
      </w:r>
    </w:p>
    <w:p w14:paraId="49206FCC" w14:textId="77777777" w:rsidR="003C123F" w:rsidRPr="00CE5EA2" w:rsidRDefault="003C123F" w:rsidP="001B4EBB">
      <w:pPr>
        <w:tabs>
          <w:tab w:val="left" w:pos="11624"/>
        </w:tabs>
        <w:spacing w:line="276" w:lineRule="auto"/>
        <w:ind w:left="567"/>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SWOT - переваги, недоліки, можливості, загрози</w:t>
      </w:r>
    </w:p>
    <w:p w14:paraId="49206FCD" w14:textId="77777777" w:rsidR="003C123F" w:rsidRPr="00CE5EA2" w:rsidRDefault="003C123F" w:rsidP="001B4EBB">
      <w:pPr>
        <w:tabs>
          <w:tab w:val="left" w:pos="11624"/>
        </w:tabs>
        <w:spacing w:line="276" w:lineRule="auto"/>
        <w:ind w:left="567"/>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DOBRE – Програма USAID «Децентралізація приносить кращі результати та ефективність»</w:t>
      </w:r>
    </w:p>
    <w:p w14:paraId="49206FCE" w14:textId="77777777" w:rsidR="003C123F" w:rsidRPr="00CE5EA2" w:rsidRDefault="003C123F" w:rsidP="001B4EBB">
      <w:pPr>
        <w:tabs>
          <w:tab w:val="left" w:pos="11624"/>
        </w:tabs>
        <w:spacing w:line="276" w:lineRule="auto"/>
        <w:ind w:left="567"/>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РГ – робоча група</w:t>
      </w:r>
    </w:p>
    <w:p w14:paraId="49206FCF" w14:textId="77777777" w:rsidR="003C123F" w:rsidRPr="00CE5EA2" w:rsidRDefault="003C123F" w:rsidP="001B4EBB">
      <w:pPr>
        <w:tabs>
          <w:tab w:val="left" w:pos="11624"/>
        </w:tabs>
        <w:spacing w:line="276" w:lineRule="auto"/>
        <w:ind w:left="567"/>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КП –</w:t>
      </w:r>
      <w:r w:rsidR="00694A50" w:rsidRPr="00CE5EA2">
        <w:rPr>
          <w:rFonts w:ascii="Times New Roman" w:hAnsi="Times New Roman" w:cs="Times New Roman"/>
          <w:sz w:val="24"/>
          <w:szCs w:val="24"/>
          <w:lang w:val="uk-UA"/>
        </w:rPr>
        <w:t xml:space="preserve"> </w:t>
      </w:r>
      <w:r w:rsidRPr="00CE5EA2">
        <w:rPr>
          <w:rFonts w:ascii="Times New Roman" w:hAnsi="Times New Roman" w:cs="Times New Roman"/>
          <w:sz w:val="24"/>
          <w:szCs w:val="24"/>
          <w:lang w:val="uk-UA"/>
        </w:rPr>
        <w:t>комунальне підприємство</w:t>
      </w:r>
    </w:p>
    <w:p w14:paraId="49206FD0" w14:textId="77777777" w:rsidR="003C123F" w:rsidRPr="00CE5EA2" w:rsidRDefault="003C123F" w:rsidP="001B4EBB">
      <w:pPr>
        <w:tabs>
          <w:tab w:val="left" w:pos="11624"/>
        </w:tabs>
        <w:spacing w:line="276" w:lineRule="auto"/>
        <w:ind w:left="567"/>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SDIP – план покращення послуг</w:t>
      </w:r>
    </w:p>
    <w:p w14:paraId="49206FD1" w14:textId="77777777" w:rsidR="00F56979" w:rsidRPr="00CE5EA2" w:rsidRDefault="00F56979"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D2" w14:textId="77777777" w:rsidR="00F56979" w:rsidRPr="00CE5EA2" w:rsidRDefault="00F56979"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D3" w14:textId="77777777" w:rsidR="00F56979" w:rsidRPr="00CE5EA2" w:rsidRDefault="00F56979"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D4" w14:textId="77777777" w:rsidR="00F56979" w:rsidRPr="00CE5EA2" w:rsidRDefault="00F56979"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D5" w14:textId="77777777" w:rsidR="00F56979" w:rsidRPr="00CE5EA2" w:rsidRDefault="00F56979"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D6" w14:textId="77777777" w:rsidR="00F56979" w:rsidRPr="00CE5EA2" w:rsidRDefault="00F56979"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D7" w14:textId="77777777" w:rsidR="00F56979" w:rsidRPr="00CE5EA2" w:rsidRDefault="00F56979"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D8" w14:textId="77777777" w:rsidR="00F56979" w:rsidRPr="00CE5EA2" w:rsidRDefault="00F56979"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D9" w14:textId="77777777" w:rsidR="00F56979" w:rsidRPr="00CE5EA2" w:rsidRDefault="00F56979"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DA" w14:textId="77777777" w:rsidR="00F56979" w:rsidRPr="00CE5EA2" w:rsidRDefault="00F56979"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DB" w14:textId="77777777" w:rsidR="00F56979" w:rsidRPr="00CE5EA2" w:rsidRDefault="00F56979"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DC" w14:textId="77777777" w:rsidR="00F56979" w:rsidRPr="00CE5EA2" w:rsidRDefault="00F56979"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DD" w14:textId="77777777" w:rsidR="00F56979" w:rsidRPr="00CE5EA2" w:rsidRDefault="00F56979"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DE" w14:textId="77777777" w:rsidR="00F56979" w:rsidRPr="00CE5EA2" w:rsidRDefault="00F56979"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DF" w14:textId="77777777" w:rsidR="00F56979" w:rsidRPr="00CE5EA2" w:rsidRDefault="00F56979"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E0" w14:textId="77777777" w:rsidR="00F56979" w:rsidRPr="00CE5EA2" w:rsidRDefault="00F56979"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E1" w14:textId="77777777" w:rsidR="00F56979" w:rsidRPr="00CE5EA2" w:rsidRDefault="00F56979"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E2" w14:textId="77777777" w:rsidR="00F56979" w:rsidRPr="00CE5EA2" w:rsidRDefault="00F56979"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E3" w14:textId="77777777" w:rsidR="00F56979" w:rsidRPr="00CE5EA2" w:rsidRDefault="00F56979"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E4" w14:textId="77777777" w:rsidR="00F56979" w:rsidRPr="00CE5EA2" w:rsidRDefault="00F56979" w:rsidP="001B4EBB">
      <w:pPr>
        <w:spacing w:after="120" w:line="276" w:lineRule="auto"/>
        <w:ind w:firstLine="708"/>
        <w:jc w:val="both"/>
        <w:rPr>
          <w:rFonts w:ascii="Times New Roman" w:hAnsi="Times New Roman" w:cs="Times New Roman"/>
          <w:color w:val="1D1D1B"/>
          <w:sz w:val="24"/>
          <w:szCs w:val="24"/>
          <w:shd w:val="clear" w:color="auto" w:fill="FFFFFF"/>
          <w:lang w:val="uk-UA"/>
        </w:rPr>
      </w:pPr>
    </w:p>
    <w:p w14:paraId="49206FE5" w14:textId="77777777" w:rsidR="00694A50" w:rsidRPr="00CE5EA2" w:rsidRDefault="00694A50" w:rsidP="001B4EBB">
      <w:pPr>
        <w:spacing w:after="120" w:line="276" w:lineRule="auto"/>
        <w:ind w:firstLine="708"/>
        <w:jc w:val="both"/>
        <w:rPr>
          <w:rFonts w:ascii="Times New Roman" w:hAnsi="Times New Roman" w:cs="Times New Roman"/>
          <w:b/>
          <w:color w:val="1D1D1B"/>
          <w:sz w:val="24"/>
          <w:szCs w:val="24"/>
          <w:shd w:val="clear" w:color="auto" w:fill="FFFFFF"/>
          <w:lang w:val="uk-UA"/>
        </w:rPr>
      </w:pPr>
      <w:r w:rsidRPr="00CE5EA2">
        <w:rPr>
          <w:rFonts w:ascii="Times New Roman" w:hAnsi="Times New Roman" w:cs="Times New Roman"/>
          <w:b/>
          <w:color w:val="1D1D1B"/>
          <w:sz w:val="24"/>
          <w:szCs w:val="24"/>
          <w:shd w:val="clear" w:color="auto" w:fill="FFFFFF"/>
          <w:lang w:val="uk-UA"/>
        </w:rPr>
        <w:lastRenderedPageBreak/>
        <w:t>Вступ</w:t>
      </w:r>
    </w:p>
    <w:p w14:paraId="49206FE6" w14:textId="77777777" w:rsidR="009C3B9B" w:rsidRPr="00CE5EA2" w:rsidRDefault="009C3B9B" w:rsidP="001B4EBB">
      <w:pPr>
        <w:spacing w:after="120" w:line="276" w:lineRule="auto"/>
        <w:ind w:firstLine="708"/>
        <w:jc w:val="both"/>
        <w:rPr>
          <w:rFonts w:ascii="Times New Roman" w:hAnsi="Times New Roman" w:cs="Times New Roman"/>
          <w:b/>
          <w:i/>
          <w:sz w:val="24"/>
          <w:szCs w:val="24"/>
          <w:u w:val="single"/>
          <w:lang w:val="uk-UA"/>
        </w:rPr>
      </w:pPr>
      <w:r w:rsidRPr="00CE5EA2">
        <w:rPr>
          <w:rFonts w:ascii="Times New Roman" w:hAnsi="Times New Roman" w:cs="Times New Roman"/>
          <w:color w:val="1D1D1B"/>
          <w:sz w:val="24"/>
          <w:szCs w:val="24"/>
          <w:shd w:val="clear" w:color="auto" w:fill="FFFFFF"/>
          <w:lang w:val="uk-UA"/>
        </w:rPr>
        <w:t>Мета реформи децентралізації –</w:t>
      </w:r>
      <w:r w:rsidRPr="00CE5EA2">
        <w:rPr>
          <w:rStyle w:val="a3"/>
          <w:rFonts w:ascii="Times New Roman" w:hAnsi="Times New Roman" w:cs="Times New Roman"/>
          <w:color w:val="1D1D1B"/>
          <w:sz w:val="24"/>
          <w:szCs w:val="24"/>
          <w:bdr w:val="none" w:sz="0" w:space="0" w:color="auto" w:frame="1"/>
          <w:shd w:val="clear" w:color="auto" w:fill="FFFFFF"/>
          <w:lang w:val="uk-UA"/>
        </w:rPr>
        <w:t> </w:t>
      </w:r>
      <w:r w:rsidRPr="00CE5EA2">
        <w:rPr>
          <w:rFonts w:ascii="Times New Roman" w:hAnsi="Times New Roman" w:cs="Times New Roman"/>
          <w:color w:val="1D1D1B"/>
          <w:sz w:val="24"/>
          <w:szCs w:val="24"/>
          <w:shd w:val="clear" w:color="auto" w:fill="FFFFFF"/>
          <w:lang w:val="uk-UA"/>
        </w:rPr>
        <w:t>формування ефективного місцевого самоврядування та територіальної організації влади для створення і підтримки повноцінного життєвого середовища для громадян, надання високоякісних та доступних публічних послуг, становлення інститутів прямого народовладдя,  узгодження інтересів держави та територіальних громад.</w:t>
      </w:r>
    </w:p>
    <w:p w14:paraId="49206FE7" w14:textId="77777777" w:rsidR="009C3B9B" w:rsidRPr="00CE5EA2" w:rsidRDefault="009C3B9B" w:rsidP="001B4EBB">
      <w:pPr>
        <w:spacing w:after="12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Децентралізація значно розширює повноваження об’єднаних громад, разом з тим на місцеве самоврядування припадає основне навантаження при наданні суспільних послуг у галузі освіти, охорони здоров'я, житлово-комунального господарства, транспорту, дорожнього господарства, культури, спорту, тощо.</w:t>
      </w:r>
    </w:p>
    <w:p w14:paraId="49206FE8" w14:textId="77777777" w:rsidR="00EA6874" w:rsidRPr="00CE5EA2" w:rsidRDefault="00EA6874" w:rsidP="001B4EBB">
      <w:pPr>
        <w:spacing w:after="12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Розвиток та належне функціонування мережі автом</w:t>
      </w:r>
      <w:r w:rsidR="002421F7" w:rsidRPr="00CE5EA2">
        <w:rPr>
          <w:rFonts w:ascii="Times New Roman" w:hAnsi="Times New Roman" w:cs="Times New Roman"/>
          <w:sz w:val="24"/>
          <w:szCs w:val="24"/>
          <w:lang w:val="uk-UA"/>
        </w:rPr>
        <w:t>обільних доріг є одним із пріори</w:t>
      </w:r>
      <w:r w:rsidRPr="00CE5EA2">
        <w:rPr>
          <w:rFonts w:ascii="Times New Roman" w:hAnsi="Times New Roman" w:cs="Times New Roman"/>
          <w:sz w:val="24"/>
          <w:szCs w:val="24"/>
          <w:lang w:val="uk-UA"/>
        </w:rPr>
        <w:t>тетних завдань для розвитку економіки, що забезпечує роботу основних галузей промисловості, сільського господарства та соціальний розвиток суспільства.</w:t>
      </w:r>
    </w:p>
    <w:p w14:paraId="49206FE9" w14:textId="77777777" w:rsidR="00AA35C9" w:rsidRPr="00CE5EA2" w:rsidRDefault="00AA35C9" w:rsidP="001B4EBB">
      <w:pPr>
        <w:spacing w:after="12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Згідно Концепції Державної цільової економічної програми розвитку автомобільних доріг загального користування державного значення на 2018 – 2022 роки, основною причиною незадовільного стану автомобільних доріг є низький рівень фінансування дорожньої галузі при відсутності ефективної, незалежної системи контролю якості.</w:t>
      </w:r>
    </w:p>
    <w:p w14:paraId="49206FEA" w14:textId="77777777" w:rsidR="00BB6374" w:rsidRPr="00CE5EA2" w:rsidRDefault="00BB6374" w:rsidP="001B4EBB">
      <w:pPr>
        <w:spacing w:after="12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Збереження існуючої ситуац</w:t>
      </w:r>
      <w:r w:rsidR="002421F7" w:rsidRPr="00CE5EA2">
        <w:rPr>
          <w:rFonts w:ascii="Times New Roman" w:hAnsi="Times New Roman" w:cs="Times New Roman"/>
          <w:sz w:val="24"/>
          <w:szCs w:val="24"/>
          <w:lang w:val="uk-UA"/>
        </w:rPr>
        <w:t>і</w:t>
      </w:r>
      <w:r w:rsidRPr="00CE5EA2">
        <w:rPr>
          <w:rFonts w:ascii="Times New Roman" w:hAnsi="Times New Roman" w:cs="Times New Roman"/>
          <w:sz w:val="24"/>
          <w:szCs w:val="24"/>
          <w:lang w:val="uk-UA"/>
        </w:rPr>
        <w:t>ї призведе до зниження конкурентоздатності вітчизняної економіки та зростанню соціальної напруги в суспільстві, внаслідок чого можливе гальмування євроінтеграційних процесів у країні.</w:t>
      </w:r>
    </w:p>
    <w:p w14:paraId="49206FEB" w14:textId="77777777" w:rsidR="00BB6374" w:rsidRPr="00CE5EA2" w:rsidRDefault="00574F50" w:rsidP="001B4EBB">
      <w:pPr>
        <w:spacing w:after="12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З огляду на викладене, зважаючи на виключну значущість питання належного функціонування автодорожнього к</w:t>
      </w:r>
      <w:r w:rsidR="00EB10C9">
        <w:rPr>
          <w:rFonts w:ascii="Times New Roman" w:hAnsi="Times New Roman" w:cs="Times New Roman"/>
          <w:sz w:val="24"/>
          <w:szCs w:val="24"/>
          <w:lang w:val="uk-UA"/>
        </w:rPr>
        <w:t>омплексу, постає необхідність у</w:t>
      </w:r>
      <w:r w:rsidRPr="00CE5EA2">
        <w:rPr>
          <w:rFonts w:ascii="Times New Roman" w:hAnsi="Times New Roman" w:cs="Times New Roman"/>
          <w:sz w:val="24"/>
          <w:szCs w:val="24"/>
          <w:lang w:val="uk-UA"/>
        </w:rPr>
        <w:t xml:space="preserve"> запровадженні ефективної та раціональної системи прийняття управлінських рішень та забезпечення дієвого контролю за виконанням ремонтно-будівельних робіт.</w:t>
      </w:r>
    </w:p>
    <w:p w14:paraId="49206FEC" w14:textId="77777777" w:rsidR="00CF6331" w:rsidRPr="00CE5EA2" w:rsidRDefault="00CF6331" w:rsidP="001B4EBB">
      <w:pPr>
        <w:spacing w:after="12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План удосконалення послуги (SDIP) – це всеохоплюючий інструмент для управління та удосконалення послуги шляхом визначення послідовних зв’язків між громадянами та органами місцевої влади/ постачальниками послуги</w:t>
      </w:r>
      <w:r w:rsidR="009F0146" w:rsidRPr="00CE5EA2">
        <w:rPr>
          <w:rFonts w:ascii="Times New Roman" w:hAnsi="Times New Roman" w:cs="Times New Roman"/>
          <w:sz w:val="24"/>
          <w:szCs w:val="24"/>
          <w:lang w:val="uk-UA"/>
        </w:rPr>
        <w:t>.</w:t>
      </w:r>
    </w:p>
    <w:p w14:paraId="49206FED" w14:textId="77777777" w:rsidR="00B37BE3" w:rsidRPr="00CE5EA2" w:rsidRDefault="00B37BE3" w:rsidP="001B4EBB">
      <w:pPr>
        <w:spacing w:after="12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План покликаний надати керівництву ОТГ чіткий алгоритм дій, щодо приведення  місцевих доріг  у належний технічний стан, забезпечення безпеки дорожнього руху та створення ефективної системи управління дорожнім господарством</w:t>
      </w:r>
      <w:r w:rsidR="00CF6331" w:rsidRPr="00CE5EA2">
        <w:rPr>
          <w:rFonts w:ascii="Times New Roman" w:hAnsi="Times New Roman" w:cs="Times New Roman"/>
          <w:sz w:val="24"/>
          <w:szCs w:val="24"/>
          <w:lang w:val="uk-UA"/>
        </w:rPr>
        <w:t>.</w:t>
      </w:r>
    </w:p>
    <w:p w14:paraId="49206FEE" w14:textId="77777777" w:rsidR="00B37BE3" w:rsidRPr="00CE5EA2" w:rsidRDefault="00B37BE3" w:rsidP="001B4EBB">
      <w:pPr>
        <w:spacing w:before="20" w:after="40" w:line="276" w:lineRule="auto"/>
        <w:ind w:firstLine="360"/>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Розробка SDIР з обраної послуги у громаді дасть можливість :</w:t>
      </w:r>
    </w:p>
    <w:p w14:paraId="49206FEF" w14:textId="77777777" w:rsidR="00B37BE3" w:rsidRPr="00CE5EA2" w:rsidRDefault="00B37BE3" w:rsidP="001B4EBB">
      <w:pPr>
        <w:numPr>
          <w:ilvl w:val="0"/>
          <w:numId w:val="1"/>
        </w:numPr>
        <w:spacing w:before="20" w:after="40" w:line="276" w:lineRule="auto"/>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Проаналізувати поточну ситуацію в частині надання конкретно обраної послуги для розробки;</w:t>
      </w:r>
    </w:p>
    <w:p w14:paraId="49206FF0" w14:textId="77777777" w:rsidR="00B37BE3" w:rsidRPr="00CE5EA2" w:rsidRDefault="00B37BE3" w:rsidP="001B4EBB">
      <w:pPr>
        <w:numPr>
          <w:ilvl w:val="0"/>
          <w:numId w:val="1"/>
        </w:numPr>
        <w:spacing w:before="20" w:after="40" w:line="276" w:lineRule="auto"/>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Зібрати та систематизувати дані та документи, які регулюють надання послуги. Оцінити її  якість та системність;</w:t>
      </w:r>
    </w:p>
    <w:p w14:paraId="49206FF1" w14:textId="77777777" w:rsidR="00B37BE3" w:rsidRPr="00CE5EA2" w:rsidRDefault="00B37BE3" w:rsidP="001B4EBB">
      <w:pPr>
        <w:numPr>
          <w:ilvl w:val="0"/>
          <w:numId w:val="1"/>
        </w:numPr>
        <w:spacing w:before="20" w:after="40" w:line="276" w:lineRule="auto"/>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Визначити основні цілі щодо перспективи розвитку послуги, напрями її  удосконалення;</w:t>
      </w:r>
    </w:p>
    <w:p w14:paraId="49206FF2" w14:textId="77777777" w:rsidR="00B37BE3" w:rsidRPr="00CE5EA2" w:rsidRDefault="002421F7" w:rsidP="001B4EBB">
      <w:pPr>
        <w:numPr>
          <w:ilvl w:val="0"/>
          <w:numId w:val="1"/>
        </w:numPr>
        <w:spacing w:before="20" w:after="40" w:line="276" w:lineRule="auto"/>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 xml:space="preserve"> Спрогнозувати</w:t>
      </w:r>
      <w:r w:rsidR="00B37BE3" w:rsidRPr="00CE5EA2">
        <w:rPr>
          <w:rFonts w:ascii="Times New Roman" w:eastAsiaTheme="minorEastAsia" w:hAnsi="Times New Roman" w:cs="Times New Roman"/>
          <w:sz w:val="24"/>
          <w:szCs w:val="24"/>
          <w:lang w:val="uk-UA" w:eastAsia="ru-RU"/>
        </w:rPr>
        <w:t xml:space="preserve">  </w:t>
      </w:r>
      <w:r w:rsidRPr="00CE5EA2">
        <w:rPr>
          <w:rFonts w:ascii="Times New Roman" w:eastAsiaTheme="minorEastAsia" w:hAnsi="Times New Roman" w:cs="Times New Roman"/>
          <w:sz w:val="24"/>
          <w:szCs w:val="24"/>
          <w:lang w:val="uk-UA" w:eastAsia="ru-RU"/>
        </w:rPr>
        <w:t>результати</w:t>
      </w:r>
      <w:r w:rsidR="00B37BE3" w:rsidRPr="00CE5EA2">
        <w:rPr>
          <w:rFonts w:ascii="Times New Roman" w:eastAsiaTheme="minorEastAsia" w:hAnsi="Times New Roman" w:cs="Times New Roman"/>
          <w:sz w:val="24"/>
          <w:szCs w:val="24"/>
          <w:lang w:val="uk-UA" w:eastAsia="ru-RU"/>
        </w:rPr>
        <w:t xml:space="preserve"> та розробити індикатори, які можна виміряти для відстеження прогресу; </w:t>
      </w:r>
    </w:p>
    <w:p w14:paraId="49206FF3" w14:textId="77777777" w:rsidR="00B37BE3" w:rsidRPr="00CE5EA2" w:rsidRDefault="00B37BE3" w:rsidP="001B4EBB">
      <w:pPr>
        <w:numPr>
          <w:ilvl w:val="0"/>
          <w:numId w:val="1"/>
        </w:numPr>
        <w:spacing w:before="20" w:after="40" w:line="276" w:lineRule="auto"/>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lastRenderedPageBreak/>
        <w:t>Запровадити діяльність з метою покращення контексту надання послуг;</w:t>
      </w:r>
    </w:p>
    <w:p w14:paraId="49206FF4" w14:textId="77777777" w:rsidR="00B37BE3" w:rsidRPr="00CE5EA2" w:rsidRDefault="00B37BE3" w:rsidP="001B4EBB">
      <w:pPr>
        <w:numPr>
          <w:ilvl w:val="0"/>
          <w:numId w:val="1"/>
        </w:numPr>
        <w:spacing w:before="20" w:after="40" w:line="276" w:lineRule="auto"/>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Відслідковувати успішності/неуспішності надання послуг;</w:t>
      </w:r>
    </w:p>
    <w:p w14:paraId="49206FF5" w14:textId="77777777" w:rsidR="00B37BE3" w:rsidRPr="00CE5EA2" w:rsidRDefault="00B37BE3" w:rsidP="001B4EBB">
      <w:pPr>
        <w:numPr>
          <w:ilvl w:val="0"/>
          <w:numId w:val="2"/>
        </w:numPr>
        <w:spacing w:before="20" w:after="40" w:line="276" w:lineRule="auto"/>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 xml:space="preserve"> Забезпечити постійний зв’язок між громадянами та місцевою владою/постачальниками послуг.</w:t>
      </w:r>
    </w:p>
    <w:p w14:paraId="49206FF6" w14:textId="77777777" w:rsidR="00D55C51" w:rsidRPr="00CE5EA2" w:rsidRDefault="00D55C51" w:rsidP="001B4EBB">
      <w:pPr>
        <w:pStyle w:val="a5"/>
        <w:numPr>
          <w:ilvl w:val="0"/>
          <w:numId w:val="2"/>
        </w:num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Планом окреслені пріоритетні цілі, основні завдання та заходи для удосконалення обраної послуги,</w:t>
      </w:r>
      <w:r w:rsidR="002421F7" w:rsidRPr="00CE5EA2">
        <w:rPr>
          <w:rFonts w:ascii="Times New Roman" w:hAnsi="Times New Roman" w:cs="Times New Roman"/>
          <w:sz w:val="24"/>
          <w:szCs w:val="24"/>
          <w:lang w:val="uk-UA"/>
        </w:rPr>
        <w:t xml:space="preserve"> наявні критерії</w:t>
      </w:r>
      <w:r w:rsidRPr="00CE5EA2">
        <w:rPr>
          <w:rFonts w:ascii="Times New Roman" w:hAnsi="Times New Roman" w:cs="Times New Roman"/>
          <w:sz w:val="24"/>
          <w:szCs w:val="24"/>
          <w:lang w:val="uk-UA"/>
        </w:rPr>
        <w:t xml:space="preserve"> оцінки виконання запланованих заходів з метою оцінки ефективності використання коштів державного,</w:t>
      </w:r>
      <w:r w:rsidR="002421F7" w:rsidRPr="00CE5EA2">
        <w:rPr>
          <w:rFonts w:ascii="Times New Roman" w:hAnsi="Times New Roman" w:cs="Times New Roman"/>
          <w:sz w:val="24"/>
          <w:szCs w:val="24"/>
          <w:lang w:val="uk-UA"/>
        </w:rPr>
        <w:t xml:space="preserve"> обласного,</w:t>
      </w:r>
      <w:r w:rsidRPr="00CE5EA2">
        <w:rPr>
          <w:rFonts w:ascii="Times New Roman" w:hAnsi="Times New Roman" w:cs="Times New Roman"/>
          <w:sz w:val="24"/>
          <w:szCs w:val="24"/>
          <w:lang w:val="uk-UA"/>
        </w:rPr>
        <w:t xml:space="preserve"> селищного бюджетів, міжнародної технічної допомоги, інших джерел не заборонених законодавством, а також інформування громадськості про стан виконання Плану.</w:t>
      </w:r>
    </w:p>
    <w:p w14:paraId="49206FF7" w14:textId="77777777" w:rsidR="00CE5EA2" w:rsidRDefault="00CE5EA2" w:rsidP="001B4EBB">
      <w:pPr>
        <w:spacing w:before="20" w:after="40" w:line="276" w:lineRule="auto"/>
        <w:ind w:firstLine="708"/>
        <w:jc w:val="both"/>
        <w:rPr>
          <w:rFonts w:ascii="Times New Roman" w:eastAsiaTheme="minorEastAsia" w:hAnsi="Times New Roman" w:cs="Times New Roman"/>
          <w:sz w:val="24"/>
          <w:szCs w:val="24"/>
          <w:lang w:val="uk-UA" w:eastAsia="ru-RU"/>
        </w:rPr>
      </w:pPr>
    </w:p>
    <w:p w14:paraId="49206FF8" w14:textId="77777777" w:rsidR="00CE5EA2" w:rsidRDefault="00B37BE3" w:rsidP="001B4EBB">
      <w:pPr>
        <w:spacing w:before="20" w:after="40" w:line="276" w:lineRule="auto"/>
        <w:ind w:firstLine="708"/>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 xml:space="preserve">План покращення послуг враховує: </w:t>
      </w:r>
    </w:p>
    <w:p w14:paraId="49206FF9" w14:textId="77777777" w:rsidR="00CE5EA2" w:rsidRDefault="00B37BE3" w:rsidP="00CE5EA2">
      <w:pPr>
        <w:pStyle w:val="a5"/>
        <w:numPr>
          <w:ilvl w:val="0"/>
          <w:numId w:val="13"/>
        </w:numPr>
        <w:spacing w:before="20" w:after="40" w:line="276" w:lineRule="auto"/>
        <w:ind w:left="720" w:firstLine="348"/>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результати діагностики громади, висновки з дослідження якості життя (березень-квітень 201</w:t>
      </w:r>
      <w:r w:rsidR="00CF6331" w:rsidRPr="00CE5EA2">
        <w:rPr>
          <w:rFonts w:ascii="Times New Roman" w:eastAsiaTheme="minorEastAsia" w:hAnsi="Times New Roman" w:cs="Times New Roman"/>
          <w:sz w:val="24"/>
          <w:szCs w:val="24"/>
          <w:lang w:val="uk-UA" w:eastAsia="ru-RU"/>
        </w:rPr>
        <w:t>9</w:t>
      </w:r>
      <w:r w:rsidR="003B074A" w:rsidRPr="00CE5EA2">
        <w:rPr>
          <w:rFonts w:ascii="Times New Roman" w:eastAsiaTheme="minorEastAsia" w:hAnsi="Times New Roman" w:cs="Times New Roman"/>
          <w:sz w:val="24"/>
          <w:szCs w:val="24"/>
          <w:lang w:val="uk-UA" w:eastAsia="ru-RU"/>
        </w:rPr>
        <w:t xml:space="preserve"> року)</w:t>
      </w:r>
      <w:r w:rsidR="00CF6331" w:rsidRPr="00CE5EA2">
        <w:rPr>
          <w:rFonts w:ascii="Times New Roman" w:eastAsiaTheme="minorEastAsia" w:hAnsi="Times New Roman" w:cs="Times New Roman"/>
          <w:sz w:val="24"/>
          <w:szCs w:val="24"/>
          <w:lang w:val="uk-UA" w:eastAsia="ru-RU"/>
        </w:rPr>
        <w:t xml:space="preserve">, </w:t>
      </w:r>
    </w:p>
    <w:p w14:paraId="49206FFA" w14:textId="77777777" w:rsidR="00CE5EA2" w:rsidRDefault="00CF6331" w:rsidP="00CE5EA2">
      <w:pPr>
        <w:pStyle w:val="a5"/>
        <w:numPr>
          <w:ilvl w:val="0"/>
          <w:numId w:val="13"/>
        </w:numPr>
        <w:spacing w:before="20" w:after="40" w:line="276" w:lineRule="auto"/>
        <w:ind w:left="720" w:firstLine="348"/>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 xml:space="preserve">Стратегію сталого розвитку Арбузинської селищної </w:t>
      </w:r>
      <w:r w:rsidR="00CE5EA2" w:rsidRPr="00CE5EA2">
        <w:rPr>
          <w:rFonts w:ascii="Times New Roman" w:eastAsiaTheme="minorEastAsia" w:hAnsi="Times New Roman" w:cs="Times New Roman"/>
          <w:sz w:val="24"/>
          <w:szCs w:val="24"/>
          <w:lang w:val="uk-UA" w:eastAsia="ru-RU"/>
        </w:rPr>
        <w:t>об’єднаної</w:t>
      </w:r>
      <w:r w:rsidRPr="00CE5EA2">
        <w:rPr>
          <w:rFonts w:ascii="Times New Roman" w:eastAsiaTheme="minorEastAsia" w:hAnsi="Times New Roman" w:cs="Times New Roman"/>
          <w:sz w:val="24"/>
          <w:szCs w:val="24"/>
          <w:lang w:val="uk-UA" w:eastAsia="ru-RU"/>
        </w:rPr>
        <w:t xml:space="preserve"> територіальної громади на 2019-2026 роки</w:t>
      </w:r>
      <w:r w:rsidR="00B37BE3" w:rsidRPr="00CE5EA2">
        <w:rPr>
          <w:rFonts w:ascii="Times New Roman" w:eastAsiaTheme="minorEastAsia" w:hAnsi="Times New Roman" w:cs="Times New Roman"/>
          <w:sz w:val="24"/>
          <w:szCs w:val="24"/>
          <w:lang w:val="uk-UA" w:eastAsia="ru-RU"/>
        </w:rPr>
        <w:t xml:space="preserve"> та </w:t>
      </w:r>
    </w:p>
    <w:p w14:paraId="49206FFB" w14:textId="77777777" w:rsidR="00B37BE3" w:rsidRPr="00CE5EA2" w:rsidRDefault="00B37BE3" w:rsidP="00CE5EA2">
      <w:pPr>
        <w:pStyle w:val="a5"/>
        <w:numPr>
          <w:ilvl w:val="0"/>
          <w:numId w:val="13"/>
        </w:numPr>
        <w:spacing w:before="20" w:after="40" w:line="276" w:lineRule="auto"/>
        <w:ind w:left="720" w:firstLine="348"/>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 xml:space="preserve">результати напрацювань робочої групи, затвердженої рішенням сесії. </w:t>
      </w:r>
    </w:p>
    <w:p w14:paraId="49206FFC" w14:textId="77777777" w:rsidR="0067091E" w:rsidRPr="00CE5EA2" w:rsidRDefault="0067091E"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6FFD" w14:textId="77777777" w:rsidR="009F0146" w:rsidRPr="00CE5EA2" w:rsidRDefault="009F0146"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6FFE" w14:textId="77777777" w:rsidR="009F0146" w:rsidRPr="00CE5EA2" w:rsidRDefault="009F0146"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6FFF" w14:textId="77777777" w:rsidR="009F0146" w:rsidRPr="00CE5EA2" w:rsidRDefault="009F0146"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00" w14:textId="77777777" w:rsidR="009F0146" w:rsidRPr="00CE5EA2" w:rsidRDefault="009F0146"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01" w14:textId="77777777" w:rsidR="009F0146" w:rsidRPr="00CE5EA2" w:rsidRDefault="009F0146"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02" w14:textId="77777777" w:rsidR="009F0146" w:rsidRPr="00CE5EA2" w:rsidRDefault="009F0146"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03" w14:textId="77777777" w:rsidR="009F0146" w:rsidRPr="00CE5EA2" w:rsidRDefault="009F0146"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04" w14:textId="77777777" w:rsidR="009F0146" w:rsidRPr="00CE5EA2" w:rsidRDefault="009F0146"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05" w14:textId="77777777" w:rsidR="009F0146" w:rsidRPr="00CE5EA2" w:rsidRDefault="009F0146"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06" w14:textId="77777777" w:rsidR="009F0146" w:rsidRPr="00CE5EA2" w:rsidRDefault="009F0146"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07" w14:textId="77777777" w:rsidR="009F0146" w:rsidRPr="00CE5EA2" w:rsidRDefault="009F0146"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08" w14:textId="77777777" w:rsidR="009F0146" w:rsidRPr="00CE5EA2" w:rsidRDefault="009F0146"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09" w14:textId="77777777" w:rsidR="009F0146" w:rsidRPr="00CE5EA2" w:rsidRDefault="009F0146"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0A" w14:textId="77777777" w:rsidR="009F0146" w:rsidRPr="00CE5EA2" w:rsidRDefault="009F0146"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0B" w14:textId="77777777" w:rsidR="009F0146" w:rsidRPr="00CE5EA2" w:rsidRDefault="009F0146"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0C" w14:textId="77777777" w:rsidR="009F0146" w:rsidRPr="00CE5EA2" w:rsidRDefault="009F0146"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0D" w14:textId="77777777" w:rsidR="009F0146" w:rsidRPr="00CE5EA2" w:rsidRDefault="009F0146"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0E" w14:textId="77777777" w:rsidR="009F0146" w:rsidRPr="00CE5EA2" w:rsidRDefault="009F0146"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0F" w14:textId="77777777" w:rsidR="009F0146" w:rsidRPr="00CE5EA2" w:rsidRDefault="009F0146"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10" w14:textId="77777777" w:rsidR="009F0146" w:rsidRPr="00CE5EA2" w:rsidRDefault="009F0146"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11" w14:textId="77777777" w:rsidR="009F0146" w:rsidRPr="00CE5EA2" w:rsidRDefault="009F0146"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12" w14:textId="77777777" w:rsidR="009F0146" w:rsidRPr="00CE5EA2" w:rsidRDefault="009F0146"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13" w14:textId="77777777" w:rsidR="009F0146" w:rsidRPr="00CE5EA2" w:rsidRDefault="009F0146"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14" w14:textId="77777777" w:rsidR="00694A50" w:rsidRPr="00CE5EA2" w:rsidRDefault="00694A50" w:rsidP="001B4EBB">
      <w:pPr>
        <w:spacing w:before="20" w:after="40" w:line="276" w:lineRule="auto"/>
        <w:ind w:firstLine="360"/>
        <w:jc w:val="both"/>
        <w:rPr>
          <w:rFonts w:ascii="Times New Roman" w:eastAsiaTheme="minorEastAsia" w:hAnsi="Times New Roman" w:cs="Times New Roman"/>
          <w:b/>
          <w:sz w:val="24"/>
          <w:szCs w:val="24"/>
          <w:lang w:val="uk-UA" w:eastAsia="ru-RU"/>
        </w:rPr>
      </w:pPr>
      <w:r w:rsidRPr="00CE5EA2">
        <w:rPr>
          <w:rFonts w:ascii="Times New Roman" w:eastAsiaTheme="minorEastAsia" w:hAnsi="Times New Roman" w:cs="Times New Roman"/>
          <w:b/>
          <w:sz w:val="24"/>
          <w:szCs w:val="24"/>
          <w:lang w:val="uk-UA" w:eastAsia="ru-RU"/>
        </w:rPr>
        <w:lastRenderedPageBreak/>
        <w:t>Склад робочої групи</w:t>
      </w:r>
    </w:p>
    <w:p w14:paraId="49207015" w14:textId="77777777" w:rsidR="00BF1168" w:rsidRPr="00CE5EA2" w:rsidRDefault="00BF1168" w:rsidP="001B4EBB">
      <w:pPr>
        <w:spacing w:before="20" w:after="40" w:line="276" w:lineRule="auto"/>
        <w:ind w:firstLine="360"/>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Склад робочої групи з розробки Плану удосконалення послуги «Покращення дорожнього покриття» був закріплений рішенням Арбузинської селищної ради №3 «Про визначення пріоритетної послуги з метою її подальшого удосконалення на території об’єднаної територіальної громади Арбузинської селищної ради в рамках програми «Децентралізація приносить кращі результати та ефективність (DOBRE)» ХІХ позачергової сесії від 27 червня 2019 року.</w:t>
      </w:r>
    </w:p>
    <w:p w14:paraId="49207016" w14:textId="77777777" w:rsidR="003869E6" w:rsidRPr="00CE5EA2" w:rsidRDefault="003869E6" w:rsidP="00EB0DC7">
      <w:pPr>
        <w:spacing w:before="20" w:after="40" w:line="276" w:lineRule="auto"/>
        <w:ind w:firstLine="360"/>
        <w:jc w:val="right"/>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Таблиця 1</w:t>
      </w:r>
    </w:p>
    <w:p w14:paraId="49207017" w14:textId="77777777" w:rsidR="003869E6" w:rsidRPr="00CE5EA2" w:rsidRDefault="003869E6" w:rsidP="001B4EBB">
      <w:pPr>
        <w:spacing w:before="20" w:after="40" w:line="276" w:lineRule="auto"/>
        <w:ind w:firstLine="360"/>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Склад робочої групи з розробки Плану удосконалення послуги «Покращення дорожнього покриття»</w:t>
      </w:r>
    </w:p>
    <w:tbl>
      <w:tblPr>
        <w:tblW w:w="9838" w:type="dxa"/>
        <w:tblInd w:w="103" w:type="dxa"/>
        <w:tblLook w:val="04A0" w:firstRow="1" w:lastRow="0" w:firstColumn="1" w:lastColumn="0" w:noHBand="0" w:noVBand="1"/>
      </w:tblPr>
      <w:tblGrid>
        <w:gridCol w:w="2982"/>
        <w:gridCol w:w="6856"/>
      </w:tblGrid>
      <w:tr w:rsidR="00BF1168" w:rsidRPr="00CE5EA2" w14:paraId="4920701A" w14:textId="77777777" w:rsidTr="00BF1168">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07018"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Травянко Євгеній Віталійович</w:t>
            </w:r>
          </w:p>
        </w:tc>
        <w:tc>
          <w:tcPr>
            <w:tcW w:w="6856" w:type="dxa"/>
            <w:tcBorders>
              <w:top w:val="single" w:sz="4" w:space="0" w:color="auto"/>
              <w:left w:val="nil"/>
              <w:bottom w:val="single" w:sz="4" w:space="0" w:color="auto"/>
              <w:right w:val="single" w:sz="4" w:space="0" w:color="auto"/>
            </w:tcBorders>
            <w:shd w:val="clear" w:color="auto" w:fill="auto"/>
            <w:noWrap/>
            <w:vAlign w:val="bottom"/>
            <w:hideMark/>
          </w:tcPr>
          <w:p w14:paraId="49207019"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Селищний голова</w:t>
            </w:r>
          </w:p>
        </w:tc>
      </w:tr>
      <w:tr w:rsidR="00BF1168" w:rsidRPr="00DC4DBF" w14:paraId="4920701D" w14:textId="77777777" w:rsidTr="00BF1168">
        <w:trPr>
          <w:trHeight w:val="25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14:paraId="4920701B"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Перепелицин Роман Вячеславович</w:t>
            </w:r>
          </w:p>
        </w:tc>
        <w:tc>
          <w:tcPr>
            <w:tcW w:w="6856" w:type="dxa"/>
            <w:tcBorders>
              <w:top w:val="nil"/>
              <w:left w:val="nil"/>
              <w:bottom w:val="single" w:sz="4" w:space="0" w:color="auto"/>
              <w:right w:val="single" w:sz="4" w:space="0" w:color="auto"/>
            </w:tcBorders>
            <w:shd w:val="clear" w:color="auto" w:fill="auto"/>
            <w:noWrap/>
            <w:vAlign w:val="bottom"/>
            <w:hideMark/>
          </w:tcPr>
          <w:p w14:paraId="4920701C"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Начальник відділу архітектури, будівництва та земельних відносин</w:t>
            </w:r>
          </w:p>
        </w:tc>
      </w:tr>
      <w:tr w:rsidR="00BF1168" w:rsidRPr="00CE5EA2" w14:paraId="49207020" w14:textId="77777777" w:rsidTr="00BF1168">
        <w:trPr>
          <w:trHeight w:val="25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14:paraId="4920701E"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Лутчина Ірина Сергіївна</w:t>
            </w:r>
          </w:p>
        </w:tc>
        <w:tc>
          <w:tcPr>
            <w:tcW w:w="6856" w:type="dxa"/>
            <w:tcBorders>
              <w:top w:val="nil"/>
              <w:left w:val="nil"/>
              <w:bottom w:val="single" w:sz="4" w:space="0" w:color="auto"/>
              <w:right w:val="single" w:sz="4" w:space="0" w:color="auto"/>
            </w:tcBorders>
            <w:shd w:val="clear" w:color="auto" w:fill="auto"/>
            <w:noWrap/>
            <w:vAlign w:val="bottom"/>
            <w:hideMark/>
          </w:tcPr>
          <w:p w14:paraId="4920701F"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Начальник відділу фінансів</w:t>
            </w:r>
          </w:p>
        </w:tc>
      </w:tr>
      <w:tr w:rsidR="00BF1168" w:rsidRPr="00DC4DBF" w14:paraId="49207023" w14:textId="77777777" w:rsidTr="00BF1168">
        <w:trPr>
          <w:trHeight w:val="25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14:paraId="49207021"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Ружанська Лариса Сергіївна</w:t>
            </w:r>
          </w:p>
        </w:tc>
        <w:tc>
          <w:tcPr>
            <w:tcW w:w="6856" w:type="dxa"/>
            <w:tcBorders>
              <w:top w:val="nil"/>
              <w:left w:val="nil"/>
              <w:bottom w:val="single" w:sz="4" w:space="0" w:color="auto"/>
              <w:right w:val="single" w:sz="4" w:space="0" w:color="auto"/>
            </w:tcBorders>
            <w:shd w:val="clear" w:color="auto" w:fill="auto"/>
            <w:noWrap/>
            <w:vAlign w:val="bottom"/>
            <w:hideMark/>
          </w:tcPr>
          <w:p w14:paraId="49207022"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Заступник з питань освіти, культури, спорту та молоді</w:t>
            </w:r>
          </w:p>
        </w:tc>
      </w:tr>
      <w:tr w:rsidR="00BF1168" w:rsidRPr="00DC4DBF" w14:paraId="49207026" w14:textId="77777777" w:rsidTr="00BF1168">
        <w:trPr>
          <w:trHeight w:val="25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14:paraId="49207024"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Івко Олександр Сергійович</w:t>
            </w:r>
          </w:p>
        </w:tc>
        <w:tc>
          <w:tcPr>
            <w:tcW w:w="6856" w:type="dxa"/>
            <w:tcBorders>
              <w:top w:val="nil"/>
              <w:left w:val="nil"/>
              <w:bottom w:val="single" w:sz="4" w:space="0" w:color="auto"/>
              <w:right w:val="single" w:sz="4" w:space="0" w:color="auto"/>
            </w:tcBorders>
            <w:shd w:val="clear" w:color="auto" w:fill="auto"/>
            <w:noWrap/>
            <w:vAlign w:val="bottom"/>
            <w:hideMark/>
          </w:tcPr>
          <w:p w14:paraId="49207025"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Директор КП «Арбузинський ККП», депутат селищної ради, голова постійної комісії з питань торгівельного і побутового обслуговування, житлово-комунального господарства, зв’язку, будівництва та транспорту</w:t>
            </w:r>
          </w:p>
        </w:tc>
      </w:tr>
      <w:tr w:rsidR="00BF1168" w:rsidRPr="00DC4DBF" w14:paraId="49207029" w14:textId="77777777" w:rsidTr="00BF1168">
        <w:trPr>
          <w:trHeight w:val="25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14:paraId="49207027"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Фортуна Олександр Іванович</w:t>
            </w:r>
          </w:p>
        </w:tc>
        <w:tc>
          <w:tcPr>
            <w:tcW w:w="6856" w:type="dxa"/>
            <w:tcBorders>
              <w:top w:val="nil"/>
              <w:left w:val="nil"/>
              <w:bottom w:val="single" w:sz="4" w:space="0" w:color="auto"/>
              <w:right w:val="single" w:sz="4" w:space="0" w:color="auto"/>
            </w:tcBorders>
            <w:shd w:val="clear" w:color="auto" w:fill="auto"/>
            <w:noWrap/>
            <w:vAlign w:val="bottom"/>
            <w:hideMark/>
          </w:tcPr>
          <w:p w14:paraId="49207028"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В.о. старости с. Новокрасне</w:t>
            </w:r>
          </w:p>
        </w:tc>
      </w:tr>
      <w:tr w:rsidR="00BF1168" w:rsidRPr="00DC4DBF" w14:paraId="4920702C" w14:textId="77777777" w:rsidTr="00BF1168">
        <w:trPr>
          <w:trHeight w:val="25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14:paraId="4920702A"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Лагно Костянтин Станіславоич</w:t>
            </w:r>
          </w:p>
        </w:tc>
        <w:tc>
          <w:tcPr>
            <w:tcW w:w="6856" w:type="dxa"/>
            <w:tcBorders>
              <w:top w:val="nil"/>
              <w:left w:val="nil"/>
              <w:bottom w:val="single" w:sz="4" w:space="0" w:color="auto"/>
              <w:right w:val="single" w:sz="4" w:space="0" w:color="auto"/>
            </w:tcBorders>
            <w:shd w:val="clear" w:color="auto" w:fill="auto"/>
            <w:noWrap/>
            <w:vAlign w:val="bottom"/>
            <w:hideMark/>
          </w:tcPr>
          <w:p w14:paraId="4920702B"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Депутат селищної ради, голова постійної комісії з питань планування, бюджету, фінансів та регуляторної політики</w:t>
            </w:r>
          </w:p>
        </w:tc>
      </w:tr>
      <w:tr w:rsidR="00BF1168" w:rsidRPr="00DC4DBF" w14:paraId="4920702F" w14:textId="77777777" w:rsidTr="00BF1168">
        <w:trPr>
          <w:trHeight w:val="25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14:paraId="4920702D"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Філіпішин Сергій Борисович</w:t>
            </w:r>
          </w:p>
        </w:tc>
        <w:tc>
          <w:tcPr>
            <w:tcW w:w="6856" w:type="dxa"/>
            <w:tcBorders>
              <w:top w:val="nil"/>
              <w:left w:val="nil"/>
              <w:bottom w:val="single" w:sz="4" w:space="0" w:color="auto"/>
              <w:right w:val="single" w:sz="4" w:space="0" w:color="auto"/>
            </w:tcBorders>
            <w:shd w:val="clear" w:color="auto" w:fill="auto"/>
            <w:noWrap/>
            <w:vAlign w:val="bottom"/>
            <w:hideMark/>
          </w:tcPr>
          <w:p w14:paraId="4920702E"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Депутат селищної ради, член постійної комісії з агропромислового комплексу, земельних відносин, охорони навколишнього природного середовища, будівництва та соціально-економічного розвитку (с. Полянка)</w:t>
            </w:r>
          </w:p>
        </w:tc>
      </w:tr>
      <w:tr w:rsidR="00BF1168" w:rsidRPr="00DC4DBF" w14:paraId="49207032" w14:textId="77777777" w:rsidTr="00BF1168">
        <w:trPr>
          <w:trHeight w:val="25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14:paraId="49207030"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Кустенко Олексій Віталійович</w:t>
            </w:r>
          </w:p>
        </w:tc>
        <w:tc>
          <w:tcPr>
            <w:tcW w:w="6856" w:type="dxa"/>
            <w:tcBorders>
              <w:top w:val="nil"/>
              <w:left w:val="nil"/>
              <w:bottom w:val="single" w:sz="4" w:space="0" w:color="auto"/>
              <w:right w:val="single" w:sz="4" w:space="0" w:color="auto"/>
            </w:tcBorders>
            <w:shd w:val="clear" w:color="auto" w:fill="auto"/>
            <w:noWrap/>
            <w:vAlign w:val="bottom"/>
            <w:hideMark/>
          </w:tcPr>
          <w:p w14:paraId="49207031"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Депутат селищної ради, член постійної комісії постійної комісії з питань планування, бюджету, фінансів та регуляторної політики (с. Новокрасне)</w:t>
            </w:r>
          </w:p>
        </w:tc>
      </w:tr>
      <w:tr w:rsidR="00BF1168" w:rsidRPr="00DC4DBF" w14:paraId="49207035" w14:textId="77777777" w:rsidTr="00BF1168">
        <w:trPr>
          <w:trHeight w:val="25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14:paraId="49207033"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Ковальський Володимир Михайлович</w:t>
            </w:r>
          </w:p>
        </w:tc>
        <w:tc>
          <w:tcPr>
            <w:tcW w:w="6856" w:type="dxa"/>
            <w:tcBorders>
              <w:top w:val="nil"/>
              <w:left w:val="nil"/>
              <w:bottom w:val="single" w:sz="4" w:space="0" w:color="auto"/>
              <w:right w:val="single" w:sz="4" w:space="0" w:color="auto"/>
            </w:tcBorders>
            <w:shd w:val="clear" w:color="auto" w:fill="auto"/>
            <w:noWrap/>
            <w:vAlign w:val="bottom"/>
            <w:hideMark/>
          </w:tcPr>
          <w:p w14:paraId="49207034"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Член виконавчого комітету, начальник УДКСУ</w:t>
            </w:r>
          </w:p>
        </w:tc>
      </w:tr>
      <w:tr w:rsidR="00BF1168" w:rsidRPr="00CE5EA2" w14:paraId="49207038" w14:textId="77777777" w:rsidTr="00BF1168">
        <w:trPr>
          <w:trHeight w:val="25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14:paraId="49207036"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Лагно Олександр Станіславович</w:t>
            </w:r>
          </w:p>
        </w:tc>
        <w:tc>
          <w:tcPr>
            <w:tcW w:w="6856" w:type="dxa"/>
            <w:tcBorders>
              <w:top w:val="nil"/>
              <w:left w:val="nil"/>
              <w:bottom w:val="single" w:sz="4" w:space="0" w:color="auto"/>
              <w:right w:val="single" w:sz="4" w:space="0" w:color="auto"/>
            </w:tcBorders>
            <w:shd w:val="clear" w:color="auto" w:fill="auto"/>
            <w:noWrap/>
            <w:vAlign w:val="bottom"/>
            <w:hideMark/>
          </w:tcPr>
          <w:p w14:paraId="49207037"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Член виконавчого комітету, підприємець</w:t>
            </w:r>
          </w:p>
        </w:tc>
      </w:tr>
      <w:tr w:rsidR="00BF1168" w:rsidRPr="00DC4DBF" w14:paraId="4920703B" w14:textId="77777777" w:rsidTr="00BF1168">
        <w:trPr>
          <w:trHeight w:val="25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14:paraId="49207039"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Похитун Марина Василівна</w:t>
            </w:r>
          </w:p>
        </w:tc>
        <w:tc>
          <w:tcPr>
            <w:tcW w:w="6856" w:type="dxa"/>
            <w:tcBorders>
              <w:top w:val="nil"/>
              <w:left w:val="nil"/>
              <w:bottom w:val="single" w:sz="4" w:space="0" w:color="auto"/>
              <w:right w:val="single" w:sz="4" w:space="0" w:color="auto"/>
            </w:tcBorders>
            <w:shd w:val="clear" w:color="auto" w:fill="auto"/>
            <w:noWrap/>
            <w:vAlign w:val="bottom"/>
            <w:hideMark/>
          </w:tcPr>
          <w:p w14:paraId="4920703A"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Начальник відділу юридичної та кадрової роботи</w:t>
            </w:r>
          </w:p>
        </w:tc>
      </w:tr>
      <w:tr w:rsidR="00BF1168" w:rsidRPr="00DC4DBF" w14:paraId="4920703E" w14:textId="77777777" w:rsidTr="00BF1168">
        <w:trPr>
          <w:trHeight w:val="25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14:paraId="4920703C"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Долга Ірина Миколаївна</w:t>
            </w:r>
          </w:p>
        </w:tc>
        <w:tc>
          <w:tcPr>
            <w:tcW w:w="6856" w:type="dxa"/>
            <w:tcBorders>
              <w:top w:val="nil"/>
              <w:left w:val="nil"/>
              <w:bottom w:val="single" w:sz="4" w:space="0" w:color="auto"/>
              <w:right w:val="single" w:sz="4" w:space="0" w:color="auto"/>
            </w:tcBorders>
            <w:shd w:val="clear" w:color="auto" w:fill="auto"/>
            <w:noWrap/>
            <w:vAlign w:val="bottom"/>
            <w:hideMark/>
          </w:tcPr>
          <w:p w14:paraId="4920703D"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Відповідальна за комунікацію та зв’язки з громадськістю</w:t>
            </w:r>
          </w:p>
        </w:tc>
      </w:tr>
      <w:tr w:rsidR="00BF1168" w:rsidRPr="00CE5EA2" w14:paraId="49207041" w14:textId="77777777" w:rsidTr="00BF1168">
        <w:trPr>
          <w:trHeight w:val="255"/>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14:paraId="4920703F"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Надточей Владислав Миколайович</w:t>
            </w:r>
          </w:p>
        </w:tc>
        <w:tc>
          <w:tcPr>
            <w:tcW w:w="6856" w:type="dxa"/>
            <w:tcBorders>
              <w:top w:val="nil"/>
              <w:left w:val="nil"/>
              <w:bottom w:val="single" w:sz="4" w:space="0" w:color="auto"/>
              <w:right w:val="single" w:sz="4" w:space="0" w:color="auto"/>
            </w:tcBorders>
            <w:shd w:val="clear" w:color="auto" w:fill="auto"/>
            <w:noWrap/>
            <w:vAlign w:val="bottom"/>
            <w:hideMark/>
          </w:tcPr>
          <w:p w14:paraId="49207040" w14:textId="77777777" w:rsidR="00BF1168" w:rsidRPr="00CE5EA2" w:rsidRDefault="00BF1168" w:rsidP="001B4EBB">
            <w:pPr>
              <w:spacing w:after="0" w:line="276" w:lineRule="auto"/>
              <w:jc w:val="both"/>
              <w:rPr>
                <w:rFonts w:ascii="Times New Roman" w:eastAsia="Times New Roman" w:hAnsi="Times New Roman" w:cs="Times New Roman"/>
                <w:iCs/>
                <w:sz w:val="24"/>
                <w:szCs w:val="24"/>
                <w:lang w:val="uk-UA" w:eastAsia="ru-RU"/>
              </w:rPr>
            </w:pPr>
            <w:r w:rsidRPr="00CE5EA2">
              <w:rPr>
                <w:rFonts w:ascii="Times New Roman" w:eastAsia="Times New Roman" w:hAnsi="Times New Roman" w:cs="Times New Roman"/>
                <w:iCs/>
                <w:sz w:val="24"/>
                <w:szCs w:val="24"/>
                <w:lang w:val="uk-UA" w:eastAsia="ru-RU"/>
              </w:rPr>
              <w:t>Член Молодіжної ради</w:t>
            </w:r>
          </w:p>
        </w:tc>
      </w:tr>
    </w:tbl>
    <w:p w14:paraId="49207042" w14:textId="77777777" w:rsidR="001B3F82" w:rsidRPr="00CE5EA2" w:rsidRDefault="001B3F82" w:rsidP="001B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imes New Roman" w:hAnsi="Times New Roman" w:cs="Times New Roman"/>
          <w:sz w:val="24"/>
          <w:szCs w:val="24"/>
          <w:lang w:val="uk-UA"/>
        </w:rPr>
      </w:pPr>
    </w:p>
    <w:p w14:paraId="49207043" w14:textId="77777777" w:rsidR="009F0146" w:rsidRPr="00CE5EA2" w:rsidRDefault="009F0146" w:rsidP="001B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imes New Roman" w:hAnsi="Times New Roman" w:cs="Times New Roman"/>
          <w:sz w:val="24"/>
          <w:szCs w:val="24"/>
          <w:lang w:val="uk-UA"/>
        </w:rPr>
      </w:pPr>
    </w:p>
    <w:p w14:paraId="49207044" w14:textId="77777777" w:rsidR="00225DA7" w:rsidRPr="00CE5EA2" w:rsidRDefault="00225DA7" w:rsidP="001B4EBB">
      <w:pPr>
        <w:pStyle w:val="a5"/>
        <w:spacing w:before="20" w:after="40" w:line="276" w:lineRule="auto"/>
        <w:jc w:val="both"/>
        <w:rPr>
          <w:rFonts w:ascii="Times New Roman" w:eastAsiaTheme="minorEastAsia" w:hAnsi="Times New Roman" w:cs="Times New Roman"/>
          <w:b/>
          <w:sz w:val="24"/>
          <w:szCs w:val="24"/>
          <w:lang w:val="uk-UA" w:eastAsia="ru-RU"/>
        </w:rPr>
      </w:pPr>
      <w:r w:rsidRPr="00CE5EA2">
        <w:rPr>
          <w:rFonts w:ascii="Times New Roman" w:eastAsiaTheme="minorEastAsia" w:hAnsi="Times New Roman" w:cs="Times New Roman"/>
          <w:b/>
          <w:sz w:val="24"/>
          <w:szCs w:val="24"/>
          <w:lang w:val="uk-UA" w:eastAsia="ru-RU"/>
        </w:rPr>
        <w:lastRenderedPageBreak/>
        <w:t xml:space="preserve">Резюме </w:t>
      </w:r>
    </w:p>
    <w:p w14:paraId="49207045" w14:textId="77777777" w:rsidR="00225DA7" w:rsidRPr="00CE5EA2" w:rsidRDefault="00225DA7"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49207046" w14:textId="77777777" w:rsidR="00C2313A" w:rsidRPr="00CE5EA2" w:rsidRDefault="00C2313A" w:rsidP="001B4EBB">
      <w:pPr>
        <w:spacing w:after="12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 xml:space="preserve">Під час проведення спільно з Програмою DOBRE соціологічного опитування серед жителів громади, було визначено ряд найважливіших проблем, що потребують першочергового вирішення - якість дорожнього покриття, водопостачання, благоустрій, якість та доступність медичних послуг. </w:t>
      </w:r>
    </w:p>
    <w:p w14:paraId="49207047" w14:textId="28CB38A2" w:rsidR="00C2313A" w:rsidRDefault="00C2313A" w:rsidP="001B4EBB">
      <w:pPr>
        <w:spacing w:after="12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На загальних зборах було обговорено ці проблеми, та вирішено для розробки плану удосконалення першою обрати послугу «Покращення дорожнього покриття», як таку, що найбільш актуальна для  на</w:t>
      </w:r>
      <w:r w:rsidR="0060614E">
        <w:rPr>
          <w:rFonts w:ascii="Times New Roman" w:hAnsi="Times New Roman" w:cs="Times New Roman"/>
          <w:sz w:val="24"/>
          <w:szCs w:val="24"/>
          <w:lang w:val="uk-UA"/>
        </w:rPr>
        <w:t>с</w:t>
      </w:r>
      <w:r w:rsidRPr="00CE5EA2">
        <w:rPr>
          <w:rFonts w:ascii="Times New Roman" w:hAnsi="Times New Roman" w:cs="Times New Roman"/>
          <w:sz w:val="24"/>
          <w:szCs w:val="24"/>
          <w:lang w:val="uk-UA"/>
        </w:rPr>
        <w:t>.</w:t>
      </w:r>
    </w:p>
    <w:p w14:paraId="6BA78729" w14:textId="77777777" w:rsidR="0060614E" w:rsidRPr="00295B46" w:rsidRDefault="0060614E" w:rsidP="001B4EBB">
      <w:pPr>
        <w:spacing w:after="120" w:line="276" w:lineRule="auto"/>
        <w:ind w:firstLine="708"/>
        <w:jc w:val="both"/>
        <w:rPr>
          <w:rFonts w:ascii="Times New Roman" w:hAnsi="Times New Roman" w:cs="Times New Roman"/>
          <w:sz w:val="24"/>
          <w:szCs w:val="24"/>
          <w:lang w:val="uk-UA"/>
        </w:rPr>
      </w:pPr>
      <w:r w:rsidRPr="00295B46">
        <w:rPr>
          <w:rFonts w:ascii="Times New Roman" w:hAnsi="Times New Roman" w:cs="Times New Roman"/>
          <w:sz w:val="24"/>
          <w:szCs w:val="24"/>
          <w:lang w:val="uk-UA"/>
        </w:rPr>
        <w:t>По таким послугам як водопостачання чи благоустрій виконавчий апарат має досвід управління, вже багато зроблено для покращення існуючого стану та маємо готові проекти на майбутнє, а надання медичних послуг наразі не є в компетенції громади.</w:t>
      </w:r>
    </w:p>
    <w:p w14:paraId="00340AC4" w14:textId="77777777" w:rsidR="0060614E" w:rsidRPr="00295B46" w:rsidRDefault="0060614E" w:rsidP="001B4EBB">
      <w:pPr>
        <w:spacing w:after="120" w:line="276" w:lineRule="auto"/>
        <w:ind w:firstLine="708"/>
        <w:jc w:val="both"/>
        <w:rPr>
          <w:rFonts w:ascii="Times New Roman" w:hAnsi="Times New Roman" w:cs="Times New Roman"/>
          <w:sz w:val="24"/>
          <w:szCs w:val="24"/>
          <w:lang w:val="uk-UA"/>
        </w:rPr>
      </w:pPr>
      <w:r w:rsidRPr="00295B46">
        <w:rPr>
          <w:rFonts w:ascii="Times New Roman" w:hAnsi="Times New Roman" w:cs="Times New Roman"/>
          <w:sz w:val="24"/>
          <w:szCs w:val="24"/>
          <w:lang w:val="uk-UA"/>
        </w:rPr>
        <w:t>Серед головних же аргументів на користь вибору послуги покращення якості доріг було те, що селищна рада дуже скоро зіткнеться з проблемою обслуговування та ремонту доріг, що раніше були на балансі району, у зв’язку з їх передачею до ОТГ. Громада не має конкретного плану дій щодо управління дорожнім господарством, відсутні відповідні підприємства або відділи, працівники не мають необхідних знань з менеджменту та технології у даній сфері.</w:t>
      </w:r>
    </w:p>
    <w:p w14:paraId="17486E48" w14:textId="0E998C68" w:rsidR="0060614E" w:rsidRDefault="0060614E" w:rsidP="001B4EBB">
      <w:pPr>
        <w:spacing w:after="120" w:line="276" w:lineRule="auto"/>
        <w:ind w:firstLine="708"/>
        <w:jc w:val="both"/>
        <w:rPr>
          <w:rFonts w:ascii="Times New Roman" w:hAnsi="Times New Roman" w:cs="Times New Roman"/>
          <w:sz w:val="24"/>
          <w:szCs w:val="24"/>
          <w:lang w:val="uk-UA"/>
        </w:rPr>
      </w:pPr>
      <w:r w:rsidRPr="00295B46">
        <w:rPr>
          <w:rFonts w:ascii="Times New Roman" w:hAnsi="Times New Roman" w:cs="Times New Roman"/>
          <w:sz w:val="24"/>
          <w:szCs w:val="24"/>
          <w:lang w:val="uk-UA"/>
        </w:rPr>
        <w:t xml:space="preserve">Тому даний вибір – відповідь на виклики, що постають перед об’єднаною громадою у </w:t>
      </w:r>
      <w:r w:rsidR="00295B46" w:rsidRPr="00295B46">
        <w:rPr>
          <w:rFonts w:ascii="Times New Roman" w:hAnsi="Times New Roman" w:cs="Times New Roman"/>
          <w:sz w:val="24"/>
          <w:szCs w:val="24"/>
          <w:lang w:val="uk-UA"/>
        </w:rPr>
        <w:t>результаті реформи децентралізації.</w:t>
      </w:r>
      <w:r>
        <w:rPr>
          <w:rFonts w:ascii="Times New Roman" w:hAnsi="Times New Roman" w:cs="Times New Roman"/>
          <w:sz w:val="24"/>
          <w:szCs w:val="24"/>
          <w:lang w:val="uk-UA"/>
        </w:rPr>
        <w:t xml:space="preserve">  </w:t>
      </w:r>
    </w:p>
    <w:p w14:paraId="607B1905" w14:textId="46D6530F" w:rsidR="00645BB0" w:rsidRPr="00CE5EA2" w:rsidRDefault="00645BB0" w:rsidP="001B4EBB">
      <w:pPr>
        <w:spacing w:after="120" w:line="276" w:lineRule="auto"/>
        <w:ind w:firstLine="708"/>
        <w:jc w:val="both"/>
        <w:rPr>
          <w:rFonts w:ascii="Times New Roman" w:hAnsi="Times New Roman" w:cs="Times New Roman"/>
          <w:sz w:val="24"/>
          <w:szCs w:val="24"/>
          <w:lang w:val="uk-UA"/>
        </w:rPr>
      </w:pPr>
      <w:r w:rsidRPr="00645BB0">
        <w:rPr>
          <w:rFonts w:ascii="Times New Roman" w:hAnsi="Times New Roman" w:cs="Times New Roman"/>
          <w:sz w:val="24"/>
          <w:szCs w:val="24"/>
          <w:lang w:val="uk-UA"/>
        </w:rPr>
        <w:t xml:space="preserve">Процес розробки Плану мав партисипативний характер – це була спільна робота колективу представників територіальної громади – працівників виконкому ОТГ (в цьому голова ОТГ тa заступник, начальники відділів), депутати, </w:t>
      </w:r>
      <w:r w:rsidR="00F97257">
        <w:rPr>
          <w:rFonts w:ascii="Times New Roman" w:hAnsi="Times New Roman" w:cs="Times New Roman"/>
          <w:sz w:val="24"/>
          <w:szCs w:val="24"/>
          <w:lang w:val="uk-UA"/>
        </w:rPr>
        <w:t xml:space="preserve">староста, </w:t>
      </w:r>
      <w:r w:rsidRPr="00645BB0">
        <w:rPr>
          <w:rFonts w:ascii="Times New Roman" w:hAnsi="Times New Roman" w:cs="Times New Roman"/>
          <w:sz w:val="24"/>
          <w:szCs w:val="24"/>
          <w:lang w:val="uk-UA"/>
        </w:rPr>
        <w:t>члени виконавчого комітету, директор комунальнoго підприємствa, члени молодіжної ради, підприємці. Були включені представники з трьох населених пунктів громади (не було лише представника з с Вишневе). Спільно вони сформували 14-особову Робочу групу з підготовки проекту Плану удосконалення послуги, яку було створено відповідно до рішення Арбузинської селищної ради №3 «Про визначення пріоритетної послуги з метою її подальшого удосконалення на території об’єднаної територіальної громади Арбузинської селищної ради в рамках програми «Децентралізація приносить кращі результати та ефективність (DOBRE)» ХІХ позачергової сесії від 27 червня 2019 року. В складі</w:t>
      </w:r>
      <w:r w:rsidR="003161CD">
        <w:rPr>
          <w:rFonts w:ascii="Times New Roman" w:hAnsi="Times New Roman" w:cs="Times New Roman"/>
          <w:sz w:val="24"/>
          <w:szCs w:val="24"/>
          <w:lang w:val="uk-UA"/>
        </w:rPr>
        <w:t xml:space="preserve"> г</w:t>
      </w:r>
      <w:r w:rsidRPr="00645BB0">
        <w:rPr>
          <w:rFonts w:ascii="Times New Roman" w:hAnsi="Times New Roman" w:cs="Times New Roman"/>
          <w:sz w:val="24"/>
          <w:szCs w:val="24"/>
          <w:lang w:val="uk-UA"/>
        </w:rPr>
        <w:t xml:space="preserve">рупи є 4 жінки, що становить 29% від загального складу. </w:t>
      </w:r>
    </w:p>
    <w:p w14:paraId="49207048" w14:textId="6DCE91B4" w:rsidR="00C2313A" w:rsidRPr="00CE5EA2" w:rsidRDefault="00C2313A" w:rsidP="001B4EBB">
      <w:pPr>
        <w:spacing w:after="12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План удосконалення управління послугою обслуговування і ремонту доріг в Арбузин</w:t>
      </w:r>
      <w:r w:rsidR="0020290B">
        <w:rPr>
          <w:rFonts w:ascii="Times New Roman" w:hAnsi="Times New Roman" w:cs="Times New Roman"/>
          <w:sz w:val="24"/>
          <w:szCs w:val="24"/>
          <w:lang w:val="uk-UA"/>
        </w:rPr>
        <w:t>ській ОТГ Миколаївської області</w:t>
      </w:r>
      <w:r w:rsidRPr="00CE5EA2">
        <w:rPr>
          <w:rFonts w:ascii="Times New Roman" w:hAnsi="Times New Roman" w:cs="Times New Roman"/>
          <w:sz w:val="24"/>
          <w:szCs w:val="24"/>
          <w:lang w:val="uk-UA"/>
        </w:rPr>
        <w:t xml:space="preserve"> розроблений  за підтримки Агентства міжнародного розвитку США за участю «Global Communities» за програмою ДОБРЕ «Децентралізація приносить кращі результати та ефективність».</w:t>
      </w:r>
    </w:p>
    <w:p w14:paraId="50FBCE84" w14:textId="77777777" w:rsidR="00443B9F" w:rsidRPr="00443B9F" w:rsidRDefault="00443B9F" w:rsidP="00443B9F">
      <w:pPr>
        <w:spacing w:after="120" w:line="276" w:lineRule="auto"/>
        <w:ind w:firstLine="708"/>
        <w:jc w:val="both"/>
        <w:rPr>
          <w:rFonts w:ascii="Times New Roman" w:hAnsi="Times New Roman" w:cs="Times New Roman"/>
          <w:sz w:val="24"/>
          <w:szCs w:val="24"/>
          <w:lang w:val="uk-UA"/>
        </w:rPr>
      </w:pPr>
      <w:r w:rsidRPr="00443B9F">
        <w:rPr>
          <w:rFonts w:ascii="Times New Roman" w:hAnsi="Times New Roman" w:cs="Times New Roman"/>
          <w:sz w:val="24"/>
          <w:szCs w:val="24"/>
          <w:lang w:val="uk-UA"/>
        </w:rPr>
        <w:t xml:space="preserve">Арбузинська ОТГ утворилася 10 серпня 2017 року в результаті об’єднання двох громад – Арбузинської (селище міського типу) i Новокрасненської (сільська рада) з загальною кількістю мешканців 8 тисяч. Вибори відбулися 24 грудня 2017 року як закінчення процесу об’єднання. Громада розташована в центральній частині України, в Миколаївській області, Арбузинському районі, над ріками Арбузинка та Мала Корабельна. Площа громади складає 292,03 км2. На відстані 12 км від адміністративного </w:t>
      </w:r>
      <w:r w:rsidRPr="00443B9F">
        <w:rPr>
          <w:rFonts w:ascii="Times New Roman" w:hAnsi="Times New Roman" w:cs="Times New Roman"/>
          <w:sz w:val="24"/>
          <w:szCs w:val="24"/>
          <w:lang w:val="uk-UA"/>
        </w:rPr>
        <w:lastRenderedPageBreak/>
        <w:t>центру ОТГ пролягає дорога загальнодержавного значення № P-06. Залізнична лінія проходить на відстані 4 км від Арбузинки. На відстані близько 19 км від Арбузинки розташоване 40-тисячне місто Южноукраїнськ з мною електростанцією. Відстань від Арбузинки до адміністративного центру області складає 140 км, натомість до столиці країни – 365 км.</w:t>
      </w:r>
    </w:p>
    <w:p w14:paraId="4920705B" w14:textId="253AA5B1" w:rsidR="00A65593" w:rsidRDefault="00A65593" w:rsidP="00443B9F">
      <w:pPr>
        <w:spacing w:after="12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 xml:space="preserve"> До складу громади входять 4 населених пункти, у тому числі: 1 селище (смт. Арбузинка), 3 села (с. Вишневе, с. Полянка, с. Новокрасне). </w:t>
      </w:r>
    </w:p>
    <w:p w14:paraId="62538222" w14:textId="4BBD8E49" w:rsidR="00145F8A" w:rsidRDefault="00145F8A" w:rsidP="004256D8">
      <w:pPr>
        <w:spacing w:after="120" w:line="276" w:lineRule="auto"/>
        <w:ind w:firstLine="708"/>
        <w:jc w:val="right"/>
        <w:rPr>
          <w:rFonts w:ascii="Times New Roman" w:hAnsi="Times New Roman" w:cs="Times New Roman"/>
          <w:sz w:val="24"/>
          <w:szCs w:val="24"/>
          <w:lang w:val="uk-UA"/>
        </w:rPr>
      </w:pPr>
      <w:r w:rsidRPr="004256D8">
        <w:rPr>
          <w:rFonts w:ascii="Times New Roman" w:hAnsi="Times New Roman" w:cs="Times New Roman"/>
          <w:sz w:val="24"/>
          <w:szCs w:val="24"/>
          <w:lang w:val="uk-UA"/>
        </w:rPr>
        <w:t>Таблиця</w:t>
      </w:r>
      <w:r w:rsidR="004256D8" w:rsidRPr="004256D8">
        <w:rPr>
          <w:rFonts w:ascii="Times New Roman" w:hAnsi="Times New Roman" w:cs="Times New Roman"/>
          <w:sz w:val="24"/>
          <w:szCs w:val="24"/>
          <w:lang w:val="uk-UA"/>
        </w:rPr>
        <w:t xml:space="preserve"> 2</w:t>
      </w:r>
    </w:p>
    <w:p w14:paraId="52F25DD1" w14:textId="37060AA5" w:rsidR="00145F8A" w:rsidRDefault="00145F8A" w:rsidP="00443B9F">
      <w:pPr>
        <w:spacing w:after="120"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Чисельність населення Арбузинської ОТГ в розрізі населених пунктів та їх віддаленість від адміністративного центру</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4169"/>
        <w:gridCol w:w="1452"/>
        <w:gridCol w:w="2977"/>
      </w:tblGrid>
      <w:tr w:rsidR="00145F8A" w:rsidRPr="00612E3C" w14:paraId="50884306" w14:textId="77777777" w:rsidTr="00145F8A">
        <w:tc>
          <w:tcPr>
            <w:tcW w:w="871" w:type="dxa"/>
            <w:vAlign w:val="center"/>
          </w:tcPr>
          <w:p w14:paraId="6C5E5CDB" w14:textId="77777777" w:rsidR="00145F8A" w:rsidRPr="00145F8A" w:rsidRDefault="00145F8A" w:rsidP="00620FA5">
            <w:pPr>
              <w:pStyle w:val="a5"/>
              <w:spacing w:after="0" w:line="240" w:lineRule="auto"/>
              <w:ind w:left="0"/>
              <w:jc w:val="center"/>
              <w:rPr>
                <w:rFonts w:ascii="Times New Roman" w:hAnsi="Times New Roman" w:cs="Times New Roman"/>
                <w:sz w:val="24"/>
                <w:szCs w:val="24"/>
                <w:lang w:val="uk-UA"/>
              </w:rPr>
            </w:pPr>
            <w:r w:rsidRPr="00145F8A">
              <w:rPr>
                <w:rFonts w:ascii="Times New Roman" w:hAnsi="Times New Roman" w:cs="Times New Roman"/>
                <w:sz w:val="24"/>
                <w:szCs w:val="24"/>
                <w:lang w:val="uk-UA"/>
              </w:rPr>
              <w:t>№</w:t>
            </w:r>
          </w:p>
        </w:tc>
        <w:tc>
          <w:tcPr>
            <w:tcW w:w="4169" w:type="dxa"/>
            <w:vAlign w:val="center"/>
          </w:tcPr>
          <w:p w14:paraId="7B1D41BB" w14:textId="77777777" w:rsidR="00145F8A" w:rsidRPr="00145F8A" w:rsidRDefault="00145F8A" w:rsidP="00620FA5">
            <w:pPr>
              <w:pStyle w:val="a5"/>
              <w:spacing w:after="0" w:line="240" w:lineRule="auto"/>
              <w:ind w:left="0"/>
              <w:jc w:val="center"/>
              <w:rPr>
                <w:rFonts w:ascii="Times New Roman" w:hAnsi="Times New Roman" w:cs="Times New Roman"/>
                <w:sz w:val="24"/>
                <w:szCs w:val="24"/>
                <w:lang w:val="uk-UA"/>
              </w:rPr>
            </w:pPr>
            <w:r w:rsidRPr="00145F8A">
              <w:rPr>
                <w:rFonts w:ascii="Times New Roman" w:hAnsi="Times New Roman" w:cs="Times New Roman"/>
                <w:sz w:val="24"/>
                <w:szCs w:val="24"/>
                <w:lang w:val="uk-UA"/>
              </w:rPr>
              <w:t>Назва населеного пункту</w:t>
            </w:r>
          </w:p>
        </w:tc>
        <w:tc>
          <w:tcPr>
            <w:tcW w:w="1452" w:type="dxa"/>
            <w:vAlign w:val="center"/>
          </w:tcPr>
          <w:p w14:paraId="2C6F8CA9" w14:textId="77777777" w:rsidR="00145F8A" w:rsidRPr="00145F8A" w:rsidRDefault="00145F8A" w:rsidP="00620FA5">
            <w:pPr>
              <w:pStyle w:val="a5"/>
              <w:spacing w:after="0" w:line="240" w:lineRule="auto"/>
              <w:ind w:left="0"/>
              <w:jc w:val="center"/>
              <w:rPr>
                <w:rFonts w:ascii="Times New Roman" w:hAnsi="Times New Roman" w:cs="Times New Roman"/>
                <w:sz w:val="24"/>
                <w:szCs w:val="24"/>
                <w:lang w:val="uk-UA"/>
              </w:rPr>
            </w:pPr>
            <w:r w:rsidRPr="00145F8A">
              <w:rPr>
                <w:rFonts w:ascii="Times New Roman" w:hAnsi="Times New Roman" w:cs="Times New Roman"/>
                <w:sz w:val="24"/>
                <w:szCs w:val="24"/>
                <w:lang w:val="uk-UA"/>
              </w:rPr>
              <w:t>Відстань до центру ОТГ (кілометри доріг)</w:t>
            </w:r>
          </w:p>
        </w:tc>
        <w:tc>
          <w:tcPr>
            <w:tcW w:w="2977" w:type="dxa"/>
          </w:tcPr>
          <w:p w14:paraId="4E73EE42" w14:textId="77777777" w:rsidR="00145F8A" w:rsidRPr="00145F8A" w:rsidRDefault="00145F8A" w:rsidP="00620FA5">
            <w:pPr>
              <w:pStyle w:val="a5"/>
              <w:spacing w:after="0" w:line="240" w:lineRule="auto"/>
              <w:ind w:left="0"/>
              <w:jc w:val="center"/>
              <w:rPr>
                <w:rFonts w:ascii="Times New Roman" w:hAnsi="Times New Roman" w:cs="Times New Roman"/>
                <w:sz w:val="24"/>
                <w:szCs w:val="24"/>
                <w:lang w:val="uk-UA"/>
              </w:rPr>
            </w:pPr>
            <w:r w:rsidRPr="00145F8A">
              <w:rPr>
                <w:rFonts w:ascii="Times New Roman" w:hAnsi="Times New Roman" w:cs="Times New Roman"/>
                <w:sz w:val="24"/>
                <w:szCs w:val="24"/>
                <w:lang w:val="uk-UA"/>
              </w:rPr>
              <w:t>Кількість населення</w:t>
            </w:r>
          </w:p>
        </w:tc>
      </w:tr>
      <w:tr w:rsidR="00145F8A" w:rsidRPr="00612E3C" w14:paraId="444906C0" w14:textId="77777777" w:rsidTr="00145F8A">
        <w:tc>
          <w:tcPr>
            <w:tcW w:w="871" w:type="dxa"/>
          </w:tcPr>
          <w:p w14:paraId="16803059" w14:textId="77777777" w:rsidR="00145F8A" w:rsidRPr="00145F8A" w:rsidRDefault="00145F8A" w:rsidP="00620FA5">
            <w:pPr>
              <w:spacing w:after="0" w:line="240" w:lineRule="auto"/>
              <w:rPr>
                <w:rFonts w:ascii="Times New Roman" w:hAnsi="Times New Roman" w:cs="Times New Roman"/>
                <w:sz w:val="24"/>
                <w:szCs w:val="24"/>
                <w:lang w:val="uk-UA"/>
              </w:rPr>
            </w:pPr>
            <w:r w:rsidRPr="00145F8A">
              <w:rPr>
                <w:rFonts w:ascii="Times New Roman" w:hAnsi="Times New Roman" w:cs="Times New Roman"/>
                <w:sz w:val="24"/>
                <w:szCs w:val="24"/>
                <w:lang w:val="uk-UA"/>
              </w:rPr>
              <w:t>1.</w:t>
            </w:r>
          </w:p>
        </w:tc>
        <w:tc>
          <w:tcPr>
            <w:tcW w:w="4169" w:type="dxa"/>
          </w:tcPr>
          <w:p w14:paraId="4ECB80C7" w14:textId="77777777" w:rsidR="00145F8A" w:rsidRPr="00145F8A" w:rsidRDefault="00145F8A" w:rsidP="00620FA5">
            <w:pPr>
              <w:pStyle w:val="a5"/>
              <w:spacing w:after="0" w:line="240" w:lineRule="auto"/>
              <w:ind w:left="0"/>
              <w:rPr>
                <w:rFonts w:ascii="Times New Roman" w:hAnsi="Times New Roman" w:cs="Times New Roman"/>
                <w:sz w:val="24"/>
                <w:szCs w:val="24"/>
                <w:lang w:val="uk-UA"/>
              </w:rPr>
            </w:pPr>
            <w:r w:rsidRPr="00145F8A">
              <w:rPr>
                <w:rFonts w:ascii="Times New Roman" w:hAnsi="Times New Roman" w:cs="Times New Roman"/>
                <w:sz w:val="24"/>
                <w:szCs w:val="24"/>
                <w:lang w:val="uk-UA"/>
              </w:rPr>
              <w:t>Адміністративний центр ОТГ – смт. Арбузинка Арбузинського району Миколаївської області</w:t>
            </w:r>
          </w:p>
          <w:p w14:paraId="70181FD7" w14:textId="77777777" w:rsidR="00145F8A" w:rsidRPr="00145F8A" w:rsidRDefault="00145F8A" w:rsidP="00620FA5">
            <w:pPr>
              <w:pStyle w:val="a5"/>
              <w:spacing w:after="0" w:line="240" w:lineRule="auto"/>
              <w:ind w:left="0"/>
              <w:rPr>
                <w:rFonts w:ascii="Times New Roman" w:hAnsi="Times New Roman" w:cs="Times New Roman"/>
                <w:sz w:val="24"/>
                <w:szCs w:val="24"/>
                <w:lang w:val="uk-UA"/>
              </w:rPr>
            </w:pPr>
          </w:p>
        </w:tc>
        <w:tc>
          <w:tcPr>
            <w:tcW w:w="1452" w:type="dxa"/>
          </w:tcPr>
          <w:p w14:paraId="688A7B3B" w14:textId="77777777" w:rsidR="00145F8A" w:rsidRPr="00145F8A" w:rsidRDefault="00145F8A" w:rsidP="00620FA5">
            <w:pPr>
              <w:pStyle w:val="a5"/>
              <w:spacing w:after="0" w:line="240" w:lineRule="auto"/>
              <w:ind w:left="0"/>
              <w:jc w:val="center"/>
              <w:rPr>
                <w:rFonts w:ascii="Times New Roman" w:hAnsi="Times New Roman" w:cs="Times New Roman"/>
                <w:sz w:val="24"/>
                <w:szCs w:val="24"/>
                <w:lang w:val="uk-UA"/>
              </w:rPr>
            </w:pPr>
            <w:r w:rsidRPr="00145F8A">
              <w:rPr>
                <w:rFonts w:ascii="Times New Roman" w:hAnsi="Times New Roman" w:cs="Times New Roman"/>
                <w:sz w:val="24"/>
                <w:szCs w:val="24"/>
                <w:lang w:val="uk-UA"/>
              </w:rPr>
              <w:t>0</w:t>
            </w:r>
          </w:p>
        </w:tc>
        <w:tc>
          <w:tcPr>
            <w:tcW w:w="2977" w:type="dxa"/>
          </w:tcPr>
          <w:p w14:paraId="23A677A7" w14:textId="77777777" w:rsidR="00145F8A" w:rsidRPr="00145F8A" w:rsidRDefault="00145F8A" w:rsidP="00620FA5">
            <w:pPr>
              <w:pStyle w:val="a5"/>
              <w:spacing w:after="0" w:line="240" w:lineRule="auto"/>
              <w:ind w:left="0"/>
              <w:jc w:val="center"/>
              <w:rPr>
                <w:rFonts w:ascii="Times New Roman" w:hAnsi="Times New Roman" w:cs="Times New Roman"/>
                <w:sz w:val="24"/>
                <w:szCs w:val="24"/>
                <w:lang w:val="uk-UA"/>
              </w:rPr>
            </w:pPr>
            <w:r w:rsidRPr="00145F8A">
              <w:rPr>
                <w:rFonts w:ascii="Times New Roman" w:hAnsi="Times New Roman" w:cs="Times New Roman"/>
                <w:sz w:val="24"/>
                <w:szCs w:val="24"/>
                <w:lang w:val="uk-UA"/>
              </w:rPr>
              <w:t>6329 осіб</w:t>
            </w:r>
          </w:p>
        </w:tc>
      </w:tr>
      <w:tr w:rsidR="00145F8A" w:rsidRPr="00612E3C" w14:paraId="22F37F6D" w14:textId="77777777" w:rsidTr="00145F8A">
        <w:tc>
          <w:tcPr>
            <w:tcW w:w="871" w:type="dxa"/>
          </w:tcPr>
          <w:p w14:paraId="4094DFB9" w14:textId="77777777" w:rsidR="00145F8A" w:rsidRPr="00145F8A" w:rsidRDefault="00145F8A" w:rsidP="00620FA5">
            <w:pPr>
              <w:spacing w:after="0" w:line="240" w:lineRule="auto"/>
              <w:rPr>
                <w:rFonts w:ascii="Times New Roman" w:hAnsi="Times New Roman" w:cs="Times New Roman"/>
                <w:sz w:val="24"/>
                <w:szCs w:val="24"/>
                <w:lang w:val="uk-UA"/>
              </w:rPr>
            </w:pPr>
            <w:r w:rsidRPr="00145F8A">
              <w:rPr>
                <w:rFonts w:ascii="Times New Roman" w:hAnsi="Times New Roman" w:cs="Times New Roman"/>
                <w:sz w:val="24"/>
                <w:szCs w:val="24"/>
                <w:lang w:val="uk-UA"/>
              </w:rPr>
              <w:t>2.</w:t>
            </w:r>
          </w:p>
        </w:tc>
        <w:tc>
          <w:tcPr>
            <w:tcW w:w="4169" w:type="dxa"/>
          </w:tcPr>
          <w:p w14:paraId="2A578C3B" w14:textId="77777777" w:rsidR="00145F8A" w:rsidRPr="00145F8A" w:rsidRDefault="00145F8A" w:rsidP="00620FA5">
            <w:pPr>
              <w:pStyle w:val="a5"/>
              <w:spacing w:after="0" w:line="240" w:lineRule="auto"/>
              <w:ind w:left="0"/>
              <w:rPr>
                <w:rFonts w:ascii="Times New Roman" w:hAnsi="Times New Roman" w:cs="Times New Roman"/>
                <w:sz w:val="24"/>
                <w:szCs w:val="24"/>
                <w:lang w:val="uk-UA"/>
              </w:rPr>
            </w:pPr>
            <w:r w:rsidRPr="00145F8A">
              <w:rPr>
                <w:rFonts w:ascii="Times New Roman" w:hAnsi="Times New Roman" w:cs="Times New Roman"/>
                <w:sz w:val="24"/>
                <w:szCs w:val="24"/>
                <w:lang w:val="uk-UA"/>
              </w:rPr>
              <w:t xml:space="preserve">с. Новокрасне </w:t>
            </w:r>
          </w:p>
        </w:tc>
        <w:tc>
          <w:tcPr>
            <w:tcW w:w="1452" w:type="dxa"/>
          </w:tcPr>
          <w:p w14:paraId="7BAB8CF8" w14:textId="77777777" w:rsidR="00145F8A" w:rsidRPr="00145F8A" w:rsidRDefault="00145F8A" w:rsidP="00620FA5">
            <w:pPr>
              <w:pStyle w:val="a5"/>
              <w:spacing w:after="0" w:line="240" w:lineRule="auto"/>
              <w:ind w:left="0"/>
              <w:jc w:val="center"/>
              <w:rPr>
                <w:rFonts w:ascii="Times New Roman" w:hAnsi="Times New Roman" w:cs="Times New Roman"/>
                <w:sz w:val="24"/>
                <w:szCs w:val="24"/>
                <w:lang w:val="uk-UA"/>
              </w:rPr>
            </w:pPr>
            <w:r w:rsidRPr="00145F8A">
              <w:rPr>
                <w:rFonts w:ascii="Times New Roman" w:hAnsi="Times New Roman" w:cs="Times New Roman"/>
                <w:sz w:val="24"/>
                <w:szCs w:val="24"/>
                <w:lang w:val="uk-UA"/>
              </w:rPr>
              <w:t>14 км</w:t>
            </w:r>
          </w:p>
        </w:tc>
        <w:tc>
          <w:tcPr>
            <w:tcW w:w="2977" w:type="dxa"/>
          </w:tcPr>
          <w:p w14:paraId="7F4C089E" w14:textId="77777777" w:rsidR="00145F8A" w:rsidRPr="00145F8A" w:rsidRDefault="00145F8A" w:rsidP="00620FA5">
            <w:pPr>
              <w:pStyle w:val="a5"/>
              <w:spacing w:after="0" w:line="240" w:lineRule="auto"/>
              <w:ind w:left="0"/>
              <w:jc w:val="center"/>
              <w:rPr>
                <w:rFonts w:ascii="Times New Roman" w:hAnsi="Times New Roman" w:cs="Times New Roman"/>
                <w:sz w:val="24"/>
                <w:szCs w:val="24"/>
                <w:lang w:val="uk-UA"/>
              </w:rPr>
            </w:pPr>
            <w:r w:rsidRPr="00145F8A">
              <w:rPr>
                <w:rFonts w:ascii="Times New Roman" w:hAnsi="Times New Roman" w:cs="Times New Roman"/>
                <w:sz w:val="24"/>
                <w:szCs w:val="24"/>
                <w:lang w:val="uk-UA"/>
              </w:rPr>
              <w:t>1307 осіб</w:t>
            </w:r>
          </w:p>
        </w:tc>
      </w:tr>
      <w:tr w:rsidR="00145F8A" w:rsidRPr="00612E3C" w14:paraId="1056DB92" w14:textId="77777777" w:rsidTr="00145F8A">
        <w:tc>
          <w:tcPr>
            <w:tcW w:w="871" w:type="dxa"/>
          </w:tcPr>
          <w:p w14:paraId="726C2CF8" w14:textId="77777777" w:rsidR="00145F8A" w:rsidRPr="00145F8A" w:rsidRDefault="00145F8A" w:rsidP="00620FA5">
            <w:pPr>
              <w:spacing w:after="0" w:line="240" w:lineRule="auto"/>
              <w:rPr>
                <w:rFonts w:ascii="Times New Roman" w:hAnsi="Times New Roman" w:cs="Times New Roman"/>
                <w:sz w:val="24"/>
                <w:szCs w:val="24"/>
                <w:lang w:val="uk-UA"/>
              </w:rPr>
            </w:pPr>
            <w:r w:rsidRPr="00145F8A">
              <w:rPr>
                <w:rFonts w:ascii="Times New Roman" w:hAnsi="Times New Roman" w:cs="Times New Roman"/>
                <w:sz w:val="24"/>
                <w:szCs w:val="24"/>
                <w:lang w:val="uk-UA"/>
              </w:rPr>
              <w:t>3.</w:t>
            </w:r>
          </w:p>
        </w:tc>
        <w:tc>
          <w:tcPr>
            <w:tcW w:w="4169" w:type="dxa"/>
          </w:tcPr>
          <w:p w14:paraId="3B062506" w14:textId="77777777" w:rsidR="00145F8A" w:rsidRPr="00145F8A" w:rsidRDefault="00145F8A" w:rsidP="00620FA5">
            <w:pPr>
              <w:pStyle w:val="a5"/>
              <w:spacing w:after="0" w:line="240" w:lineRule="auto"/>
              <w:ind w:left="0"/>
              <w:rPr>
                <w:rFonts w:ascii="Times New Roman" w:hAnsi="Times New Roman" w:cs="Times New Roman"/>
                <w:sz w:val="24"/>
                <w:szCs w:val="24"/>
                <w:lang w:val="uk-UA"/>
              </w:rPr>
            </w:pPr>
            <w:r w:rsidRPr="00145F8A">
              <w:rPr>
                <w:rFonts w:ascii="Times New Roman" w:hAnsi="Times New Roman" w:cs="Times New Roman"/>
                <w:sz w:val="24"/>
                <w:szCs w:val="24"/>
                <w:lang w:val="uk-UA"/>
              </w:rPr>
              <w:t>с. Полянка</w:t>
            </w:r>
          </w:p>
        </w:tc>
        <w:tc>
          <w:tcPr>
            <w:tcW w:w="1452" w:type="dxa"/>
          </w:tcPr>
          <w:p w14:paraId="75C725A0" w14:textId="77777777" w:rsidR="00145F8A" w:rsidRPr="00145F8A" w:rsidRDefault="00145F8A" w:rsidP="00620FA5">
            <w:pPr>
              <w:pStyle w:val="a5"/>
              <w:spacing w:after="0" w:line="240" w:lineRule="auto"/>
              <w:ind w:left="0"/>
              <w:jc w:val="center"/>
              <w:rPr>
                <w:rFonts w:ascii="Times New Roman" w:hAnsi="Times New Roman" w:cs="Times New Roman"/>
                <w:sz w:val="24"/>
                <w:szCs w:val="24"/>
                <w:lang w:val="uk-UA"/>
              </w:rPr>
            </w:pPr>
            <w:r w:rsidRPr="00145F8A">
              <w:rPr>
                <w:rFonts w:ascii="Times New Roman" w:hAnsi="Times New Roman" w:cs="Times New Roman"/>
                <w:sz w:val="24"/>
                <w:szCs w:val="24"/>
                <w:lang w:val="uk-UA"/>
              </w:rPr>
              <w:t>6 км</w:t>
            </w:r>
          </w:p>
        </w:tc>
        <w:tc>
          <w:tcPr>
            <w:tcW w:w="2977" w:type="dxa"/>
          </w:tcPr>
          <w:p w14:paraId="73FB7225" w14:textId="77777777" w:rsidR="00145F8A" w:rsidRPr="00145F8A" w:rsidRDefault="00145F8A" w:rsidP="00620FA5">
            <w:pPr>
              <w:pStyle w:val="a5"/>
              <w:spacing w:after="0" w:line="240" w:lineRule="auto"/>
              <w:ind w:left="0"/>
              <w:jc w:val="center"/>
              <w:rPr>
                <w:rFonts w:ascii="Times New Roman" w:hAnsi="Times New Roman" w:cs="Times New Roman"/>
                <w:sz w:val="24"/>
                <w:szCs w:val="24"/>
                <w:lang w:val="uk-UA"/>
              </w:rPr>
            </w:pPr>
            <w:r w:rsidRPr="00145F8A">
              <w:rPr>
                <w:rFonts w:ascii="Times New Roman" w:hAnsi="Times New Roman" w:cs="Times New Roman"/>
                <w:sz w:val="24"/>
                <w:szCs w:val="24"/>
                <w:lang w:val="uk-UA"/>
              </w:rPr>
              <w:t>302 осіб</w:t>
            </w:r>
          </w:p>
        </w:tc>
      </w:tr>
      <w:tr w:rsidR="00145F8A" w:rsidRPr="00612E3C" w14:paraId="2D962257" w14:textId="77777777" w:rsidTr="00145F8A">
        <w:tc>
          <w:tcPr>
            <w:tcW w:w="871" w:type="dxa"/>
          </w:tcPr>
          <w:p w14:paraId="6F3239B1" w14:textId="77777777" w:rsidR="00145F8A" w:rsidRPr="00145F8A" w:rsidRDefault="00145F8A" w:rsidP="00620FA5">
            <w:pPr>
              <w:spacing w:after="0" w:line="240" w:lineRule="auto"/>
              <w:rPr>
                <w:rFonts w:ascii="Times New Roman" w:hAnsi="Times New Roman" w:cs="Times New Roman"/>
                <w:sz w:val="24"/>
                <w:szCs w:val="24"/>
                <w:lang w:val="uk-UA"/>
              </w:rPr>
            </w:pPr>
            <w:r w:rsidRPr="00145F8A">
              <w:rPr>
                <w:rFonts w:ascii="Times New Roman" w:hAnsi="Times New Roman" w:cs="Times New Roman"/>
                <w:sz w:val="24"/>
                <w:szCs w:val="24"/>
                <w:lang w:val="uk-UA"/>
              </w:rPr>
              <w:t>4.</w:t>
            </w:r>
          </w:p>
        </w:tc>
        <w:tc>
          <w:tcPr>
            <w:tcW w:w="4169" w:type="dxa"/>
          </w:tcPr>
          <w:p w14:paraId="74DC2A57" w14:textId="77777777" w:rsidR="00145F8A" w:rsidRPr="00145F8A" w:rsidRDefault="00145F8A" w:rsidP="00620FA5">
            <w:pPr>
              <w:pStyle w:val="a5"/>
              <w:spacing w:after="0" w:line="240" w:lineRule="auto"/>
              <w:ind w:left="0"/>
              <w:rPr>
                <w:rFonts w:ascii="Times New Roman" w:hAnsi="Times New Roman" w:cs="Times New Roman"/>
                <w:sz w:val="24"/>
                <w:szCs w:val="24"/>
                <w:lang w:val="uk-UA"/>
              </w:rPr>
            </w:pPr>
            <w:r w:rsidRPr="00145F8A">
              <w:rPr>
                <w:rFonts w:ascii="Times New Roman" w:hAnsi="Times New Roman" w:cs="Times New Roman"/>
                <w:sz w:val="24"/>
                <w:szCs w:val="24"/>
                <w:lang w:val="uk-UA"/>
              </w:rPr>
              <w:t>с. Вишневе</w:t>
            </w:r>
          </w:p>
        </w:tc>
        <w:tc>
          <w:tcPr>
            <w:tcW w:w="1452" w:type="dxa"/>
          </w:tcPr>
          <w:p w14:paraId="3D51534D" w14:textId="77777777" w:rsidR="00145F8A" w:rsidRPr="00145F8A" w:rsidRDefault="00145F8A" w:rsidP="00620FA5">
            <w:pPr>
              <w:pStyle w:val="a5"/>
              <w:spacing w:after="0" w:line="240" w:lineRule="auto"/>
              <w:ind w:left="0"/>
              <w:jc w:val="center"/>
              <w:rPr>
                <w:rFonts w:ascii="Times New Roman" w:hAnsi="Times New Roman" w:cs="Times New Roman"/>
                <w:sz w:val="24"/>
                <w:szCs w:val="24"/>
                <w:lang w:val="uk-UA"/>
              </w:rPr>
            </w:pPr>
            <w:smartTag w:uri="urn:schemas-microsoft-com:office:smarttags" w:element="metricconverter">
              <w:smartTagPr>
                <w:attr w:name="ProductID" w:val="14 км"/>
              </w:smartTagPr>
              <w:r w:rsidRPr="00145F8A">
                <w:rPr>
                  <w:rFonts w:ascii="Times New Roman" w:hAnsi="Times New Roman" w:cs="Times New Roman"/>
                  <w:sz w:val="24"/>
                  <w:szCs w:val="24"/>
                  <w:lang w:val="uk-UA"/>
                </w:rPr>
                <w:t>14 км</w:t>
              </w:r>
            </w:smartTag>
          </w:p>
        </w:tc>
        <w:tc>
          <w:tcPr>
            <w:tcW w:w="2977" w:type="dxa"/>
          </w:tcPr>
          <w:p w14:paraId="73F58903" w14:textId="77777777" w:rsidR="00145F8A" w:rsidRPr="00145F8A" w:rsidRDefault="00145F8A" w:rsidP="00620FA5">
            <w:pPr>
              <w:pStyle w:val="a5"/>
              <w:spacing w:after="0" w:line="240" w:lineRule="auto"/>
              <w:ind w:left="0"/>
              <w:jc w:val="center"/>
              <w:rPr>
                <w:rFonts w:ascii="Times New Roman" w:hAnsi="Times New Roman" w:cs="Times New Roman"/>
                <w:sz w:val="24"/>
                <w:szCs w:val="24"/>
                <w:lang w:val="uk-UA"/>
              </w:rPr>
            </w:pPr>
            <w:r w:rsidRPr="00145F8A">
              <w:rPr>
                <w:rFonts w:ascii="Times New Roman" w:hAnsi="Times New Roman" w:cs="Times New Roman"/>
                <w:sz w:val="24"/>
                <w:szCs w:val="24"/>
                <w:lang w:val="uk-UA"/>
              </w:rPr>
              <w:t>42 осіб</w:t>
            </w:r>
          </w:p>
        </w:tc>
      </w:tr>
      <w:tr w:rsidR="00145F8A" w:rsidRPr="00612E3C" w14:paraId="3D83155F" w14:textId="77777777" w:rsidTr="00145F8A">
        <w:tc>
          <w:tcPr>
            <w:tcW w:w="871" w:type="dxa"/>
          </w:tcPr>
          <w:p w14:paraId="73B02CF5" w14:textId="77777777" w:rsidR="00145F8A" w:rsidRPr="00145F8A" w:rsidRDefault="00145F8A" w:rsidP="00620FA5">
            <w:pPr>
              <w:spacing w:after="0" w:line="240" w:lineRule="auto"/>
              <w:rPr>
                <w:rFonts w:ascii="Times New Roman" w:hAnsi="Times New Roman" w:cs="Times New Roman"/>
                <w:sz w:val="24"/>
                <w:szCs w:val="24"/>
                <w:lang w:val="uk-UA"/>
              </w:rPr>
            </w:pPr>
          </w:p>
        </w:tc>
        <w:tc>
          <w:tcPr>
            <w:tcW w:w="4169" w:type="dxa"/>
          </w:tcPr>
          <w:p w14:paraId="48B9AC8A" w14:textId="77777777" w:rsidR="00145F8A" w:rsidRPr="00145F8A" w:rsidRDefault="00145F8A" w:rsidP="00620FA5">
            <w:pPr>
              <w:pStyle w:val="a5"/>
              <w:spacing w:after="0" w:line="240" w:lineRule="auto"/>
              <w:ind w:left="0"/>
              <w:rPr>
                <w:rFonts w:ascii="Times New Roman" w:hAnsi="Times New Roman" w:cs="Times New Roman"/>
                <w:sz w:val="24"/>
                <w:szCs w:val="24"/>
                <w:lang w:val="uk-UA"/>
              </w:rPr>
            </w:pPr>
          </w:p>
        </w:tc>
        <w:tc>
          <w:tcPr>
            <w:tcW w:w="1452" w:type="dxa"/>
          </w:tcPr>
          <w:p w14:paraId="161CF597" w14:textId="77777777" w:rsidR="00145F8A" w:rsidRPr="00145F8A" w:rsidRDefault="00145F8A" w:rsidP="00620FA5">
            <w:pPr>
              <w:pStyle w:val="a5"/>
              <w:spacing w:after="0" w:line="240" w:lineRule="auto"/>
              <w:ind w:left="0"/>
              <w:jc w:val="center"/>
              <w:rPr>
                <w:rFonts w:ascii="Times New Roman" w:hAnsi="Times New Roman" w:cs="Times New Roman"/>
                <w:sz w:val="24"/>
                <w:szCs w:val="24"/>
                <w:lang w:val="uk-UA"/>
              </w:rPr>
            </w:pPr>
          </w:p>
        </w:tc>
        <w:tc>
          <w:tcPr>
            <w:tcW w:w="2977" w:type="dxa"/>
          </w:tcPr>
          <w:p w14:paraId="700651F5" w14:textId="7DD32F1C" w:rsidR="00145F8A" w:rsidRPr="00145F8A" w:rsidRDefault="00145F8A" w:rsidP="00620FA5">
            <w:pPr>
              <w:pStyle w:val="a5"/>
              <w:spacing w:after="0" w:line="240" w:lineRule="auto"/>
              <w:ind w:left="0"/>
              <w:jc w:val="center"/>
              <w:rPr>
                <w:rFonts w:ascii="Times New Roman" w:hAnsi="Times New Roman" w:cs="Times New Roman"/>
                <w:sz w:val="24"/>
                <w:szCs w:val="24"/>
                <w:lang w:val="uk-UA"/>
              </w:rPr>
            </w:pPr>
            <w:r w:rsidRPr="00145F8A">
              <w:rPr>
                <w:rFonts w:ascii="Times New Roman" w:hAnsi="Times New Roman" w:cs="Times New Roman"/>
                <w:sz w:val="24"/>
                <w:szCs w:val="24"/>
                <w:lang w:val="uk-UA"/>
              </w:rPr>
              <w:t>8014</w:t>
            </w:r>
            <w:r>
              <w:rPr>
                <w:rFonts w:ascii="Times New Roman" w:hAnsi="Times New Roman" w:cs="Times New Roman"/>
                <w:sz w:val="24"/>
                <w:szCs w:val="24"/>
                <w:lang w:val="uk-UA"/>
              </w:rPr>
              <w:t xml:space="preserve"> осіб</w:t>
            </w:r>
          </w:p>
        </w:tc>
      </w:tr>
    </w:tbl>
    <w:p w14:paraId="380D2C04" w14:textId="77777777" w:rsidR="00145F8A" w:rsidRDefault="00145F8A" w:rsidP="00443B9F">
      <w:pPr>
        <w:spacing w:after="120" w:line="276" w:lineRule="auto"/>
        <w:ind w:firstLine="708"/>
        <w:jc w:val="both"/>
        <w:rPr>
          <w:rFonts w:ascii="Times New Roman" w:hAnsi="Times New Roman" w:cs="Times New Roman"/>
          <w:sz w:val="24"/>
          <w:szCs w:val="24"/>
          <w:lang w:val="uk-UA"/>
        </w:rPr>
      </w:pPr>
    </w:p>
    <w:p w14:paraId="3EF524FB" w14:textId="77777777" w:rsidR="004256D8" w:rsidRPr="004256D8" w:rsidRDefault="004256D8" w:rsidP="004256D8">
      <w:pPr>
        <w:spacing w:after="80" w:line="276" w:lineRule="auto"/>
        <w:ind w:firstLine="708"/>
        <w:jc w:val="both"/>
        <w:rPr>
          <w:rFonts w:ascii="Times New Roman" w:hAnsi="Times New Roman" w:cs="Times New Roman"/>
          <w:sz w:val="24"/>
          <w:szCs w:val="24"/>
          <w:lang w:val="uk-UA"/>
        </w:rPr>
      </w:pPr>
      <w:r w:rsidRPr="004256D8">
        <w:rPr>
          <w:rFonts w:ascii="Times New Roman" w:hAnsi="Times New Roman" w:cs="Times New Roman"/>
          <w:sz w:val="24"/>
          <w:szCs w:val="24"/>
          <w:lang w:val="uk-UA"/>
        </w:rPr>
        <w:t>Населення ОТГ однорідне за етнічним складом, відсутні будь-які проблеми на цьому ґрунті. Більшість з них вирізняється величезною прив’язаністю до свого місця проживання та місцевим патріотизмом. Кількість населення впродовж останніх років поволі зменшується через трудову міграцією.</w:t>
      </w:r>
    </w:p>
    <w:p w14:paraId="4920705C" w14:textId="77777777" w:rsidR="00A65593" w:rsidRDefault="00A65593" w:rsidP="00F91ED2">
      <w:pPr>
        <w:spacing w:after="8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 xml:space="preserve">Арбузинська ОТГ – це типова сільськогосподарська громада, де понад 90% її площі – це сільськогосподарські землі та працює у цій сфері близько 53% (795) осіб продуктивного віку. На наступних місцях – освіта та культура (16,25%), адміністрація органу самоврядування та районна адміністрація (14, 54%), торгівля (5,12%) i охорона здоров’я (4,91%). Офіційно в громаді працюють 47,3% осіб продуктивного віку, що становить  30,7% від загальної кількості мешканців.  </w:t>
      </w:r>
    </w:p>
    <w:p w14:paraId="660B99C0" w14:textId="290BFB89" w:rsidR="004256D8" w:rsidRPr="004256D8" w:rsidRDefault="004256D8" w:rsidP="004256D8">
      <w:pPr>
        <w:spacing w:after="80" w:line="276" w:lineRule="auto"/>
        <w:ind w:firstLine="708"/>
        <w:jc w:val="both"/>
        <w:rPr>
          <w:rFonts w:ascii="Times New Roman" w:hAnsi="Times New Roman" w:cs="Times New Roman"/>
          <w:sz w:val="24"/>
          <w:szCs w:val="24"/>
          <w:lang w:val="uk-UA"/>
        </w:rPr>
      </w:pPr>
      <w:r w:rsidRPr="004256D8">
        <w:rPr>
          <w:rFonts w:ascii="Times New Roman" w:hAnsi="Times New Roman" w:cs="Times New Roman"/>
          <w:sz w:val="24"/>
          <w:szCs w:val="24"/>
          <w:lang w:val="uk-UA"/>
        </w:rPr>
        <w:t>Великою проблемою є монокультурний характер економіки громади – вона базується на сільському господарстві, під яке використовується 92% площі ОТГ. Переважає вирощування традиційних культур, відсутня переробка сільськогосподарської продукції. Масштаб пропонованих послуг невеликий. Окрім сільського господарства головним роботодавцем є структурні підрозділи адміністрації ОТГ та районної адміністрації. Багато людей щоденно доїжджають на роботу в Южноукраїнськ. Рівень безробіття є досить високий, що спричинено обмеженою кількістю робочих місць в громаді, низьким рівнем заробітної плати або просто на просто небажанням займатися якоюсь професійною діяльністю.</w:t>
      </w:r>
    </w:p>
    <w:p w14:paraId="11D651C4" w14:textId="2F7B522B" w:rsidR="004256D8" w:rsidRPr="00CE5EA2" w:rsidRDefault="004256D8" w:rsidP="00F91ED2">
      <w:pPr>
        <w:spacing w:after="80" w:line="276" w:lineRule="auto"/>
        <w:ind w:firstLine="708"/>
        <w:jc w:val="both"/>
        <w:rPr>
          <w:rFonts w:ascii="Times New Roman" w:hAnsi="Times New Roman" w:cs="Times New Roman"/>
          <w:sz w:val="24"/>
          <w:szCs w:val="24"/>
          <w:lang w:val="uk-UA"/>
        </w:rPr>
      </w:pPr>
      <w:r w:rsidRPr="004256D8">
        <w:rPr>
          <w:rFonts w:ascii="Times New Roman" w:hAnsi="Times New Roman" w:cs="Times New Roman"/>
          <w:sz w:val="24"/>
          <w:szCs w:val="24"/>
          <w:lang w:val="uk-UA"/>
        </w:rPr>
        <w:lastRenderedPageBreak/>
        <w:t>На території громади комунальні послуги надаються двома комунальними підприємствами: «Вода – Ар» (видобування, очистка та постачання води) i «Арбузинський комбінат комунальних послуг». Своєю чергою, останній займається вивезенням твердих відходів, утриманням каналізації в Арбузинці, пасажирськими перевезеннями на території району, вивезенням стічних вод автомобілем-асенізатором, наданням послуг екскаватора, обігрівом в будівлях районної ради та музичної школи. На сьогодні ця структура працевлаштовує 20 працівників.</w:t>
      </w:r>
    </w:p>
    <w:p w14:paraId="4920705D" w14:textId="77777777" w:rsidR="00A65593" w:rsidRPr="00CE5EA2" w:rsidRDefault="00A65593" w:rsidP="00F91ED2">
      <w:pPr>
        <w:spacing w:after="8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Базові дані про дороги, що пролягають через територію громади виглядають так: дороги загальнодержавного значення – відсутні; обласного значення – 7 км;  районного значення – 1,599 км;  місцевого значення – 99,42 км, в тому числі з твердим покриттям – 78,83 км, з гравійним покриттям – 9,8 км, ґрунтова – 10,79 км.</w:t>
      </w:r>
    </w:p>
    <w:p w14:paraId="4920705E" w14:textId="77777777" w:rsidR="00A65593" w:rsidRPr="00CE5EA2" w:rsidRDefault="00A65593" w:rsidP="00F91ED2">
      <w:pPr>
        <w:spacing w:after="8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 xml:space="preserve">Однією з найбільших проблем ОТГ є стан покриття значної більшості доріг. Кожного року проводяться ремонти доріг, але ці заходи не можуть забезпечити повного вирішення проблеми. Потрібні капітальні ремонти. Найбільш нагальна інвестиція стосується </w:t>
      </w:r>
      <w:r w:rsidR="00CE6ABC" w:rsidRPr="00CE5EA2">
        <w:rPr>
          <w:rFonts w:ascii="Times New Roman" w:hAnsi="Times New Roman" w:cs="Times New Roman"/>
          <w:sz w:val="24"/>
          <w:szCs w:val="24"/>
          <w:lang w:val="uk-UA"/>
        </w:rPr>
        <w:t>дороги між смт Арбузинка i с</w:t>
      </w:r>
      <w:r w:rsidRPr="00CE5EA2">
        <w:rPr>
          <w:rFonts w:ascii="Times New Roman" w:hAnsi="Times New Roman" w:cs="Times New Roman"/>
          <w:sz w:val="24"/>
          <w:szCs w:val="24"/>
          <w:lang w:val="uk-UA"/>
        </w:rPr>
        <w:t xml:space="preserve"> Новокрасне. Впродовж певної частини року дорога у такому стані, що легше пересуватися альтернативною польовою дорогою. З цієї причини  інколи неможливим є те, щоб діти шкільного віку і мешканці села брали участь у подіях в Арбузинці.</w:t>
      </w:r>
    </w:p>
    <w:p w14:paraId="4920705F" w14:textId="77777777" w:rsidR="00A65593" w:rsidRPr="00CE5EA2" w:rsidRDefault="00A65593" w:rsidP="00F91ED2">
      <w:pPr>
        <w:spacing w:after="120" w:line="276" w:lineRule="auto"/>
        <w:ind w:firstLine="708"/>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Робоча група визначила основні пріоритети в сфері дорожнього господарства, які були сформовані в бачення удосконалення послуги:</w:t>
      </w:r>
    </w:p>
    <w:p w14:paraId="49207060" w14:textId="77777777" w:rsidR="00A65593" w:rsidRPr="00CE5EA2" w:rsidRDefault="00A65593" w:rsidP="00F91ED2">
      <w:pPr>
        <w:spacing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В Арбузинської ОТГ – сучасні, якісні дороги, пристосовані для безпечного, швидкого, комфортного руху автотранспорту у будь-яку пору року та пішохідного пересування мешканців громади, з наявною розміткою, дорожніми знаками, переходами, пішохідними та вело доріжками, освітлені, доступні в тому числі і для мало мобільних груп населення.</w:t>
      </w:r>
    </w:p>
    <w:p w14:paraId="49207061" w14:textId="77777777" w:rsidR="00A65593" w:rsidRPr="00CE5EA2" w:rsidRDefault="00A65593" w:rsidP="00F91ED2">
      <w:pPr>
        <w:spacing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Поточний ремонт та утримання доріг в громаді здійснюється КП «Арбузинський ККП», та надаються аналогічні послуги сусіднім громадам.</w:t>
      </w:r>
    </w:p>
    <w:p w14:paraId="49207062" w14:textId="77777777" w:rsidR="00A65593" w:rsidRPr="00CE5EA2" w:rsidRDefault="00A65593" w:rsidP="001B4EBB">
      <w:pPr>
        <w:spacing w:after="40" w:line="276" w:lineRule="auto"/>
        <w:jc w:val="both"/>
        <w:rPr>
          <w:rFonts w:ascii="Times New Roman" w:hAnsi="Times New Roman" w:cs="Times New Roman"/>
          <w:b/>
          <w:color w:val="0070C0"/>
          <w:sz w:val="24"/>
          <w:szCs w:val="24"/>
          <w:lang w:val="uk-UA"/>
        </w:rPr>
      </w:pPr>
      <w:r w:rsidRPr="00CE5EA2">
        <w:rPr>
          <w:rFonts w:ascii="Times New Roman" w:hAnsi="Times New Roman" w:cs="Times New Roman"/>
          <w:b/>
          <w:color w:val="0070C0"/>
          <w:sz w:val="24"/>
          <w:szCs w:val="24"/>
          <w:lang w:val="uk-UA"/>
        </w:rPr>
        <w:t>Стратегічні та операційні цілі:</w:t>
      </w:r>
    </w:p>
    <w:p w14:paraId="49207063" w14:textId="77777777" w:rsidR="00A65593" w:rsidRPr="00CE5EA2" w:rsidRDefault="00A65593" w:rsidP="001B4EBB">
      <w:pPr>
        <w:spacing w:after="40" w:line="276" w:lineRule="auto"/>
        <w:jc w:val="both"/>
        <w:rPr>
          <w:rFonts w:ascii="Times New Roman" w:hAnsi="Times New Roman" w:cs="Times New Roman"/>
          <w:b/>
          <w:color w:val="0070C0"/>
          <w:sz w:val="24"/>
          <w:szCs w:val="24"/>
          <w:lang w:val="uk-UA"/>
        </w:rPr>
      </w:pPr>
      <w:r w:rsidRPr="00CE5EA2">
        <w:rPr>
          <w:rFonts w:ascii="Times New Roman" w:hAnsi="Times New Roman" w:cs="Times New Roman"/>
          <w:b/>
          <w:color w:val="0070C0"/>
          <w:sz w:val="24"/>
          <w:szCs w:val="24"/>
          <w:lang w:val="uk-UA"/>
        </w:rPr>
        <w:t>Стратегічна ціль 1. Покращення матеріально-технічної бази ОТГ по напрямку «Дороги»</w:t>
      </w:r>
    </w:p>
    <w:p w14:paraId="49207064" w14:textId="77777777" w:rsidR="00A65593" w:rsidRPr="00CE5EA2" w:rsidRDefault="00A65593"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Операційна ціль 1.1. Реструктуризація КП «Арбузинський ККП» для отримання повноважень у сфері ремонту та обслуговування доріг</w:t>
      </w:r>
    </w:p>
    <w:p w14:paraId="49207065" w14:textId="77777777" w:rsidR="00A65593" w:rsidRPr="00CE5EA2" w:rsidRDefault="00A65593"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Операційна ціль 1.2. Придбання техніки для ремонту та обслуговування об’єктів дорожнього господарства</w:t>
      </w:r>
    </w:p>
    <w:p w14:paraId="49207066" w14:textId="77777777" w:rsidR="00A65593" w:rsidRPr="00CE5EA2" w:rsidRDefault="00A65593"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Операційна ціль 1.3. Придбання бетонного заводу для потреб ОТГ та навколишніх населених пунктів</w:t>
      </w:r>
    </w:p>
    <w:p w14:paraId="49207067" w14:textId="77777777" w:rsidR="00A65593" w:rsidRPr="00CE5EA2" w:rsidRDefault="00A65593" w:rsidP="001B4EBB">
      <w:pPr>
        <w:spacing w:after="40" w:line="276" w:lineRule="auto"/>
        <w:jc w:val="both"/>
        <w:rPr>
          <w:rFonts w:ascii="Times New Roman" w:hAnsi="Times New Roman" w:cs="Times New Roman"/>
          <w:b/>
          <w:color w:val="0070C0"/>
          <w:sz w:val="24"/>
          <w:szCs w:val="24"/>
          <w:lang w:val="uk-UA"/>
        </w:rPr>
      </w:pPr>
      <w:r w:rsidRPr="00CE5EA2">
        <w:rPr>
          <w:rFonts w:ascii="Times New Roman" w:hAnsi="Times New Roman" w:cs="Times New Roman"/>
          <w:b/>
          <w:color w:val="0070C0"/>
          <w:sz w:val="24"/>
          <w:szCs w:val="24"/>
          <w:lang w:val="uk-UA"/>
        </w:rPr>
        <w:t>Стратегічна ціль 2. Покращення якості дорожнього покриття</w:t>
      </w:r>
    </w:p>
    <w:p w14:paraId="49207068" w14:textId="77777777" w:rsidR="00A65593" w:rsidRPr="00CE5EA2" w:rsidRDefault="00A65593"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Операційна ціль 2.1. Капітальний ремонт комунальних доріг</w:t>
      </w:r>
    </w:p>
    <w:p w14:paraId="49207069" w14:textId="77777777" w:rsidR="00A65593" w:rsidRPr="00CE5EA2" w:rsidRDefault="00A65593"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Операційна ціль 2.2. Поточний ремонт доріг</w:t>
      </w:r>
    </w:p>
    <w:p w14:paraId="4920706A" w14:textId="77777777" w:rsidR="00A65593" w:rsidRPr="00CE5EA2" w:rsidRDefault="00A65593"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Операційна ціль 2.3. Будівництво кюветів та водовідвідних канав</w:t>
      </w:r>
    </w:p>
    <w:p w14:paraId="4920706B" w14:textId="77777777" w:rsidR="00A65593" w:rsidRPr="00CE5EA2" w:rsidRDefault="00A65593" w:rsidP="001B4EBB">
      <w:pPr>
        <w:spacing w:after="40" w:line="276" w:lineRule="auto"/>
        <w:jc w:val="both"/>
        <w:rPr>
          <w:rFonts w:ascii="Times New Roman" w:hAnsi="Times New Roman" w:cs="Times New Roman"/>
          <w:b/>
          <w:color w:val="0070C0"/>
          <w:sz w:val="24"/>
          <w:szCs w:val="24"/>
          <w:lang w:val="uk-UA"/>
        </w:rPr>
      </w:pPr>
      <w:r w:rsidRPr="00CE5EA2">
        <w:rPr>
          <w:rFonts w:ascii="Times New Roman" w:hAnsi="Times New Roman" w:cs="Times New Roman"/>
          <w:b/>
          <w:color w:val="0070C0"/>
          <w:sz w:val="24"/>
          <w:szCs w:val="24"/>
          <w:lang w:val="uk-UA"/>
        </w:rPr>
        <w:t>Стратегічна ціль 3. Створення безпечних умов для водіїв та пішоходів</w:t>
      </w:r>
    </w:p>
    <w:p w14:paraId="4920706C" w14:textId="77777777" w:rsidR="00A65593" w:rsidRPr="00CE5EA2" w:rsidRDefault="00A65593"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lastRenderedPageBreak/>
        <w:t>Операційна ціль 3.1. Ремонт існуючих та влаштування нових тротуарів</w:t>
      </w:r>
    </w:p>
    <w:p w14:paraId="4920706D" w14:textId="77777777" w:rsidR="00A65593" w:rsidRPr="00CE5EA2" w:rsidRDefault="00A65593"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Операційна ціль 3.2. Капітальний ремонт мереж вуличного освітлення</w:t>
      </w:r>
    </w:p>
    <w:p w14:paraId="4920706E" w14:textId="77777777" w:rsidR="00A65593" w:rsidRPr="00CE5EA2" w:rsidRDefault="00A65593"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Операційна ціль 3.3. Встановлення дорожніх знаків, нанесення розмітки, пішохідних переходів, встановлення системи відеоспостереження</w:t>
      </w:r>
    </w:p>
    <w:p w14:paraId="4920706F" w14:textId="77777777" w:rsidR="00A65593" w:rsidRPr="00CE5EA2" w:rsidRDefault="00A65593"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Операційна ціль 3.4. Облаштування зупинок громадського транспорту</w:t>
      </w:r>
    </w:p>
    <w:p w14:paraId="49207070" w14:textId="77777777" w:rsidR="00A65593" w:rsidRPr="00CE5EA2" w:rsidRDefault="00A65593"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Операційна ціль 3.5. Капітальний ремонт під’їзних шляхів до закладів соціально-бюджетної сфери, облаштування їх пандусами</w:t>
      </w:r>
    </w:p>
    <w:p w14:paraId="49207071" w14:textId="77777777" w:rsidR="00A65593" w:rsidRPr="00CE5EA2" w:rsidRDefault="00A65593" w:rsidP="001B4EBB">
      <w:pPr>
        <w:spacing w:after="40" w:line="276" w:lineRule="auto"/>
        <w:jc w:val="both"/>
        <w:rPr>
          <w:rFonts w:ascii="Times New Roman" w:hAnsi="Times New Roman" w:cs="Times New Roman"/>
          <w:b/>
          <w:color w:val="0070C0"/>
          <w:sz w:val="24"/>
          <w:szCs w:val="24"/>
          <w:lang w:val="uk-UA"/>
        </w:rPr>
      </w:pPr>
      <w:r w:rsidRPr="00CE5EA2">
        <w:rPr>
          <w:rFonts w:ascii="Times New Roman" w:hAnsi="Times New Roman" w:cs="Times New Roman"/>
          <w:b/>
          <w:color w:val="0070C0"/>
          <w:sz w:val="24"/>
          <w:szCs w:val="24"/>
          <w:lang w:val="uk-UA"/>
        </w:rPr>
        <w:t>Стратегічна ціль 4. Створення ефективної системи управління дорожнім господарством</w:t>
      </w:r>
    </w:p>
    <w:p w14:paraId="49207072" w14:textId="77777777" w:rsidR="00A65593" w:rsidRPr="00CE5EA2" w:rsidRDefault="00A65593"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Операційна ціль 4.1. Забезпечення ефективного управлінського потенціалу громади</w:t>
      </w:r>
    </w:p>
    <w:p w14:paraId="49207073" w14:textId="77777777" w:rsidR="00A65593" w:rsidRPr="00CE5EA2" w:rsidRDefault="00A65593"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 xml:space="preserve">Операційна ціль 4.2. Створення документальної бази </w:t>
      </w:r>
    </w:p>
    <w:p w14:paraId="49207074" w14:textId="77777777" w:rsidR="00A65593" w:rsidRPr="00CE5EA2" w:rsidRDefault="00A65593" w:rsidP="001B4EBB">
      <w:pPr>
        <w:spacing w:after="80" w:line="276" w:lineRule="auto"/>
        <w:jc w:val="both"/>
        <w:rPr>
          <w:rFonts w:ascii="Times New Roman" w:hAnsi="Times New Roman" w:cs="Times New Roman"/>
          <w:sz w:val="24"/>
          <w:szCs w:val="24"/>
          <w:lang w:val="uk-UA"/>
        </w:rPr>
      </w:pPr>
      <w:r w:rsidRPr="00CE5EA2">
        <w:rPr>
          <w:rFonts w:ascii="Times New Roman" w:hAnsi="Times New Roman" w:cs="Times New Roman"/>
          <w:bCs/>
          <w:sz w:val="24"/>
          <w:szCs w:val="24"/>
          <w:lang w:val="uk-UA"/>
        </w:rPr>
        <w:t>Операційна ціль 4.3. Просвітницька діяльність у сфері дорожнього господарства</w:t>
      </w:r>
    </w:p>
    <w:p w14:paraId="49207075" w14:textId="77777777" w:rsidR="000243C6" w:rsidRPr="00CE5EA2" w:rsidRDefault="000243C6" w:rsidP="00CE6ABC">
      <w:pPr>
        <w:spacing w:after="12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Реалізація Плану починається із реструктуризації комунального підприємства, яке в подальшому буде надавати послугу та здійснювати управління дорожнім господарством, забезпечення КП необхідною технікою і підготовленими кадрами, навчанням персоналу як у сфері управління дорожнім господарством, так і в с</w:t>
      </w:r>
      <w:r w:rsidR="006910D5" w:rsidRPr="00CE5EA2">
        <w:rPr>
          <w:rFonts w:ascii="Times New Roman" w:hAnsi="Times New Roman" w:cs="Times New Roman"/>
          <w:sz w:val="24"/>
          <w:szCs w:val="24"/>
          <w:lang w:val="uk-UA"/>
        </w:rPr>
        <w:t>ф</w:t>
      </w:r>
      <w:r w:rsidRPr="00CE5EA2">
        <w:rPr>
          <w:rFonts w:ascii="Times New Roman" w:hAnsi="Times New Roman" w:cs="Times New Roman"/>
          <w:sz w:val="24"/>
          <w:szCs w:val="24"/>
          <w:lang w:val="uk-UA"/>
        </w:rPr>
        <w:t>ері технології будівництва та ремонту, створення необхідної документальної бази, придбання міні бетонного заводу, проведенню поточних і капітальних ремонтів, налагодження міжмуніципального співробітництва у даній галузі. Для забезпечення фінансової сталості послуги в бюджеті громади щорічно будуть виділятись кошти на поточне  утримання і обслуговування доріг. Планується також виділяти кошти на проведення капітальних і поточних ремонтів доріг, а також на спів фінансування  проектів, які фінансуються з бюджетів вищих рівнів. Крім того передбачені заходи по залученню зовнішніх ресурсів (коштів інвесторів і грантових програм).</w:t>
      </w:r>
    </w:p>
    <w:p w14:paraId="49207076" w14:textId="77777777" w:rsidR="000243C6" w:rsidRPr="00CE5EA2" w:rsidRDefault="000243C6" w:rsidP="00F91ED2">
      <w:pPr>
        <w:spacing w:after="12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З першого етапу реалізації Плану удосконалення послуг розпочнеться розбудова дорожньої інфраструктури. Будуть реалізовані проекти облаштування зупинок громадського транспорту, встановлення дорожніх знаків і системи відеоспостереження, нанесення дорожньої розмітки, ремонт під’їзних шляхів до закладів соціально-бюджетної сфери, ремонт пандусів.</w:t>
      </w:r>
    </w:p>
    <w:p w14:paraId="49207077" w14:textId="77777777" w:rsidR="000243C6" w:rsidRPr="00CE5EA2" w:rsidRDefault="000243C6" w:rsidP="001B4EBB">
      <w:pPr>
        <w:spacing w:line="276" w:lineRule="auto"/>
        <w:ind w:firstLine="708"/>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Для підготовки системи індикаторів Робочою групою  визначено очікувані результати,  в кількісному та якісному вимірі. Кількісні результати фіксуються надавачем послуги – відділом архітектури, будівництва та земельних відносин, якісні – формуються  шляхом соціологічних або експертних опитувань. В процесі роботи над показниками сформується таблиця показників ефективності виконання Плану покращення послуги. Відповідальним за збір та систематизацію інформації визначений  відділом архітектури, будівництва та земельних відносин</w:t>
      </w:r>
      <w:r w:rsidRPr="00CE5EA2">
        <w:rPr>
          <w:rFonts w:ascii="Times New Roman" w:hAnsi="Times New Roman" w:cs="Times New Roman"/>
          <w:bCs/>
          <w:color w:val="000000"/>
          <w:sz w:val="24"/>
          <w:szCs w:val="24"/>
          <w:lang w:val="uk-UA" w:eastAsia="uk-UA"/>
        </w:rPr>
        <w:t xml:space="preserve"> Арбузинської селищної ради. На нього покладені обов’язки</w:t>
      </w:r>
      <w:r w:rsidRPr="00CE5EA2">
        <w:rPr>
          <w:rFonts w:ascii="Times New Roman" w:hAnsi="Times New Roman" w:cs="Times New Roman"/>
          <w:b/>
          <w:bCs/>
          <w:color w:val="000000"/>
          <w:sz w:val="24"/>
          <w:szCs w:val="24"/>
          <w:lang w:val="uk-UA" w:eastAsia="uk-UA"/>
        </w:rPr>
        <w:t xml:space="preserve"> </w:t>
      </w:r>
      <w:r w:rsidRPr="00CE5EA2">
        <w:rPr>
          <w:rFonts w:ascii="Times New Roman" w:eastAsia="Calibri" w:hAnsi="Times New Roman" w:cs="Times New Roman"/>
          <w:sz w:val="24"/>
          <w:szCs w:val="24"/>
          <w:lang w:val="uk-UA"/>
        </w:rPr>
        <w:t xml:space="preserve">збору, систематизації інформації. </w:t>
      </w:r>
    </w:p>
    <w:p w14:paraId="49207078" w14:textId="77777777" w:rsidR="000243C6" w:rsidRPr="00CE5EA2" w:rsidRDefault="000243C6" w:rsidP="001B4EBB">
      <w:pPr>
        <w:spacing w:line="276" w:lineRule="auto"/>
        <w:ind w:firstLine="708"/>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Впровадження Плану удосконалення послуги</w:t>
      </w:r>
      <w:r w:rsidRPr="00CE5EA2">
        <w:rPr>
          <w:rFonts w:ascii="Times New Roman" w:eastAsia="Calibri" w:hAnsi="Times New Roman" w:cs="Times New Roman"/>
          <w:b/>
          <w:sz w:val="24"/>
          <w:szCs w:val="24"/>
          <w:lang w:val="uk-UA"/>
        </w:rPr>
        <w:t xml:space="preserve"> </w:t>
      </w:r>
      <w:r w:rsidRPr="00CE5EA2">
        <w:rPr>
          <w:rFonts w:ascii="Times New Roman" w:eastAsia="Calibri" w:hAnsi="Times New Roman" w:cs="Times New Roman"/>
          <w:sz w:val="24"/>
          <w:szCs w:val="24"/>
          <w:lang w:val="uk-UA"/>
        </w:rPr>
        <w:t xml:space="preserve">ґрунтується  на постійному процесі моніторингу виконання заходів та оцінки ефективності досягнутих результатів. Для забезпечення моніторингу ефективності виконання Плану удосконалення послуги розроблені картки проектів та  система  індикаторів. </w:t>
      </w:r>
    </w:p>
    <w:p w14:paraId="49207079" w14:textId="77777777" w:rsidR="000243C6" w:rsidRPr="00CE5EA2" w:rsidRDefault="000243C6" w:rsidP="001B4EBB">
      <w:pPr>
        <w:spacing w:line="276" w:lineRule="auto"/>
        <w:ind w:firstLine="708"/>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lastRenderedPageBreak/>
        <w:t>Після розробки та затвердження План удосконалення  має стати місцевою нормативною базою формування річного бюджету селищної ради та річної програми соціально-економічного розвитку громади. Фінансове забезпечення реалізації Плану здійснюватиметься за рахунок усіх джерел фінансування, не заборонених чинним законодавством України, в тому числі: коштів державного бюджету; місцевих бюджетів; міжнародної технічної допомоги; міжнародних фінансових організацій; інвесторів, донорських організацій тощо.</w:t>
      </w:r>
    </w:p>
    <w:p w14:paraId="4920707A" w14:textId="77777777" w:rsidR="000243C6" w:rsidRPr="00CE5EA2" w:rsidRDefault="000243C6" w:rsidP="001B4EBB">
      <w:pPr>
        <w:spacing w:line="276" w:lineRule="auto"/>
        <w:ind w:firstLine="708"/>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У процесі впровадження Плану будуть брати участь різні організацій та окремі особи, виникатимуть нові спільні проекти. Тому доцільно створити постійне партнерство між місцевою владою і підприємцями, що полегшить доступ до інформації, сприятиме комунікації та забезпечить поліпшення бізнес-середовища.</w:t>
      </w:r>
    </w:p>
    <w:p w14:paraId="433A1D75"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4AED1E50"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05B0BF01"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689C37F7"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4C1BFE2F"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68F329CA"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5397069E"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63E5CC3D"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01D92F22"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03F1DF35"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710C9C0A"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0BCB2DC7"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0CA7E31E"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1FC0B5BD"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3F08E435"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5327A935"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33933BEF"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326F05F5"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68446271"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22816C1C"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5A1D2697"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2B5E6671"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5F8CD2FE"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3887413A"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37DE1793"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5E3B4382"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2299BBA7"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7EC0BEF2"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436A3C7B"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5D9F0A2E"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39567C33"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2788ECB2" w14:textId="77777777" w:rsidR="004256D8" w:rsidRDefault="004256D8" w:rsidP="001B4EBB">
      <w:pPr>
        <w:pStyle w:val="a5"/>
        <w:spacing w:before="20" w:after="40" w:line="276" w:lineRule="auto"/>
        <w:jc w:val="both"/>
        <w:rPr>
          <w:rFonts w:ascii="Times New Roman" w:eastAsiaTheme="minorEastAsia" w:hAnsi="Times New Roman" w:cs="Times New Roman"/>
          <w:b/>
          <w:sz w:val="24"/>
          <w:szCs w:val="24"/>
          <w:lang w:val="uk-UA" w:eastAsia="ru-RU"/>
        </w:rPr>
      </w:pPr>
    </w:p>
    <w:p w14:paraId="4920707F" w14:textId="77777777" w:rsidR="001B3F82" w:rsidRPr="00CE5EA2" w:rsidRDefault="001B3F82" w:rsidP="001B4EBB">
      <w:pPr>
        <w:pStyle w:val="a5"/>
        <w:spacing w:before="20" w:after="40" w:line="276" w:lineRule="auto"/>
        <w:jc w:val="both"/>
        <w:rPr>
          <w:rFonts w:ascii="Times New Roman" w:eastAsiaTheme="minorEastAsia" w:hAnsi="Times New Roman" w:cs="Times New Roman"/>
          <w:b/>
          <w:sz w:val="24"/>
          <w:szCs w:val="24"/>
          <w:lang w:val="uk-UA" w:eastAsia="ru-RU"/>
        </w:rPr>
      </w:pPr>
      <w:r w:rsidRPr="00CE5EA2">
        <w:rPr>
          <w:rFonts w:ascii="Times New Roman" w:eastAsiaTheme="minorEastAsia" w:hAnsi="Times New Roman" w:cs="Times New Roman"/>
          <w:b/>
          <w:sz w:val="24"/>
          <w:szCs w:val="24"/>
          <w:lang w:val="uk-UA" w:eastAsia="ru-RU"/>
        </w:rPr>
        <w:lastRenderedPageBreak/>
        <w:t>Методологія розробки плану удосконалення послуги</w:t>
      </w:r>
    </w:p>
    <w:p w14:paraId="49207080" w14:textId="77777777" w:rsidR="001B3F82" w:rsidRPr="00CE5EA2" w:rsidRDefault="001B3F82" w:rsidP="001B4EBB">
      <w:pPr>
        <w:spacing w:before="20" w:after="40" w:line="276" w:lineRule="auto"/>
        <w:ind w:firstLine="360"/>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План удосконалення послуги «Покращення дорожнього покриття» Арбузинської ОТГ(</w:t>
      </w:r>
      <w:r w:rsidR="002B6E8F" w:rsidRPr="00CE5EA2">
        <w:rPr>
          <w:rFonts w:ascii="Times New Roman" w:eastAsiaTheme="minorEastAsia" w:hAnsi="Times New Roman" w:cs="Times New Roman"/>
          <w:sz w:val="24"/>
          <w:szCs w:val="24"/>
          <w:lang w:val="uk-UA" w:eastAsia="ru-RU"/>
        </w:rPr>
        <w:t>S</w:t>
      </w:r>
      <w:r w:rsidRPr="00CE5EA2">
        <w:rPr>
          <w:rFonts w:ascii="Times New Roman" w:eastAsiaTheme="minorEastAsia" w:hAnsi="Times New Roman" w:cs="Times New Roman"/>
          <w:sz w:val="24"/>
          <w:szCs w:val="24"/>
          <w:lang w:val="uk-UA" w:eastAsia="ru-RU"/>
        </w:rPr>
        <w:t>D</w:t>
      </w:r>
      <w:r w:rsidR="002B6E8F" w:rsidRPr="00CE5EA2">
        <w:rPr>
          <w:rFonts w:ascii="Times New Roman" w:eastAsiaTheme="minorEastAsia" w:hAnsi="Times New Roman" w:cs="Times New Roman"/>
          <w:sz w:val="24"/>
          <w:szCs w:val="24"/>
          <w:lang w:val="uk-UA" w:eastAsia="ru-RU"/>
        </w:rPr>
        <w:t>IP</w:t>
      </w:r>
      <w:r w:rsidRPr="00CE5EA2">
        <w:rPr>
          <w:rFonts w:ascii="Times New Roman" w:eastAsiaTheme="minorEastAsia" w:hAnsi="Times New Roman" w:cs="Times New Roman"/>
          <w:sz w:val="24"/>
          <w:szCs w:val="24"/>
          <w:lang w:val="uk-UA" w:eastAsia="ru-RU"/>
        </w:rPr>
        <w:t>) був розроблений в рамках програми „Децентралізація приносить кращі результати та ефективність” (DOBRE). Цей документ слід трактувати як головну програму розвитку послуги з утримання доріг у Арбузинській громаді, котра визначає пріоритети та напрямки розвитку. Діяльність у визначених напрямках повинна здійснюватися відділом архітектури, будівництва та земельних відносин Арбузинської селищної ради, який є надавачем послуги  із широким залученням різних партнерів – публічних, комерційних, соціальних.</w:t>
      </w:r>
    </w:p>
    <w:p w14:paraId="49207081" w14:textId="77777777" w:rsidR="001B3F82" w:rsidRPr="00CE5EA2" w:rsidRDefault="001B3F82" w:rsidP="001B4EBB">
      <w:pPr>
        <w:spacing w:before="20" w:after="40" w:line="276" w:lineRule="auto"/>
        <w:ind w:firstLine="709"/>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 xml:space="preserve">Розроблення </w:t>
      </w:r>
      <w:r w:rsidR="002B6E8F" w:rsidRPr="00CE5EA2">
        <w:rPr>
          <w:rFonts w:ascii="Times New Roman" w:eastAsiaTheme="minorEastAsia" w:hAnsi="Times New Roman" w:cs="Times New Roman"/>
          <w:sz w:val="24"/>
          <w:szCs w:val="24"/>
          <w:lang w:val="uk-UA" w:eastAsia="ru-RU"/>
        </w:rPr>
        <w:t>SDIP</w:t>
      </w:r>
      <w:r w:rsidRPr="00CE5EA2">
        <w:rPr>
          <w:rFonts w:ascii="Times New Roman" w:eastAsiaTheme="minorEastAsia" w:hAnsi="Times New Roman" w:cs="Times New Roman"/>
          <w:sz w:val="24"/>
          <w:szCs w:val="24"/>
          <w:lang w:val="uk-UA" w:eastAsia="ru-RU"/>
        </w:rPr>
        <w:t xml:space="preserve"> у Арбузинській ОТГ припало на дуже важливий для українських органів місцевого самоврядування час, коли новоутворені громади переймають цілий ряд компетенцій від державних інституцій, проходить реорганізація функціонування різних сфер діяльності громад через призму зміни принципів надання публічних послуг, місцеві спільноти мають можливість спостерігати перші ефекти роботи нових органів самоврядування. </w:t>
      </w:r>
    </w:p>
    <w:p w14:paraId="49207082" w14:textId="77777777" w:rsidR="001B3F82" w:rsidRPr="00CE5EA2" w:rsidRDefault="001B3F82" w:rsidP="001B4EBB">
      <w:pPr>
        <w:spacing w:before="20" w:after="40" w:line="276" w:lineRule="auto"/>
        <w:ind w:firstLine="709"/>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 xml:space="preserve">Обрана громадою послуга для розробки Плану покращення послуг-покращення дорожнього покриття відоситься до публічних послуг місцевого самоврядування, а саме муніципальних послуг. Сама ідея самоврядності, детально описана в Європейській хартії місцевого самоврядування, означає право і спроможність органів місцевого самоврядування в межах закону здійснювати регулювання та управління суттєвою часткою публічних справ, під власну відповідальність, в інтересах місцевого населення. </w:t>
      </w:r>
    </w:p>
    <w:p w14:paraId="49207083" w14:textId="77777777" w:rsidR="001B3F82" w:rsidRPr="00CE5EA2" w:rsidRDefault="002B6E8F" w:rsidP="001B4EBB">
      <w:pPr>
        <w:spacing w:before="20" w:after="40" w:line="276" w:lineRule="auto"/>
        <w:ind w:firstLine="709"/>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 xml:space="preserve">Процес розробки Плану мав партисипативний характер – над його розробленням спільно працювали представники різних соціальних груп територіальної громади – працівники організаційних підрозділів виконавчого комітету, депутати, члени виконавчого комітету, директор комунального підприємства, члени молодіжної ради, підприємці. До робочої групи ввійшли представники всіх населених пунктів ОТГ, що гарантувало рівну участь всіх суб’єктів. </w:t>
      </w:r>
    </w:p>
    <w:p w14:paraId="49207084" w14:textId="77777777" w:rsidR="001B3F82" w:rsidRPr="00CE5EA2" w:rsidRDefault="001B3F82" w:rsidP="001B4EBB">
      <w:pPr>
        <w:spacing w:before="20" w:after="40" w:line="276" w:lineRule="auto"/>
        <w:ind w:firstLine="709"/>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Такий підхід повинен в майбутньому слугувати гарантією підтримки мешканців у вирішенні питань, пов’язаних з реалізацією повноважень місцевого самоврядування в частині реалізації муніципальної послуги для населення - з утримання доріг та розвитку дорожньої інфраструктури.</w:t>
      </w:r>
    </w:p>
    <w:p w14:paraId="49207085" w14:textId="77777777" w:rsidR="001B3F82" w:rsidRPr="00CE5EA2" w:rsidRDefault="001B3F82" w:rsidP="00F91ED2">
      <w:pPr>
        <w:spacing w:before="20" w:after="40" w:line="276" w:lineRule="auto"/>
        <w:ind w:firstLine="708"/>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 xml:space="preserve">Виконання завдань, окреслених в </w:t>
      </w:r>
      <w:r w:rsidR="002B6E8F" w:rsidRPr="00CE5EA2">
        <w:rPr>
          <w:rFonts w:ascii="Times New Roman" w:eastAsiaTheme="minorEastAsia" w:hAnsi="Times New Roman" w:cs="Times New Roman"/>
          <w:sz w:val="24"/>
          <w:szCs w:val="24"/>
          <w:lang w:val="uk-UA" w:eastAsia="ru-RU"/>
        </w:rPr>
        <w:t>SDIP</w:t>
      </w:r>
      <w:r w:rsidRPr="00CE5EA2">
        <w:rPr>
          <w:rFonts w:ascii="Times New Roman" w:eastAsiaTheme="minorEastAsia" w:hAnsi="Times New Roman" w:cs="Times New Roman"/>
          <w:sz w:val="24"/>
          <w:szCs w:val="24"/>
          <w:lang w:val="uk-UA" w:eastAsia="ru-RU"/>
        </w:rPr>
        <w:t xml:space="preserve"> вимагатиме тісної співпраці всіх зацікавлених сторін: громади </w:t>
      </w:r>
      <w:r w:rsidR="001808C8" w:rsidRPr="00CE5EA2">
        <w:rPr>
          <w:rFonts w:ascii="Times New Roman" w:eastAsiaTheme="minorEastAsia" w:hAnsi="Times New Roman" w:cs="Times New Roman"/>
          <w:sz w:val="24"/>
          <w:szCs w:val="24"/>
          <w:lang w:val="uk-UA" w:eastAsia="ru-RU"/>
        </w:rPr>
        <w:t>Арбузинської</w:t>
      </w:r>
      <w:r w:rsidRPr="00CE5EA2">
        <w:rPr>
          <w:rFonts w:ascii="Times New Roman" w:eastAsiaTheme="minorEastAsia" w:hAnsi="Times New Roman" w:cs="Times New Roman"/>
          <w:sz w:val="24"/>
          <w:szCs w:val="24"/>
          <w:lang w:val="uk-UA" w:eastAsia="ru-RU"/>
        </w:rPr>
        <w:t xml:space="preserve"> ОТГ  з </w:t>
      </w:r>
      <w:r w:rsidR="001808C8" w:rsidRPr="00CE5EA2">
        <w:rPr>
          <w:rFonts w:ascii="Times New Roman" w:eastAsiaTheme="minorEastAsia" w:hAnsi="Times New Roman" w:cs="Times New Roman"/>
          <w:sz w:val="24"/>
          <w:szCs w:val="24"/>
          <w:lang w:val="uk-UA" w:eastAsia="ru-RU"/>
        </w:rPr>
        <w:t>Миколаївською</w:t>
      </w:r>
      <w:r w:rsidRPr="00CE5EA2">
        <w:rPr>
          <w:rFonts w:ascii="Times New Roman" w:eastAsiaTheme="minorEastAsia" w:hAnsi="Times New Roman" w:cs="Times New Roman"/>
          <w:sz w:val="24"/>
          <w:szCs w:val="24"/>
          <w:lang w:val="uk-UA" w:eastAsia="ru-RU"/>
        </w:rPr>
        <w:t xml:space="preserve"> ОДА, Укра</w:t>
      </w:r>
      <w:r w:rsidR="002B6E8F" w:rsidRPr="00CE5EA2">
        <w:rPr>
          <w:rFonts w:ascii="Times New Roman" w:eastAsiaTheme="minorEastAsia" w:hAnsi="Times New Roman" w:cs="Times New Roman"/>
          <w:sz w:val="24"/>
          <w:szCs w:val="24"/>
          <w:lang w:val="uk-UA" w:eastAsia="ru-RU"/>
        </w:rPr>
        <w:t>в</w:t>
      </w:r>
      <w:r w:rsidRPr="00CE5EA2">
        <w:rPr>
          <w:rFonts w:ascii="Times New Roman" w:eastAsiaTheme="minorEastAsia" w:hAnsi="Times New Roman" w:cs="Times New Roman"/>
          <w:sz w:val="24"/>
          <w:szCs w:val="24"/>
          <w:lang w:val="uk-UA" w:eastAsia="ru-RU"/>
        </w:rPr>
        <w:t>тодором, народними депутатами округу, соціально- відповідального бізнесу, розташов</w:t>
      </w:r>
      <w:r w:rsidR="001808C8" w:rsidRPr="00CE5EA2">
        <w:rPr>
          <w:rFonts w:ascii="Times New Roman" w:eastAsiaTheme="minorEastAsia" w:hAnsi="Times New Roman" w:cs="Times New Roman"/>
          <w:sz w:val="24"/>
          <w:szCs w:val="24"/>
          <w:lang w:val="uk-UA" w:eastAsia="ru-RU"/>
        </w:rPr>
        <w:t>аного на території Арбузинської</w:t>
      </w:r>
      <w:r w:rsidRPr="00CE5EA2">
        <w:rPr>
          <w:rFonts w:ascii="Times New Roman" w:eastAsiaTheme="minorEastAsia" w:hAnsi="Times New Roman" w:cs="Times New Roman"/>
          <w:sz w:val="24"/>
          <w:szCs w:val="24"/>
          <w:lang w:val="uk-UA" w:eastAsia="ru-RU"/>
        </w:rPr>
        <w:t xml:space="preserve"> ОТГ.</w:t>
      </w:r>
    </w:p>
    <w:p w14:paraId="49207086" w14:textId="77777777" w:rsidR="001B3F82" w:rsidRPr="00CE5EA2" w:rsidRDefault="001B3F82" w:rsidP="00F91ED2">
      <w:pPr>
        <w:spacing w:before="20" w:after="40" w:line="276" w:lineRule="auto"/>
        <w:ind w:firstLine="708"/>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З плином часу співпраця буде мати шанс переродитись у співвідповідальність з утримання доріг та дорожньої інфраструктури загальноукраїнського значення.</w:t>
      </w:r>
    </w:p>
    <w:p w14:paraId="49207087" w14:textId="77777777" w:rsidR="001B3F82" w:rsidRPr="00CE5EA2" w:rsidRDefault="001B3F82" w:rsidP="006B491F">
      <w:pPr>
        <w:spacing w:before="20" w:after="40" w:line="276" w:lineRule="auto"/>
        <w:ind w:firstLine="708"/>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Методологія формування Плану покращення послуг (</w:t>
      </w:r>
      <w:r w:rsidR="002B6E8F" w:rsidRPr="00CE5EA2">
        <w:rPr>
          <w:rFonts w:ascii="Times New Roman" w:eastAsiaTheme="minorEastAsia" w:hAnsi="Times New Roman" w:cs="Times New Roman"/>
          <w:sz w:val="24"/>
          <w:szCs w:val="24"/>
          <w:lang w:val="uk-UA" w:eastAsia="ru-RU"/>
        </w:rPr>
        <w:t>SDIP</w:t>
      </w:r>
      <w:r w:rsidRPr="00CE5EA2">
        <w:rPr>
          <w:rFonts w:ascii="Times New Roman" w:eastAsiaTheme="minorEastAsia" w:hAnsi="Times New Roman" w:cs="Times New Roman"/>
          <w:sz w:val="24"/>
          <w:szCs w:val="24"/>
          <w:lang w:val="uk-UA" w:eastAsia="ru-RU"/>
        </w:rPr>
        <w:t xml:space="preserve">), яка запропонована для реалізації Програмою «Децентралізація приносить кращі результати» базується на переконанні, що </w:t>
      </w:r>
      <w:r w:rsidR="002B6E8F" w:rsidRPr="00CE5EA2">
        <w:rPr>
          <w:rFonts w:ascii="Times New Roman" w:eastAsiaTheme="minorEastAsia" w:hAnsi="Times New Roman" w:cs="Times New Roman"/>
          <w:sz w:val="24"/>
          <w:szCs w:val="24"/>
          <w:lang w:val="uk-UA" w:eastAsia="ru-RU"/>
        </w:rPr>
        <w:t>SDIP</w:t>
      </w:r>
      <w:r w:rsidRPr="00CE5EA2">
        <w:rPr>
          <w:rFonts w:ascii="Times New Roman" w:eastAsiaTheme="minorEastAsia" w:hAnsi="Times New Roman" w:cs="Times New Roman"/>
          <w:sz w:val="24"/>
          <w:szCs w:val="24"/>
          <w:lang w:val="uk-UA" w:eastAsia="ru-RU"/>
        </w:rPr>
        <w:t xml:space="preserve"> є документом, який визначає головні напрямки дій органу місцевого самоврядування, який виступає у якості надавача послуги з утримання доріг та дорожньої інфраструктури і виконує роль плану покращення послуги для місцевої громади.</w:t>
      </w:r>
    </w:p>
    <w:p w14:paraId="49207088" w14:textId="77777777" w:rsidR="001B3F82" w:rsidRPr="00CE5EA2" w:rsidRDefault="001B3F82" w:rsidP="001B4EBB">
      <w:pPr>
        <w:spacing w:before="20" w:after="40" w:line="276" w:lineRule="auto"/>
        <w:ind w:firstLine="709"/>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lastRenderedPageBreak/>
        <w:t>Це, в свою чергу, актуалізує потребу знаходження на місцевому рівні консенсусу навколо основних, першочергових завдань з покращення послуги, ресурсів для їх реалізації та  узгодження сфери та передумов залучення широкого кола зацікавлених осіб в процес її реалізації.</w:t>
      </w:r>
    </w:p>
    <w:p w14:paraId="49207089" w14:textId="77777777" w:rsidR="001B3F82" w:rsidRPr="00CE5EA2" w:rsidRDefault="001B3F82" w:rsidP="001B4EBB">
      <w:pPr>
        <w:spacing w:before="20" w:after="40" w:line="276" w:lineRule="auto"/>
        <w:ind w:firstLine="709"/>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 xml:space="preserve">План </w:t>
      </w:r>
      <w:r w:rsidR="008B6AA6" w:rsidRPr="00CE5EA2">
        <w:rPr>
          <w:rFonts w:ascii="Times New Roman" w:eastAsiaTheme="minorEastAsia" w:hAnsi="Times New Roman" w:cs="Times New Roman"/>
          <w:sz w:val="24"/>
          <w:szCs w:val="24"/>
          <w:lang w:val="uk-UA" w:eastAsia="ru-RU"/>
        </w:rPr>
        <w:t>удосконалення</w:t>
      </w:r>
      <w:r w:rsidRPr="00CE5EA2">
        <w:rPr>
          <w:rFonts w:ascii="Times New Roman" w:eastAsiaTheme="minorEastAsia" w:hAnsi="Times New Roman" w:cs="Times New Roman"/>
          <w:sz w:val="24"/>
          <w:szCs w:val="24"/>
          <w:lang w:val="uk-UA" w:eastAsia="ru-RU"/>
        </w:rPr>
        <w:t xml:space="preserve"> послуги з </w:t>
      </w:r>
      <w:r w:rsidR="008B6AA6" w:rsidRPr="00CE5EA2">
        <w:rPr>
          <w:rFonts w:ascii="Times New Roman" w:eastAsiaTheme="minorEastAsia" w:hAnsi="Times New Roman" w:cs="Times New Roman"/>
          <w:sz w:val="24"/>
          <w:szCs w:val="24"/>
          <w:lang w:val="uk-UA" w:eastAsia="ru-RU"/>
        </w:rPr>
        <w:t>покращення дорожнього покриття</w:t>
      </w:r>
      <w:r w:rsidRPr="00CE5EA2">
        <w:rPr>
          <w:rFonts w:ascii="Times New Roman" w:eastAsiaTheme="minorEastAsia" w:hAnsi="Times New Roman" w:cs="Times New Roman"/>
          <w:sz w:val="24"/>
          <w:szCs w:val="24"/>
          <w:lang w:val="uk-UA" w:eastAsia="ru-RU"/>
        </w:rPr>
        <w:t xml:space="preserve"> гармонізований з пріоритетами і цілями Стратегії</w:t>
      </w:r>
      <w:r w:rsidR="008B6AA6" w:rsidRPr="00CE5EA2">
        <w:rPr>
          <w:rFonts w:ascii="Times New Roman" w:eastAsiaTheme="minorEastAsia" w:hAnsi="Times New Roman" w:cs="Times New Roman"/>
          <w:sz w:val="24"/>
          <w:szCs w:val="24"/>
          <w:lang w:val="uk-UA" w:eastAsia="ru-RU"/>
        </w:rPr>
        <w:t xml:space="preserve"> сталого розвитку</w:t>
      </w:r>
      <w:r w:rsidRPr="00CE5EA2">
        <w:rPr>
          <w:rFonts w:ascii="Times New Roman" w:eastAsiaTheme="minorEastAsia" w:hAnsi="Times New Roman" w:cs="Times New Roman"/>
          <w:sz w:val="24"/>
          <w:szCs w:val="24"/>
          <w:lang w:val="uk-UA" w:eastAsia="ru-RU"/>
        </w:rPr>
        <w:t xml:space="preserve"> </w:t>
      </w:r>
      <w:r w:rsidR="008B6AA6" w:rsidRPr="00CE5EA2">
        <w:rPr>
          <w:rFonts w:ascii="Times New Roman" w:eastAsiaTheme="minorEastAsia" w:hAnsi="Times New Roman" w:cs="Times New Roman"/>
          <w:sz w:val="24"/>
          <w:szCs w:val="24"/>
          <w:lang w:val="uk-UA" w:eastAsia="ru-RU"/>
        </w:rPr>
        <w:t>Арбузинської селищної об’єднаної територіальної громади на 2019-2026 роки.</w:t>
      </w:r>
    </w:p>
    <w:p w14:paraId="4920708A" w14:textId="77777777" w:rsidR="00AC42DC" w:rsidRPr="00CE5EA2" w:rsidRDefault="001B3F82" w:rsidP="001B4EBB">
      <w:pPr>
        <w:spacing w:before="20" w:after="40" w:line="276" w:lineRule="auto"/>
        <w:ind w:firstLine="709"/>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 xml:space="preserve">У документі послуга з утримання доріг та дорожньої інфраструктури розглядалася з позиції </w:t>
      </w:r>
      <w:r w:rsidR="00AC42DC" w:rsidRPr="00CE5EA2">
        <w:rPr>
          <w:rFonts w:ascii="Times New Roman" w:eastAsiaTheme="minorEastAsia" w:hAnsi="Times New Roman" w:cs="Times New Roman"/>
          <w:sz w:val="24"/>
          <w:szCs w:val="24"/>
          <w:lang w:val="uk-UA" w:eastAsia="ru-RU"/>
        </w:rPr>
        <w:t>покращення умов життя для мешканців та мешканок на території громади, а саме – розвиток технічної інфраструктури ОТГ.</w:t>
      </w:r>
    </w:p>
    <w:p w14:paraId="4920708B" w14:textId="77777777" w:rsidR="00FE594D" w:rsidRPr="00CE5EA2" w:rsidRDefault="00FE594D" w:rsidP="001B4EBB">
      <w:pPr>
        <w:spacing w:before="20" w:after="40" w:line="276" w:lineRule="auto"/>
        <w:ind w:firstLine="709"/>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Роботу над Планом було розділено на кілька етапів, перебіг яких описано нижче. Цей процес відповідає моделі стратегічного управління, яку можна зобразити у вигляді циклу:</w:t>
      </w:r>
    </w:p>
    <w:p w14:paraId="4920708C" w14:textId="77777777" w:rsidR="00FE594D" w:rsidRPr="00CE5EA2" w:rsidRDefault="00FE594D" w:rsidP="001B4EBB">
      <w:pPr>
        <w:spacing w:before="20" w:after="40" w:line="276" w:lineRule="auto"/>
        <w:ind w:firstLine="709"/>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Аналіз – діагностика – планування – впровадження – оцінка,</w:t>
      </w:r>
    </w:p>
    <w:p w14:paraId="4920708D" w14:textId="77777777" w:rsidR="00FE594D" w:rsidRPr="00CE5EA2" w:rsidRDefault="00FE594D" w:rsidP="001B4EBB">
      <w:pPr>
        <w:spacing w:before="20" w:after="40" w:line="276" w:lineRule="auto"/>
        <w:ind w:firstLine="709"/>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який в наступній фазі приймає вигляд коректування та актуалізації Плану.</w:t>
      </w:r>
    </w:p>
    <w:p w14:paraId="4920708E" w14:textId="77777777" w:rsidR="002A4FEB" w:rsidRPr="00CE5EA2" w:rsidRDefault="002A4FEB" w:rsidP="001B4EBB">
      <w:pPr>
        <w:spacing w:before="20" w:after="40" w:line="276" w:lineRule="auto"/>
        <w:ind w:firstLine="709"/>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Дуже цінним джерелом інформації, яке використовувалось в роботі над Планом, були результати Соціологічного дослідження умов життя та якості надання публічних послуг в громаді, яке було проведено по репрезентативній вибірці домогосподарств з території ОТГ в рамках написання Стратегії сталого розвитку.</w:t>
      </w:r>
    </w:p>
    <w:p w14:paraId="4920708F" w14:textId="77777777" w:rsidR="001B3F82" w:rsidRPr="00CE5EA2" w:rsidRDefault="001B3F82" w:rsidP="001B4EBB">
      <w:pPr>
        <w:spacing w:before="20" w:after="40" w:line="276" w:lineRule="auto"/>
        <w:ind w:firstLine="709"/>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 xml:space="preserve">Робота по формуванню </w:t>
      </w:r>
      <w:r w:rsidR="002B6E8F" w:rsidRPr="00CE5EA2">
        <w:rPr>
          <w:rFonts w:ascii="Times New Roman" w:eastAsiaTheme="minorEastAsia" w:hAnsi="Times New Roman" w:cs="Times New Roman"/>
          <w:sz w:val="24"/>
          <w:szCs w:val="24"/>
          <w:lang w:val="uk-UA" w:eastAsia="ru-RU"/>
        </w:rPr>
        <w:t>SDIP</w:t>
      </w:r>
      <w:r w:rsidRPr="00CE5EA2">
        <w:rPr>
          <w:rFonts w:ascii="Times New Roman" w:eastAsiaTheme="minorEastAsia" w:hAnsi="Times New Roman" w:cs="Times New Roman"/>
          <w:sz w:val="24"/>
          <w:szCs w:val="24"/>
          <w:lang w:val="uk-UA" w:eastAsia="ru-RU"/>
        </w:rPr>
        <w:t xml:space="preserve"> складалася із таких етапів:</w:t>
      </w:r>
    </w:p>
    <w:p w14:paraId="49207090" w14:textId="77777777" w:rsidR="001B3F82" w:rsidRPr="00CE5EA2" w:rsidRDefault="001B3F82" w:rsidP="001B4EBB">
      <w:pPr>
        <w:pStyle w:val="a5"/>
        <w:numPr>
          <w:ilvl w:val="0"/>
          <w:numId w:val="3"/>
        </w:numPr>
        <w:spacing w:before="120" w:after="80" w:line="276" w:lineRule="auto"/>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 xml:space="preserve">Розробка рекомендацій щодо формування робочої групи. Інформування громадськості про початок розробки Плану покращення послуг по утриманню доріг та дорожньої інфраструктури в </w:t>
      </w:r>
      <w:r w:rsidR="00FA7D70" w:rsidRPr="00CE5EA2">
        <w:rPr>
          <w:rFonts w:ascii="Times New Roman" w:eastAsiaTheme="minorEastAsia" w:hAnsi="Times New Roman" w:cs="Times New Roman"/>
          <w:sz w:val="24"/>
          <w:szCs w:val="24"/>
          <w:lang w:val="uk-UA" w:eastAsia="ru-RU"/>
        </w:rPr>
        <w:t>Арбузинській</w:t>
      </w:r>
      <w:r w:rsidRPr="00CE5EA2">
        <w:rPr>
          <w:rFonts w:ascii="Times New Roman" w:eastAsiaTheme="minorEastAsia" w:hAnsi="Times New Roman" w:cs="Times New Roman"/>
          <w:sz w:val="24"/>
          <w:szCs w:val="24"/>
          <w:lang w:val="uk-UA" w:eastAsia="ru-RU"/>
        </w:rPr>
        <w:t xml:space="preserve"> ОТГ.</w:t>
      </w:r>
    </w:p>
    <w:p w14:paraId="49207091" w14:textId="77777777" w:rsidR="001B3F82" w:rsidRPr="00CE5EA2" w:rsidRDefault="001B3F82" w:rsidP="001B4EBB">
      <w:pPr>
        <w:pStyle w:val="a5"/>
        <w:numPr>
          <w:ilvl w:val="0"/>
          <w:numId w:val="3"/>
        </w:numPr>
        <w:spacing w:before="120" w:after="80" w:line="276" w:lineRule="auto"/>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Детальн</w:t>
      </w:r>
      <w:r w:rsidR="002A4FEB" w:rsidRPr="00CE5EA2">
        <w:rPr>
          <w:rFonts w:ascii="Times New Roman" w:eastAsiaTheme="minorEastAsia" w:hAnsi="Times New Roman" w:cs="Times New Roman"/>
          <w:sz w:val="24"/>
          <w:szCs w:val="24"/>
          <w:lang w:val="uk-UA" w:eastAsia="ru-RU"/>
        </w:rPr>
        <w:t xml:space="preserve">а діагностика </w:t>
      </w:r>
      <w:r w:rsidR="00FE594D" w:rsidRPr="00CE5EA2">
        <w:rPr>
          <w:rFonts w:ascii="Times New Roman" w:eastAsiaTheme="minorEastAsia" w:hAnsi="Times New Roman" w:cs="Times New Roman"/>
          <w:sz w:val="24"/>
          <w:szCs w:val="24"/>
          <w:lang w:val="uk-UA" w:eastAsia="ru-RU"/>
        </w:rPr>
        <w:t>існуючої ситуації</w:t>
      </w:r>
      <w:r w:rsidRPr="00CE5EA2">
        <w:rPr>
          <w:rFonts w:ascii="Times New Roman" w:eastAsiaTheme="minorEastAsia" w:hAnsi="Times New Roman" w:cs="Times New Roman"/>
          <w:sz w:val="24"/>
          <w:szCs w:val="24"/>
          <w:lang w:val="uk-UA" w:eastAsia="ru-RU"/>
        </w:rPr>
        <w:t xml:space="preserve"> з утримання доріг та дор</w:t>
      </w:r>
      <w:r w:rsidR="00FA7D70" w:rsidRPr="00CE5EA2">
        <w:rPr>
          <w:rFonts w:ascii="Times New Roman" w:eastAsiaTheme="minorEastAsia" w:hAnsi="Times New Roman" w:cs="Times New Roman"/>
          <w:sz w:val="24"/>
          <w:szCs w:val="24"/>
          <w:lang w:val="uk-UA" w:eastAsia="ru-RU"/>
        </w:rPr>
        <w:t>ожнього покриття в Арбузинській</w:t>
      </w:r>
      <w:r w:rsidRPr="00CE5EA2">
        <w:rPr>
          <w:rFonts w:ascii="Times New Roman" w:eastAsiaTheme="minorEastAsia" w:hAnsi="Times New Roman" w:cs="Times New Roman"/>
          <w:sz w:val="24"/>
          <w:szCs w:val="24"/>
          <w:lang w:val="uk-UA" w:eastAsia="ru-RU"/>
        </w:rPr>
        <w:t xml:space="preserve"> ОТГ в розрізі доступу до об’єктів загального користування та соціальної інфраструктури, якості доріг та дорожнього покриття та безпеки на дорогах загальнодержавного та місцевого значення для мешканців </w:t>
      </w:r>
      <w:r w:rsidR="00FA7D70" w:rsidRPr="00CE5EA2">
        <w:rPr>
          <w:rFonts w:ascii="Times New Roman" w:eastAsiaTheme="minorEastAsia" w:hAnsi="Times New Roman" w:cs="Times New Roman"/>
          <w:sz w:val="24"/>
          <w:szCs w:val="24"/>
          <w:lang w:val="uk-UA" w:eastAsia="ru-RU"/>
        </w:rPr>
        <w:t>Арбузинської</w:t>
      </w:r>
      <w:r w:rsidRPr="00CE5EA2">
        <w:rPr>
          <w:rFonts w:ascii="Times New Roman" w:eastAsiaTheme="minorEastAsia" w:hAnsi="Times New Roman" w:cs="Times New Roman"/>
          <w:sz w:val="24"/>
          <w:szCs w:val="24"/>
          <w:lang w:val="uk-UA" w:eastAsia="ru-RU"/>
        </w:rPr>
        <w:t xml:space="preserve"> громади.</w:t>
      </w:r>
      <w:r w:rsidR="002A4FEB" w:rsidRPr="00CE5EA2">
        <w:rPr>
          <w:rFonts w:ascii="Times New Roman" w:eastAsiaTheme="minorEastAsia" w:hAnsi="Times New Roman" w:cs="Times New Roman"/>
          <w:sz w:val="24"/>
          <w:szCs w:val="24"/>
          <w:lang w:val="uk-UA" w:eastAsia="ru-RU"/>
        </w:rPr>
        <w:t xml:space="preserve"> Її метою було визначення місцевих проблем та потенціалу, потенційних сфер підтримки. Діагноз – це вступний документ для організації процесу партисипативного стратегічного планування.</w:t>
      </w:r>
    </w:p>
    <w:p w14:paraId="49207092" w14:textId="77777777" w:rsidR="001B3F82" w:rsidRPr="00CE5EA2" w:rsidRDefault="001B3F82" w:rsidP="001B4EBB">
      <w:pPr>
        <w:pStyle w:val="a5"/>
        <w:numPr>
          <w:ilvl w:val="0"/>
          <w:numId w:val="3"/>
        </w:numPr>
        <w:spacing w:before="120" w:after="80" w:line="276" w:lineRule="auto"/>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Визначення та узагальнення основних проблем з надання послуги та їх пріоритетності. SWOT</w:t>
      </w:r>
      <w:r w:rsidR="006B491F" w:rsidRPr="00CE5EA2">
        <w:rPr>
          <w:rFonts w:ascii="Times New Roman" w:eastAsiaTheme="minorEastAsia" w:hAnsi="Times New Roman" w:cs="Times New Roman"/>
          <w:sz w:val="24"/>
          <w:szCs w:val="24"/>
          <w:lang w:val="uk-UA" w:eastAsia="ru-RU"/>
        </w:rPr>
        <w:t>-</w:t>
      </w:r>
      <w:r w:rsidRPr="00CE5EA2">
        <w:rPr>
          <w:rFonts w:ascii="Times New Roman" w:eastAsiaTheme="minorEastAsia" w:hAnsi="Times New Roman" w:cs="Times New Roman"/>
          <w:sz w:val="24"/>
          <w:szCs w:val="24"/>
          <w:lang w:val="uk-UA" w:eastAsia="ru-RU"/>
        </w:rPr>
        <w:t>аналіз та розробка сценаріїв покращення послуги.</w:t>
      </w:r>
    </w:p>
    <w:p w14:paraId="49207093" w14:textId="77777777" w:rsidR="001B3F82" w:rsidRPr="00CE5EA2" w:rsidRDefault="001B3F82" w:rsidP="001B4EBB">
      <w:pPr>
        <w:pStyle w:val="a5"/>
        <w:numPr>
          <w:ilvl w:val="0"/>
          <w:numId w:val="3"/>
        </w:numPr>
        <w:spacing w:before="120" w:after="80" w:line="276" w:lineRule="auto"/>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 xml:space="preserve">Формування бачення послуги </w:t>
      </w:r>
      <w:r w:rsidR="00FE594D" w:rsidRPr="00CE5EA2">
        <w:rPr>
          <w:rFonts w:ascii="Times New Roman" w:eastAsiaTheme="minorEastAsia" w:hAnsi="Times New Roman" w:cs="Times New Roman"/>
          <w:sz w:val="24"/>
          <w:szCs w:val="24"/>
          <w:lang w:val="uk-UA" w:eastAsia="ru-RU"/>
        </w:rPr>
        <w:t>у майбутньому</w:t>
      </w:r>
      <w:r w:rsidRPr="00CE5EA2">
        <w:rPr>
          <w:rFonts w:ascii="Times New Roman" w:eastAsiaTheme="minorEastAsia" w:hAnsi="Times New Roman" w:cs="Times New Roman"/>
          <w:sz w:val="24"/>
          <w:szCs w:val="24"/>
          <w:lang w:val="uk-UA" w:eastAsia="ru-RU"/>
        </w:rPr>
        <w:t>.</w:t>
      </w:r>
    </w:p>
    <w:p w14:paraId="49207094" w14:textId="77777777" w:rsidR="001B3F82" w:rsidRPr="00CE5EA2" w:rsidRDefault="001B3F82" w:rsidP="001B4EBB">
      <w:pPr>
        <w:pStyle w:val="a5"/>
        <w:numPr>
          <w:ilvl w:val="0"/>
          <w:numId w:val="3"/>
        </w:numPr>
        <w:spacing w:before="120" w:after="80" w:line="276" w:lineRule="auto"/>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 xml:space="preserve">Розробка стратегічних, операційних цілей та заходів з  покращення послуги з утримання доріг та дорожнього покриття у </w:t>
      </w:r>
      <w:r w:rsidR="00FA7D70" w:rsidRPr="00CE5EA2">
        <w:rPr>
          <w:rFonts w:ascii="Times New Roman" w:eastAsiaTheme="minorEastAsia" w:hAnsi="Times New Roman" w:cs="Times New Roman"/>
          <w:sz w:val="24"/>
          <w:szCs w:val="24"/>
          <w:lang w:val="uk-UA" w:eastAsia="ru-RU"/>
        </w:rPr>
        <w:t>Арбузинській</w:t>
      </w:r>
      <w:r w:rsidRPr="00CE5EA2">
        <w:rPr>
          <w:rFonts w:ascii="Times New Roman" w:eastAsiaTheme="minorEastAsia" w:hAnsi="Times New Roman" w:cs="Times New Roman"/>
          <w:sz w:val="24"/>
          <w:szCs w:val="24"/>
          <w:lang w:val="uk-UA" w:eastAsia="ru-RU"/>
        </w:rPr>
        <w:t xml:space="preserve"> ОТГ.</w:t>
      </w:r>
    </w:p>
    <w:p w14:paraId="49207095" w14:textId="77777777" w:rsidR="001B3F82" w:rsidRPr="00CE5EA2" w:rsidRDefault="00FE594D" w:rsidP="001B4EBB">
      <w:pPr>
        <w:pStyle w:val="a5"/>
        <w:numPr>
          <w:ilvl w:val="0"/>
          <w:numId w:val="3"/>
        </w:numPr>
        <w:spacing w:before="120" w:after="80" w:line="276" w:lineRule="auto"/>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Підготовка та пріоритезація проектів з удосконалення послуги.</w:t>
      </w:r>
    </w:p>
    <w:p w14:paraId="49207096" w14:textId="77777777" w:rsidR="001B3F82" w:rsidRPr="00CE5EA2" w:rsidRDefault="001B3F82" w:rsidP="001B4EBB">
      <w:pPr>
        <w:pStyle w:val="a5"/>
        <w:numPr>
          <w:ilvl w:val="0"/>
          <w:numId w:val="3"/>
        </w:numPr>
        <w:spacing w:before="120" w:after="80" w:line="276" w:lineRule="auto"/>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 xml:space="preserve">Розробка системи індикаторів та моніторингу виконання плану покращення послуги з утримання доріг та дорожнього покриття у </w:t>
      </w:r>
      <w:r w:rsidR="00FA7D70" w:rsidRPr="00CE5EA2">
        <w:rPr>
          <w:rFonts w:ascii="Times New Roman" w:eastAsiaTheme="minorEastAsia" w:hAnsi="Times New Roman" w:cs="Times New Roman"/>
          <w:sz w:val="24"/>
          <w:szCs w:val="24"/>
          <w:lang w:val="uk-UA" w:eastAsia="ru-RU"/>
        </w:rPr>
        <w:t>Арбузинській</w:t>
      </w:r>
      <w:r w:rsidRPr="00CE5EA2">
        <w:rPr>
          <w:rFonts w:ascii="Times New Roman" w:eastAsiaTheme="minorEastAsia" w:hAnsi="Times New Roman" w:cs="Times New Roman"/>
          <w:sz w:val="24"/>
          <w:szCs w:val="24"/>
          <w:lang w:val="uk-UA" w:eastAsia="ru-RU"/>
        </w:rPr>
        <w:t xml:space="preserve"> ОТГ.</w:t>
      </w:r>
    </w:p>
    <w:p w14:paraId="49207097" w14:textId="77777777" w:rsidR="00CD53FF" w:rsidRPr="00CE5EA2" w:rsidRDefault="00CD53FF"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98" w14:textId="77777777" w:rsidR="002A4FEB" w:rsidRPr="00CE5EA2" w:rsidRDefault="002A4FEB" w:rsidP="001B4EBB">
      <w:pPr>
        <w:spacing w:before="20" w:after="40" w:line="276" w:lineRule="auto"/>
        <w:ind w:firstLine="360"/>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 xml:space="preserve">Положення даного документу є результатом роботи робочої групи, головними елементами якої було 5 зустрічей, які модерувались </w:t>
      </w:r>
      <w:r w:rsidR="00E20F2D">
        <w:rPr>
          <w:rFonts w:ascii="Times New Roman" w:eastAsiaTheme="minorEastAsia" w:hAnsi="Times New Roman" w:cs="Times New Roman"/>
          <w:sz w:val="24"/>
          <w:szCs w:val="24"/>
          <w:lang w:val="uk-UA" w:eastAsia="ru-RU"/>
        </w:rPr>
        <w:t>Програмним спеціалістом</w:t>
      </w:r>
      <w:r w:rsidRPr="00CE5EA2">
        <w:rPr>
          <w:rFonts w:ascii="Times New Roman" w:eastAsiaTheme="minorEastAsia" w:hAnsi="Times New Roman" w:cs="Times New Roman"/>
          <w:sz w:val="24"/>
          <w:szCs w:val="24"/>
          <w:lang w:val="uk-UA" w:eastAsia="ru-RU"/>
        </w:rPr>
        <w:t xml:space="preserve"> DOBRE.</w:t>
      </w:r>
    </w:p>
    <w:p w14:paraId="49207099" w14:textId="77777777" w:rsidR="001F1DBD" w:rsidRPr="00CE5EA2" w:rsidRDefault="001F1DBD" w:rsidP="006B491F">
      <w:pPr>
        <w:shd w:val="clear" w:color="auto" w:fill="FFFFFF"/>
        <w:spacing w:after="0" w:line="276" w:lineRule="auto"/>
        <w:ind w:firstLine="360"/>
        <w:jc w:val="both"/>
        <w:rPr>
          <w:rFonts w:ascii="Times New Roman" w:hAnsi="Times New Roman" w:cs="Times New Roman"/>
          <w:sz w:val="24"/>
          <w:szCs w:val="24"/>
          <w:shd w:val="clear" w:color="auto" w:fill="FFFFFF"/>
          <w:lang w:val="uk-UA"/>
        </w:rPr>
      </w:pPr>
      <w:r w:rsidRPr="00CE5EA2">
        <w:rPr>
          <w:rFonts w:ascii="Times New Roman" w:eastAsiaTheme="minorEastAsia" w:hAnsi="Times New Roman" w:cs="Times New Roman"/>
          <w:sz w:val="24"/>
          <w:szCs w:val="24"/>
          <w:lang w:val="uk-UA" w:eastAsia="ru-RU"/>
        </w:rPr>
        <w:t xml:space="preserve">І зустріч відбулась 23 липня 2019 року і мала головним чином організаційний характер. Консультант роз’яснив </w:t>
      </w:r>
      <w:r w:rsidRPr="00CE5EA2">
        <w:rPr>
          <w:rFonts w:ascii="Times New Roman" w:hAnsi="Times New Roman" w:cs="Times New Roman"/>
          <w:sz w:val="24"/>
          <w:szCs w:val="24"/>
          <w:shd w:val="clear" w:color="auto" w:fill="FFFFFF"/>
          <w:lang w:val="uk-UA"/>
        </w:rPr>
        <w:t xml:space="preserve">концепцію Плану удосконалення послуги, його </w:t>
      </w:r>
      <w:r w:rsidRPr="00CE5EA2">
        <w:rPr>
          <w:rFonts w:ascii="Times New Roman" w:hAnsi="Times New Roman" w:cs="Times New Roman"/>
          <w:sz w:val="24"/>
          <w:szCs w:val="24"/>
          <w:shd w:val="clear" w:color="auto" w:fill="FFFFFF"/>
          <w:lang w:val="uk-UA"/>
        </w:rPr>
        <w:lastRenderedPageBreak/>
        <w:t>структуру та методологію роботи. Було обговорено етапи розробки та затверджено графік роботи.</w:t>
      </w:r>
    </w:p>
    <w:p w14:paraId="4920709A" w14:textId="77777777" w:rsidR="001F1DBD" w:rsidRPr="00CE5EA2" w:rsidRDefault="00D17A0D" w:rsidP="001B4EBB">
      <w:pPr>
        <w:spacing w:before="20" w:after="40" w:line="276" w:lineRule="auto"/>
        <w:ind w:firstLine="360"/>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ІІ зустріч відбулась 6 серпня 2019 року. Під час неї було представлено результати проведеного між зустрічами дослідження та сформовано основні висновки. Також були обговорені результати проведеного SWOT-аналізу. Спільно було напрацьовано вступний проект бачення обраної послуги, а також перші версії стратегічних цілей в довготерміновій перспективі. Консультант представив формат та зміст майбутнього плану заходів, обговорили окремі його елементи.</w:t>
      </w:r>
    </w:p>
    <w:p w14:paraId="4920709B" w14:textId="77777777" w:rsidR="00D17A0D" w:rsidRPr="00CE5EA2" w:rsidRDefault="00D17A0D" w:rsidP="001B4EBB">
      <w:pPr>
        <w:spacing w:before="20" w:after="40" w:line="276" w:lineRule="auto"/>
        <w:ind w:firstLine="360"/>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ІІІ зустріч відбулась 14 серпня 2019 року. Було впорядковано висновки з ІІ зустрічі та обговорено детально пропозиції щодо списку стратегічн</w:t>
      </w:r>
      <w:r w:rsidR="00386D13" w:rsidRPr="00CE5EA2">
        <w:rPr>
          <w:rFonts w:ascii="Times New Roman" w:eastAsiaTheme="minorEastAsia" w:hAnsi="Times New Roman" w:cs="Times New Roman"/>
          <w:sz w:val="24"/>
          <w:szCs w:val="24"/>
          <w:lang w:val="uk-UA" w:eastAsia="ru-RU"/>
        </w:rPr>
        <w:t>их та операційних цілей, можливих проектів</w:t>
      </w:r>
      <w:r w:rsidRPr="00CE5EA2">
        <w:rPr>
          <w:rFonts w:ascii="Times New Roman" w:eastAsiaTheme="minorEastAsia" w:hAnsi="Times New Roman" w:cs="Times New Roman"/>
          <w:sz w:val="24"/>
          <w:szCs w:val="24"/>
          <w:lang w:val="uk-UA" w:eastAsia="ru-RU"/>
        </w:rPr>
        <w:t>.</w:t>
      </w:r>
      <w:r w:rsidR="00386D13" w:rsidRPr="00CE5EA2">
        <w:rPr>
          <w:rFonts w:ascii="Times New Roman" w:eastAsiaTheme="minorEastAsia" w:hAnsi="Times New Roman" w:cs="Times New Roman"/>
          <w:sz w:val="24"/>
          <w:szCs w:val="24"/>
          <w:lang w:val="uk-UA" w:eastAsia="ru-RU"/>
        </w:rPr>
        <w:t xml:space="preserve"> Між ІІІ та ІV зустрічами робоча група працювала над пріоритезацією проектів за обраними критеріями.</w:t>
      </w:r>
    </w:p>
    <w:p w14:paraId="4920709C" w14:textId="77777777" w:rsidR="00386D13" w:rsidRPr="00CE5EA2" w:rsidRDefault="00386D13" w:rsidP="001B4EBB">
      <w:pPr>
        <w:spacing w:before="20" w:after="40" w:line="276" w:lineRule="auto"/>
        <w:ind w:firstLine="360"/>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 xml:space="preserve">ІV зустріч відбулася 03 вересня 2019 року. Практично вся зустріч була присвячена подальшій роботі над планом заходів – перевірка та доповнення таблиці з проектами. Обговорили також питання </w:t>
      </w:r>
      <w:r w:rsidR="005B0863" w:rsidRPr="00CE5EA2">
        <w:rPr>
          <w:rFonts w:ascii="Times New Roman" w:eastAsiaTheme="minorEastAsia" w:hAnsi="Times New Roman" w:cs="Times New Roman"/>
          <w:sz w:val="24"/>
          <w:szCs w:val="24"/>
          <w:lang w:val="uk-UA" w:eastAsia="ru-RU"/>
        </w:rPr>
        <w:t xml:space="preserve">можливого формату управління впровадження Плану, в тому числі </w:t>
      </w:r>
      <w:r w:rsidRPr="00CE5EA2">
        <w:rPr>
          <w:rFonts w:ascii="Times New Roman" w:eastAsiaTheme="minorEastAsia" w:hAnsi="Times New Roman" w:cs="Times New Roman"/>
          <w:sz w:val="24"/>
          <w:szCs w:val="24"/>
          <w:lang w:val="uk-UA" w:eastAsia="ru-RU"/>
        </w:rPr>
        <w:t xml:space="preserve">моніторингу </w:t>
      </w:r>
      <w:r w:rsidR="005B0863" w:rsidRPr="00CE5EA2">
        <w:rPr>
          <w:rFonts w:ascii="Times New Roman" w:eastAsiaTheme="minorEastAsia" w:hAnsi="Times New Roman" w:cs="Times New Roman"/>
          <w:sz w:val="24"/>
          <w:szCs w:val="24"/>
          <w:lang w:val="uk-UA" w:eastAsia="ru-RU"/>
        </w:rPr>
        <w:t>(</w:t>
      </w:r>
      <w:r w:rsidRPr="00CE5EA2">
        <w:rPr>
          <w:rFonts w:ascii="Times New Roman" w:eastAsiaTheme="minorEastAsia" w:hAnsi="Times New Roman" w:cs="Times New Roman"/>
          <w:sz w:val="24"/>
          <w:szCs w:val="24"/>
          <w:lang w:val="uk-UA" w:eastAsia="ru-RU"/>
        </w:rPr>
        <w:t>основні критерії, виконавці, періодичність</w:t>
      </w:r>
      <w:r w:rsidR="005B0863" w:rsidRPr="00CE5EA2">
        <w:rPr>
          <w:rFonts w:ascii="Times New Roman" w:eastAsiaTheme="minorEastAsia" w:hAnsi="Times New Roman" w:cs="Times New Roman"/>
          <w:sz w:val="24"/>
          <w:szCs w:val="24"/>
          <w:lang w:val="uk-UA" w:eastAsia="ru-RU"/>
        </w:rPr>
        <w:t>)</w:t>
      </w:r>
      <w:r w:rsidRPr="00CE5EA2">
        <w:rPr>
          <w:rFonts w:ascii="Times New Roman" w:eastAsiaTheme="minorEastAsia" w:hAnsi="Times New Roman" w:cs="Times New Roman"/>
          <w:sz w:val="24"/>
          <w:szCs w:val="24"/>
          <w:lang w:val="uk-UA" w:eastAsia="ru-RU"/>
        </w:rPr>
        <w:t>.</w:t>
      </w:r>
    </w:p>
    <w:p w14:paraId="4920709D" w14:textId="77777777" w:rsidR="00386D13" w:rsidRPr="00CE5EA2" w:rsidRDefault="00386D13" w:rsidP="001B4EBB">
      <w:pPr>
        <w:spacing w:before="20" w:after="40" w:line="276" w:lineRule="auto"/>
        <w:ind w:firstLine="360"/>
        <w:jc w:val="both"/>
        <w:rPr>
          <w:rFonts w:ascii="Times New Roman" w:eastAsiaTheme="minorEastAsia" w:hAnsi="Times New Roman" w:cs="Times New Roman"/>
          <w:sz w:val="24"/>
          <w:szCs w:val="24"/>
          <w:lang w:val="uk-UA" w:eastAsia="ru-RU"/>
        </w:rPr>
      </w:pPr>
      <w:r w:rsidRPr="00CE5EA2">
        <w:rPr>
          <w:rFonts w:ascii="Times New Roman" w:eastAsiaTheme="minorEastAsia" w:hAnsi="Times New Roman" w:cs="Times New Roman"/>
          <w:sz w:val="24"/>
          <w:szCs w:val="24"/>
          <w:lang w:val="uk-UA" w:eastAsia="ru-RU"/>
        </w:rPr>
        <w:t xml:space="preserve">V  зустріч відбулася 23 вересня 2019 року. </w:t>
      </w:r>
      <w:r w:rsidR="005B0863" w:rsidRPr="00CE5EA2">
        <w:rPr>
          <w:rFonts w:ascii="Times New Roman" w:eastAsiaTheme="minorEastAsia" w:hAnsi="Times New Roman" w:cs="Times New Roman"/>
          <w:sz w:val="24"/>
          <w:szCs w:val="24"/>
          <w:lang w:val="uk-UA" w:eastAsia="ru-RU"/>
        </w:rPr>
        <w:t>Представлено проект Плану удосконалення послуги. Обговорено ще раз стратегічні та операційні цілі, пріоритетність та черговість р</w:t>
      </w:r>
      <w:r w:rsidR="006B491F" w:rsidRPr="00CE5EA2">
        <w:rPr>
          <w:rFonts w:ascii="Times New Roman" w:eastAsiaTheme="minorEastAsia" w:hAnsi="Times New Roman" w:cs="Times New Roman"/>
          <w:sz w:val="24"/>
          <w:szCs w:val="24"/>
          <w:lang w:val="uk-UA" w:eastAsia="ru-RU"/>
        </w:rPr>
        <w:t>еалізації проектів, моніторингу (Додаток 7).</w:t>
      </w:r>
    </w:p>
    <w:p w14:paraId="4920709E" w14:textId="77777777" w:rsidR="00F91ED2" w:rsidRPr="00CE5EA2" w:rsidRDefault="00F91ED2"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9F" w14:textId="77777777" w:rsidR="00F91ED2" w:rsidRPr="00CE5EA2" w:rsidRDefault="00F91ED2"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A0" w14:textId="77777777" w:rsidR="00F91ED2" w:rsidRPr="00CE5EA2" w:rsidRDefault="00F91ED2"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A1" w14:textId="77777777" w:rsidR="00F91ED2" w:rsidRPr="00CE5EA2" w:rsidRDefault="00F91ED2"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A2" w14:textId="77777777" w:rsidR="00F91ED2" w:rsidRPr="00CE5EA2" w:rsidRDefault="00F91ED2"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A3" w14:textId="77777777" w:rsidR="00F91ED2" w:rsidRPr="00CE5EA2" w:rsidRDefault="00F91ED2"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A4" w14:textId="77777777" w:rsidR="00F91ED2" w:rsidRPr="00CE5EA2" w:rsidRDefault="00F91ED2"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A5" w14:textId="77777777" w:rsidR="00F91ED2" w:rsidRPr="00CE5EA2" w:rsidRDefault="00F91ED2"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A6" w14:textId="77777777" w:rsidR="00F91ED2" w:rsidRPr="00CE5EA2" w:rsidRDefault="00F91ED2"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A7" w14:textId="77777777" w:rsidR="00F91ED2" w:rsidRPr="00CE5EA2" w:rsidRDefault="00F91ED2"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A8" w14:textId="77777777" w:rsidR="00F91ED2" w:rsidRPr="00CE5EA2" w:rsidRDefault="00F91ED2"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A9" w14:textId="77777777" w:rsidR="00F91ED2" w:rsidRPr="00CE5EA2" w:rsidRDefault="00F91ED2"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AA" w14:textId="77777777" w:rsidR="00F91ED2" w:rsidRPr="00CE5EA2" w:rsidRDefault="00F91ED2"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AB" w14:textId="77777777" w:rsidR="00F91ED2" w:rsidRPr="00CE5EA2" w:rsidRDefault="00F91ED2"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AC" w14:textId="77777777" w:rsidR="00F91ED2" w:rsidRPr="00CE5EA2" w:rsidRDefault="00F91ED2"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AD" w14:textId="77777777" w:rsidR="00F91ED2" w:rsidRPr="00CE5EA2" w:rsidRDefault="00F91ED2"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AE" w14:textId="77777777" w:rsidR="00F91ED2" w:rsidRPr="00CE5EA2" w:rsidRDefault="00F91ED2"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AF" w14:textId="77777777" w:rsidR="00F91ED2" w:rsidRPr="00CE5EA2" w:rsidRDefault="00F91ED2"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B0" w14:textId="77777777" w:rsidR="00F91ED2" w:rsidRPr="00CE5EA2" w:rsidRDefault="00F91ED2"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B1" w14:textId="77777777" w:rsidR="006B491F" w:rsidRPr="00CE5EA2" w:rsidRDefault="006B491F"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B2" w14:textId="77777777" w:rsidR="00F91ED2" w:rsidRPr="00CE5EA2" w:rsidRDefault="00F91ED2"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B3" w14:textId="77777777" w:rsidR="00293C2F" w:rsidRPr="00CE5EA2" w:rsidRDefault="00293C2F" w:rsidP="001B4EBB">
      <w:pPr>
        <w:spacing w:before="20" w:after="40" w:line="276" w:lineRule="auto"/>
        <w:ind w:firstLine="360"/>
        <w:jc w:val="both"/>
        <w:rPr>
          <w:rFonts w:ascii="Times New Roman" w:eastAsiaTheme="minorEastAsia" w:hAnsi="Times New Roman" w:cs="Times New Roman"/>
          <w:sz w:val="24"/>
          <w:szCs w:val="24"/>
          <w:lang w:val="uk-UA" w:eastAsia="ru-RU"/>
        </w:rPr>
      </w:pPr>
    </w:p>
    <w:p w14:paraId="492070B4" w14:textId="77777777" w:rsidR="00293C2F" w:rsidRPr="00CE5EA2" w:rsidRDefault="00293C2F" w:rsidP="001B4EBB">
      <w:pPr>
        <w:spacing w:before="20" w:after="40" w:line="276" w:lineRule="auto"/>
        <w:ind w:firstLine="360"/>
        <w:jc w:val="both"/>
        <w:rPr>
          <w:rFonts w:ascii="Times New Roman" w:eastAsiaTheme="minorEastAsia" w:hAnsi="Times New Roman" w:cs="Times New Roman"/>
          <w:b/>
          <w:sz w:val="24"/>
          <w:szCs w:val="24"/>
          <w:lang w:val="uk-UA" w:eastAsia="ru-RU"/>
        </w:rPr>
      </w:pPr>
      <w:r w:rsidRPr="00CE5EA2">
        <w:rPr>
          <w:rFonts w:ascii="Times New Roman" w:eastAsiaTheme="minorEastAsia" w:hAnsi="Times New Roman" w:cs="Times New Roman"/>
          <w:b/>
          <w:sz w:val="24"/>
          <w:szCs w:val="24"/>
          <w:lang w:val="uk-UA" w:eastAsia="ru-RU"/>
        </w:rPr>
        <w:lastRenderedPageBreak/>
        <w:t>Частина 1. Базове дослідження</w:t>
      </w:r>
    </w:p>
    <w:p w14:paraId="492070B5" w14:textId="77777777" w:rsidR="004F7231" w:rsidRPr="00CE5EA2" w:rsidRDefault="004F7231" w:rsidP="001B4EBB">
      <w:pPr>
        <w:spacing w:before="20" w:after="40" w:line="276" w:lineRule="auto"/>
        <w:ind w:firstLine="360"/>
        <w:jc w:val="both"/>
        <w:rPr>
          <w:rFonts w:ascii="Times New Roman" w:eastAsiaTheme="minorEastAsia" w:hAnsi="Times New Roman" w:cs="Times New Roman"/>
          <w:b/>
          <w:i/>
          <w:sz w:val="24"/>
          <w:szCs w:val="24"/>
          <w:lang w:val="uk-UA" w:eastAsia="ru-RU"/>
        </w:rPr>
      </w:pPr>
      <w:r w:rsidRPr="00CE5EA2">
        <w:rPr>
          <w:rFonts w:ascii="Times New Roman" w:eastAsiaTheme="minorEastAsia" w:hAnsi="Times New Roman" w:cs="Times New Roman"/>
          <w:b/>
          <w:i/>
          <w:sz w:val="24"/>
          <w:szCs w:val="24"/>
          <w:lang w:val="uk-UA" w:eastAsia="ru-RU"/>
        </w:rPr>
        <w:t>Загальна інформація про об’єднану територіальну громаду</w:t>
      </w:r>
    </w:p>
    <w:p w14:paraId="492070B6" w14:textId="77777777" w:rsidR="00152055" w:rsidRPr="00CE5EA2" w:rsidRDefault="00152055" w:rsidP="006B491F">
      <w:pPr>
        <w:spacing w:after="80" w:line="276" w:lineRule="auto"/>
        <w:ind w:firstLine="360"/>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Арбузинська ОТГ утворилася в результаті об’єднання двох громад – Арбузинської (селище міського типу) i Новокрасненської (сільська рада) з загальною кількістю мешканців 8 тисяч. Громада розташована в центральній частині України, в Миколаївській області, Арбузинському районі, над ріками Арбузинка та Мала Кора</w:t>
      </w:r>
      <w:r w:rsidR="002C0D10" w:rsidRPr="00CE5EA2">
        <w:rPr>
          <w:rFonts w:ascii="Times New Roman" w:hAnsi="Times New Roman" w:cs="Times New Roman"/>
          <w:sz w:val="24"/>
          <w:szCs w:val="24"/>
          <w:lang w:val="uk-UA"/>
        </w:rPr>
        <w:t>бельна. Площа громади складає</w:t>
      </w:r>
      <w:r w:rsidRPr="00CE5EA2">
        <w:rPr>
          <w:rFonts w:ascii="Times New Roman" w:hAnsi="Times New Roman" w:cs="Times New Roman"/>
          <w:sz w:val="24"/>
          <w:szCs w:val="24"/>
          <w:lang w:val="uk-UA"/>
        </w:rPr>
        <w:t xml:space="preserve"> 292,03 км</w:t>
      </w:r>
      <w:r w:rsidRPr="00CE5EA2">
        <w:rPr>
          <w:rFonts w:ascii="Times New Roman" w:hAnsi="Times New Roman" w:cs="Times New Roman"/>
          <w:sz w:val="24"/>
          <w:szCs w:val="24"/>
          <w:vertAlign w:val="superscript"/>
          <w:lang w:val="uk-UA"/>
        </w:rPr>
        <w:t>2</w:t>
      </w:r>
      <w:r w:rsidRPr="00CE5EA2">
        <w:rPr>
          <w:rFonts w:ascii="Times New Roman" w:hAnsi="Times New Roman" w:cs="Times New Roman"/>
          <w:sz w:val="24"/>
          <w:szCs w:val="24"/>
          <w:lang w:val="uk-UA"/>
        </w:rPr>
        <w:t xml:space="preserve">. На відстані 12 км від адміністративного центру ОТГ пролягає дорога загальнодержавного значення № P-06. Залізнична лінія проходить на відстані 4 км від Арбузинки. На відстані близько 19 км від Арбузинки розташоване 40-тисячне місто Южноукраїнськ з </w:t>
      </w:r>
      <w:r w:rsidR="00260CCA" w:rsidRPr="00CE5EA2">
        <w:rPr>
          <w:rFonts w:ascii="Times New Roman" w:hAnsi="Times New Roman" w:cs="Times New Roman"/>
          <w:sz w:val="24"/>
          <w:szCs w:val="24"/>
          <w:lang w:val="uk-UA"/>
        </w:rPr>
        <w:t>ато</w:t>
      </w:r>
      <w:r w:rsidRPr="00CE5EA2">
        <w:rPr>
          <w:rFonts w:ascii="Times New Roman" w:hAnsi="Times New Roman" w:cs="Times New Roman"/>
          <w:sz w:val="24"/>
          <w:szCs w:val="24"/>
          <w:lang w:val="uk-UA"/>
        </w:rPr>
        <w:t>мною елек</w:t>
      </w:r>
      <w:r w:rsidR="002C0D10" w:rsidRPr="00CE5EA2">
        <w:rPr>
          <w:rFonts w:ascii="Times New Roman" w:hAnsi="Times New Roman" w:cs="Times New Roman"/>
          <w:sz w:val="24"/>
          <w:szCs w:val="24"/>
          <w:lang w:val="uk-UA"/>
        </w:rPr>
        <w:t>тростанцією. Відстань від Арбузин</w:t>
      </w:r>
      <w:r w:rsidRPr="00CE5EA2">
        <w:rPr>
          <w:rFonts w:ascii="Times New Roman" w:hAnsi="Times New Roman" w:cs="Times New Roman"/>
          <w:sz w:val="24"/>
          <w:szCs w:val="24"/>
          <w:lang w:val="uk-UA"/>
        </w:rPr>
        <w:t>ки до адміністративного центру області складає 140 км, натомість до столиці країни – 365 км.</w:t>
      </w:r>
    </w:p>
    <w:p w14:paraId="492070B7" w14:textId="77777777" w:rsidR="00D420A3" w:rsidRPr="00CE5EA2" w:rsidRDefault="00D420A3" w:rsidP="006B491F">
      <w:pPr>
        <w:spacing w:after="80" w:line="276" w:lineRule="auto"/>
        <w:ind w:firstLine="360"/>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До складу громади входять 4 населених пункти, у тому числі: 1 селище (смт. Арбузинка), 3 села (с. Вишневе, с. Полянка, с. Новокрасне).</w:t>
      </w:r>
    </w:p>
    <w:p w14:paraId="492070B8" w14:textId="64B04C9E" w:rsidR="00EB0DC7" w:rsidRPr="00CE5EA2" w:rsidRDefault="00EC3CC4" w:rsidP="00EB0DC7">
      <w:pPr>
        <w:spacing w:after="80" w:line="276" w:lineRule="auto"/>
        <w:jc w:val="right"/>
        <w:rPr>
          <w:rFonts w:ascii="Times New Roman" w:hAnsi="Times New Roman" w:cs="Times New Roman"/>
          <w:sz w:val="24"/>
          <w:szCs w:val="24"/>
          <w:lang w:val="uk-UA"/>
        </w:rPr>
      </w:pPr>
      <w:r>
        <w:rPr>
          <w:rFonts w:ascii="Times New Roman" w:hAnsi="Times New Roman" w:cs="Times New Roman"/>
          <w:sz w:val="24"/>
          <w:szCs w:val="24"/>
          <w:lang w:val="uk-UA"/>
        </w:rPr>
        <w:t>Таблиця 3</w:t>
      </w:r>
    </w:p>
    <w:p w14:paraId="492070B9" w14:textId="77777777" w:rsidR="00EB0DC7" w:rsidRPr="00CE5EA2" w:rsidRDefault="00EB0DC7" w:rsidP="001B4EBB">
      <w:pPr>
        <w:spacing w:after="8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Характеристка громади за чисельністю населення та кількістю домогосподарств у розрізі населених пунктів</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3414"/>
        <w:gridCol w:w="1680"/>
        <w:gridCol w:w="1809"/>
        <w:gridCol w:w="1977"/>
      </w:tblGrid>
      <w:tr w:rsidR="00BD4856" w:rsidRPr="00CE5EA2" w14:paraId="492070BF" w14:textId="77777777" w:rsidTr="00BD4856">
        <w:tc>
          <w:tcPr>
            <w:tcW w:w="447" w:type="dxa"/>
            <w:vAlign w:val="center"/>
          </w:tcPr>
          <w:p w14:paraId="492070BA" w14:textId="77777777" w:rsidR="00BD4856" w:rsidRPr="00CE5EA2" w:rsidRDefault="00BD4856" w:rsidP="001B4EBB">
            <w:pPr>
              <w:pStyle w:val="a5"/>
              <w:spacing w:after="0" w:line="276" w:lineRule="auto"/>
              <w:ind w:left="0"/>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w:t>
            </w:r>
          </w:p>
        </w:tc>
        <w:tc>
          <w:tcPr>
            <w:tcW w:w="3494" w:type="dxa"/>
            <w:vAlign w:val="center"/>
          </w:tcPr>
          <w:p w14:paraId="492070BB" w14:textId="77777777" w:rsidR="00BD4856" w:rsidRPr="00CE5EA2" w:rsidRDefault="00BD4856" w:rsidP="001B4EBB">
            <w:pPr>
              <w:pStyle w:val="a5"/>
              <w:spacing w:after="0" w:line="276" w:lineRule="auto"/>
              <w:ind w:left="0"/>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Назва населеного пункту</w:t>
            </w:r>
          </w:p>
        </w:tc>
        <w:tc>
          <w:tcPr>
            <w:tcW w:w="1701" w:type="dxa"/>
            <w:vAlign w:val="center"/>
          </w:tcPr>
          <w:p w14:paraId="492070BC" w14:textId="77777777" w:rsidR="00BD4856" w:rsidRPr="00CE5EA2" w:rsidRDefault="00BD4856" w:rsidP="001B4EBB">
            <w:pPr>
              <w:pStyle w:val="a5"/>
              <w:spacing w:after="0" w:line="276" w:lineRule="auto"/>
              <w:ind w:left="0"/>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Відстань до центру ОТГ (кілометри доріг)</w:t>
            </w:r>
          </w:p>
        </w:tc>
        <w:tc>
          <w:tcPr>
            <w:tcW w:w="1842" w:type="dxa"/>
          </w:tcPr>
          <w:p w14:paraId="492070BD" w14:textId="77777777" w:rsidR="00BD4856" w:rsidRPr="00CE5EA2" w:rsidRDefault="00BD4856" w:rsidP="001B4EBB">
            <w:pPr>
              <w:pStyle w:val="a5"/>
              <w:spacing w:after="0" w:line="276" w:lineRule="auto"/>
              <w:ind w:left="0"/>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Кількість населення</w:t>
            </w:r>
          </w:p>
        </w:tc>
        <w:tc>
          <w:tcPr>
            <w:tcW w:w="1843" w:type="dxa"/>
          </w:tcPr>
          <w:p w14:paraId="492070BE" w14:textId="77777777" w:rsidR="00BD4856" w:rsidRPr="00CE5EA2" w:rsidRDefault="00BD4856" w:rsidP="001B4EBB">
            <w:pPr>
              <w:pStyle w:val="a5"/>
              <w:spacing w:after="0" w:line="276" w:lineRule="auto"/>
              <w:ind w:left="0"/>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Кількість домогосподарств</w:t>
            </w:r>
          </w:p>
        </w:tc>
      </w:tr>
      <w:tr w:rsidR="00BD4856" w:rsidRPr="00CE5EA2" w14:paraId="492070C6" w14:textId="77777777" w:rsidTr="00BD4856">
        <w:tc>
          <w:tcPr>
            <w:tcW w:w="447" w:type="dxa"/>
          </w:tcPr>
          <w:p w14:paraId="492070C0" w14:textId="77777777" w:rsidR="00BD4856" w:rsidRPr="00CE5EA2" w:rsidRDefault="00BD4856"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w:t>
            </w:r>
          </w:p>
        </w:tc>
        <w:tc>
          <w:tcPr>
            <w:tcW w:w="3494" w:type="dxa"/>
          </w:tcPr>
          <w:p w14:paraId="492070C1" w14:textId="77777777" w:rsidR="00BD4856" w:rsidRPr="00CE5EA2" w:rsidRDefault="00BD4856" w:rsidP="001B4EBB">
            <w:pPr>
              <w:pStyle w:val="a5"/>
              <w:spacing w:after="0" w:line="276" w:lineRule="auto"/>
              <w:ind w:left="0"/>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Адміністративний центр ОТГ – смт. Арбузинка Арбузинського району Миколаївської області</w:t>
            </w:r>
          </w:p>
          <w:p w14:paraId="492070C2" w14:textId="77777777" w:rsidR="00BD4856" w:rsidRPr="00CE5EA2" w:rsidRDefault="00BD4856" w:rsidP="001B4EBB">
            <w:pPr>
              <w:pStyle w:val="a5"/>
              <w:spacing w:after="0" w:line="276" w:lineRule="auto"/>
              <w:ind w:left="0"/>
              <w:jc w:val="both"/>
              <w:rPr>
                <w:rFonts w:ascii="Times New Roman" w:hAnsi="Times New Roman" w:cs="Times New Roman"/>
                <w:sz w:val="24"/>
                <w:szCs w:val="24"/>
                <w:lang w:val="uk-UA"/>
              </w:rPr>
            </w:pPr>
          </w:p>
        </w:tc>
        <w:tc>
          <w:tcPr>
            <w:tcW w:w="1701" w:type="dxa"/>
          </w:tcPr>
          <w:p w14:paraId="492070C3" w14:textId="77777777" w:rsidR="00BD4856" w:rsidRPr="00CE5EA2" w:rsidRDefault="00BD4856" w:rsidP="001B4EBB">
            <w:pPr>
              <w:pStyle w:val="a5"/>
              <w:spacing w:after="0" w:line="276" w:lineRule="auto"/>
              <w:ind w:left="0"/>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0</w:t>
            </w:r>
          </w:p>
        </w:tc>
        <w:tc>
          <w:tcPr>
            <w:tcW w:w="1842" w:type="dxa"/>
          </w:tcPr>
          <w:p w14:paraId="492070C4" w14:textId="77777777" w:rsidR="00BD4856" w:rsidRPr="00CE5EA2" w:rsidRDefault="00BD4856" w:rsidP="001B4EBB">
            <w:pPr>
              <w:pStyle w:val="a5"/>
              <w:spacing w:after="0" w:line="276" w:lineRule="auto"/>
              <w:ind w:left="0"/>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6337 осіб</w:t>
            </w:r>
          </w:p>
        </w:tc>
        <w:tc>
          <w:tcPr>
            <w:tcW w:w="1843" w:type="dxa"/>
          </w:tcPr>
          <w:p w14:paraId="492070C5" w14:textId="77777777" w:rsidR="00BD4856" w:rsidRPr="00CE5EA2" w:rsidRDefault="00BD4856" w:rsidP="001B4EBB">
            <w:pPr>
              <w:pStyle w:val="a5"/>
              <w:spacing w:after="0" w:line="276" w:lineRule="auto"/>
              <w:ind w:left="0"/>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2628</w:t>
            </w:r>
          </w:p>
        </w:tc>
      </w:tr>
      <w:tr w:rsidR="00BD4856" w:rsidRPr="00CE5EA2" w14:paraId="492070CC" w14:textId="77777777" w:rsidTr="00BD4856">
        <w:tc>
          <w:tcPr>
            <w:tcW w:w="447" w:type="dxa"/>
          </w:tcPr>
          <w:p w14:paraId="492070C7" w14:textId="77777777" w:rsidR="00BD4856" w:rsidRPr="00CE5EA2" w:rsidRDefault="00BD4856"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w:t>
            </w:r>
          </w:p>
        </w:tc>
        <w:tc>
          <w:tcPr>
            <w:tcW w:w="3494" w:type="dxa"/>
          </w:tcPr>
          <w:p w14:paraId="492070C8" w14:textId="77777777" w:rsidR="00BD4856" w:rsidRPr="00CE5EA2" w:rsidRDefault="00BD4856" w:rsidP="001B4EBB">
            <w:pPr>
              <w:pStyle w:val="a5"/>
              <w:spacing w:after="0" w:line="276" w:lineRule="auto"/>
              <w:ind w:left="0"/>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 xml:space="preserve">с. Новокрасне </w:t>
            </w:r>
          </w:p>
        </w:tc>
        <w:tc>
          <w:tcPr>
            <w:tcW w:w="1701" w:type="dxa"/>
          </w:tcPr>
          <w:p w14:paraId="492070C9" w14:textId="77777777" w:rsidR="00BD4856" w:rsidRPr="00CE5EA2" w:rsidRDefault="00BD4856" w:rsidP="001B4EBB">
            <w:pPr>
              <w:pStyle w:val="a5"/>
              <w:spacing w:after="0" w:line="276" w:lineRule="auto"/>
              <w:ind w:left="0"/>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14 км</w:t>
            </w:r>
          </w:p>
        </w:tc>
        <w:tc>
          <w:tcPr>
            <w:tcW w:w="1842" w:type="dxa"/>
          </w:tcPr>
          <w:p w14:paraId="492070CA" w14:textId="77777777" w:rsidR="00BD4856" w:rsidRPr="00CE5EA2" w:rsidRDefault="00BD4856" w:rsidP="001B4EBB">
            <w:pPr>
              <w:pStyle w:val="a5"/>
              <w:spacing w:after="0" w:line="276" w:lineRule="auto"/>
              <w:ind w:left="0"/>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1307 осіб</w:t>
            </w:r>
          </w:p>
        </w:tc>
        <w:tc>
          <w:tcPr>
            <w:tcW w:w="1843" w:type="dxa"/>
          </w:tcPr>
          <w:p w14:paraId="492070CB" w14:textId="77777777" w:rsidR="00BD4856" w:rsidRPr="00CE5EA2" w:rsidRDefault="00BD4856" w:rsidP="001B4EBB">
            <w:pPr>
              <w:pStyle w:val="a5"/>
              <w:spacing w:after="0" w:line="276" w:lineRule="auto"/>
              <w:ind w:left="0"/>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545</w:t>
            </w:r>
          </w:p>
        </w:tc>
      </w:tr>
      <w:tr w:rsidR="00BD4856" w:rsidRPr="00CE5EA2" w14:paraId="492070D2" w14:textId="77777777" w:rsidTr="00BD4856">
        <w:tc>
          <w:tcPr>
            <w:tcW w:w="447" w:type="dxa"/>
          </w:tcPr>
          <w:p w14:paraId="492070CD" w14:textId="77777777" w:rsidR="00BD4856" w:rsidRPr="00CE5EA2" w:rsidRDefault="00BD4856"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w:t>
            </w:r>
          </w:p>
        </w:tc>
        <w:tc>
          <w:tcPr>
            <w:tcW w:w="3494" w:type="dxa"/>
          </w:tcPr>
          <w:p w14:paraId="492070CE" w14:textId="77777777" w:rsidR="00BD4856" w:rsidRPr="00CE5EA2" w:rsidRDefault="00BD4856" w:rsidP="001B4EBB">
            <w:pPr>
              <w:pStyle w:val="a5"/>
              <w:spacing w:after="0" w:line="276" w:lineRule="auto"/>
              <w:ind w:left="0"/>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с. Полянка</w:t>
            </w:r>
          </w:p>
        </w:tc>
        <w:tc>
          <w:tcPr>
            <w:tcW w:w="1701" w:type="dxa"/>
          </w:tcPr>
          <w:p w14:paraId="492070CF" w14:textId="77777777" w:rsidR="00BD4856" w:rsidRPr="00CE5EA2" w:rsidRDefault="00BD4856" w:rsidP="001B4EBB">
            <w:pPr>
              <w:pStyle w:val="a5"/>
              <w:spacing w:after="0" w:line="276" w:lineRule="auto"/>
              <w:ind w:left="0"/>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6 км</w:t>
            </w:r>
          </w:p>
        </w:tc>
        <w:tc>
          <w:tcPr>
            <w:tcW w:w="1842" w:type="dxa"/>
          </w:tcPr>
          <w:p w14:paraId="492070D0" w14:textId="77777777" w:rsidR="00BD4856" w:rsidRPr="00CE5EA2" w:rsidRDefault="00BD4856" w:rsidP="001B4EBB">
            <w:pPr>
              <w:pStyle w:val="a5"/>
              <w:spacing w:after="0" w:line="276" w:lineRule="auto"/>
              <w:ind w:left="0"/>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302 осіб</w:t>
            </w:r>
          </w:p>
        </w:tc>
        <w:tc>
          <w:tcPr>
            <w:tcW w:w="1843" w:type="dxa"/>
          </w:tcPr>
          <w:p w14:paraId="492070D1" w14:textId="77777777" w:rsidR="00BD4856" w:rsidRPr="00CE5EA2" w:rsidRDefault="00BD4856" w:rsidP="001B4EBB">
            <w:pPr>
              <w:pStyle w:val="a5"/>
              <w:spacing w:after="0" w:line="276" w:lineRule="auto"/>
              <w:ind w:left="0"/>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126</w:t>
            </w:r>
          </w:p>
        </w:tc>
      </w:tr>
      <w:tr w:rsidR="00BD4856" w:rsidRPr="00CE5EA2" w14:paraId="492070D8" w14:textId="77777777" w:rsidTr="00BD4856">
        <w:tc>
          <w:tcPr>
            <w:tcW w:w="447" w:type="dxa"/>
          </w:tcPr>
          <w:p w14:paraId="492070D3" w14:textId="77777777" w:rsidR="00BD4856" w:rsidRPr="00CE5EA2" w:rsidRDefault="00BD4856"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4.</w:t>
            </w:r>
          </w:p>
        </w:tc>
        <w:tc>
          <w:tcPr>
            <w:tcW w:w="3494" w:type="dxa"/>
          </w:tcPr>
          <w:p w14:paraId="492070D4" w14:textId="77777777" w:rsidR="00BD4856" w:rsidRPr="00CE5EA2" w:rsidRDefault="00BD4856" w:rsidP="001B4EBB">
            <w:pPr>
              <w:pStyle w:val="a5"/>
              <w:spacing w:after="0" w:line="276" w:lineRule="auto"/>
              <w:ind w:left="0"/>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с. Вишневе</w:t>
            </w:r>
          </w:p>
        </w:tc>
        <w:tc>
          <w:tcPr>
            <w:tcW w:w="1701" w:type="dxa"/>
          </w:tcPr>
          <w:p w14:paraId="492070D5" w14:textId="77777777" w:rsidR="00BD4856" w:rsidRPr="00CE5EA2" w:rsidRDefault="00BD4856" w:rsidP="001B4EBB">
            <w:pPr>
              <w:pStyle w:val="a5"/>
              <w:spacing w:after="0" w:line="276" w:lineRule="auto"/>
              <w:ind w:left="0"/>
              <w:jc w:val="both"/>
              <w:rPr>
                <w:rFonts w:ascii="Times New Roman" w:hAnsi="Times New Roman" w:cs="Times New Roman"/>
                <w:sz w:val="24"/>
                <w:szCs w:val="24"/>
                <w:lang w:val="uk-UA"/>
              </w:rPr>
            </w:pPr>
            <w:smartTag w:uri="urn:schemas-microsoft-com:office:smarttags" w:element="metricconverter">
              <w:smartTagPr>
                <w:attr w:name="ProductID" w:val="14 км"/>
              </w:smartTagPr>
              <w:r w:rsidRPr="00CE5EA2">
                <w:rPr>
                  <w:rFonts w:ascii="Times New Roman" w:hAnsi="Times New Roman" w:cs="Times New Roman"/>
                  <w:sz w:val="24"/>
                  <w:szCs w:val="24"/>
                  <w:lang w:val="uk-UA"/>
                </w:rPr>
                <w:t>14 км</w:t>
              </w:r>
            </w:smartTag>
          </w:p>
        </w:tc>
        <w:tc>
          <w:tcPr>
            <w:tcW w:w="1842" w:type="dxa"/>
          </w:tcPr>
          <w:p w14:paraId="492070D6" w14:textId="77777777" w:rsidR="00BD4856" w:rsidRPr="00CE5EA2" w:rsidRDefault="00BD4856" w:rsidP="001B4EBB">
            <w:pPr>
              <w:pStyle w:val="a5"/>
              <w:spacing w:after="0" w:line="276" w:lineRule="auto"/>
              <w:ind w:left="0"/>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42 осіб</w:t>
            </w:r>
          </w:p>
        </w:tc>
        <w:tc>
          <w:tcPr>
            <w:tcW w:w="1843" w:type="dxa"/>
          </w:tcPr>
          <w:p w14:paraId="492070D7" w14:textId="77777777" w:rsidR="00BD4856" w:rsidRPr="00CE5EA2" w:rsidRDefault="00BD4856" w:rsidP="001B4EBB">
            <w:pPr>
              <w:pStyle w:val="a5"/>
              <w:spacing w:after="0" w:line="276" w:lineRule="auto"/>
              <w:ind w:left="0"/>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9</w:t>
            </w:r>
          </w:p>
        </w:tc>
      </w:tr>
      <w:tr w:rsidR="00BD4856" w:rsidRPr="00CE5EA2" w14:paraId="492070DE" w14:textId="77777777" w:rsidTr="00BD4856">
        <w:tc>
          <w:tcPr>
            <w:tcW w:w="447" w:type="dxa"/>
          </w:tcPr>
          <w:p w14:paraId="492070D9" w14:textId="77777777" w:rsidR="00BD4856" w:rsidRPr="00CE5EA2" w:rsidRDefault="00BD4856" w:rsidP="001B4EBB">
            <w:pPr>
              <w:spacing w:after="0" w:line="276" w:lineRule="auto"/>
              <w:jc w:val="both"/>
              <w:rPr>
                <w:rFonts w:ascii="Times New Roman" w:hAnsi="Times New Roman" w:cs="Times New Roman"/>
                <w:sz w:val="24"/>
                <w:szCs w:val="24"/>
                <w:lang w:val="uk-UA"/>
              </w:rPr>
            </w:pPr>
          </w:p>
        </w:tc>
        <w:tc>
          <w:tcPr>
            <w:tcW w:w="3494" w:type="dxa"/>
          </w:tcPr>
          <w:p w14:paraId="492070DA" w14:textId="77777777" w:rsidR="00BD4856" w:rsidRPr="00EC3CC4" w:rsidRDefault="00EB5D75" w:rsidP="00EB5D75">
            <w:pPr>
              <w:pStyle w:val="a5"/>
              <w:spacing w:after="0" w:line="276" w:lineRule="auto"/>
              <w:ind w:left="0"/>
              <w:jc w:val="right"/>
              <w:rPr>
                <w:rFonts w:ascii="Times New Roman" w:hAnsi="Times New Roman" w:cs="Times New Roman"/>
                <w:sz w:val="24"/>
                <w:szCs w:val="24"/>
                <w:lang w:val="en-US"/>
              </w:rPr>
            </w:pPr>
            <w:r w:rsidRPr="00EC3CC4">
              <w:rPr>
                <w:rFonts w:ascii="Times New Roman" w:hAnsi="Times New Roman" w:cs="Times New Roman"/>
                <w:sz w:val="24"/>
                <w:szCs w:val="24"/>
                <w:lang w:val="uk-UA"/>
              </w:rPr>
              <w:t>Разом:</w:t>
            </w:r>
          </w:p>
        </w:tc>
        <w:tc>
          <w:tcPr>
            <w:tcW w:w="1701" w:type="dxa"/>
          </w:tcPr>
          <w:p w14:paraId="492070DB" w14:textId="77777777" w:rsidR="00BD4856" w:rsidRPr="00EC3CC4" w:rsidRDefault="00BD4856" w:rsidP="001B4EBB">
            <w:pPr>
              <w:pStyle w:val="a5"/>
              <w:spacing w:after="0" w:line="276" w:lineRule="auto"/>
              <w:ind w:left="0"/>
              <w:jc w:val="both"/>
              <w:rPr>
                <w:rFonts w:ascii="Times New Roman" w:hAnsi="Times New Roman" w:cs="Times New Roman"/>
                <w:sz w:val="24"/>
                <w:szCs w:val="24"/>
                <w:lang w:val="uk-UA"/>
              </w:rPr>
            </w:pPr>
          </w:p>
        </w:tc>
        <w:tc>
          <w:tcPr>
            <w:tcW w:w="1842" w:type="dxa"/>
          </w:tcPr>
          <w:p w14:paraId="492070DC" w14:textId="77777777" w:rsidR="00BD4856" w:rsidRPr="00EC3CC4" w:rsidRDefault="00BD4856" w:rsidP="001B4EBB">
            <w:pPr>
              <w:pStyle w:val="a5"/>
              <w:spacing w:after="0" w:line="276" w:lineRule="auto"/>
              <w:ind w:left="0"/>
              <w:jc w:val="both"/>
              <w:rPr>
                <w:rFonts w:ascii="Times New Roman" w:hAnsi="Times New Roman" w:cs="Times New Roman"/>
                <w:sz w:val="24"/>
                <w:szCs w:val="24"/>
                <w:highlight w:val="yellow"/>
                <w:lang w:val="uk-UA"/>
              </w:rPr>
            </w:pPr>
            <w:r w:rsidRPr="00EC3CC4">
              <w:rPr>
                <w:rFonts w:ascii="Times New Roman" w:hAnsi="Times New Roman" w:cs="Times New Roman"/>
                <w:sz w:val="24"/>
                <w:szCs w:val="24"/>
                <w:lang w:val="uk-UA"/>
              </w:rPr>
              <w:t>7988 осіб</w:t>
            </w:r>
          </w:p>
        </w:tc>
        <w:tc>
          <w:tcPr>
            <w:tcW w:w="1843" w:type="dxa"/>
          </w:tcPr>
          <w:p w14:paraId="492070DD" w14:textId="77777777" w:rsidR="00BD4856" w:rsidRPr="00EC3CC4" w:rsidRDefault="00BD4856" w:rsidP="001B4EBB">
            <w:pPr>
              <w:pStyle w:val="a5"/>
              <w:spacing w:after="0" w:line="276" w:lineRule="auto"/>
              <w:ind w:left="0"/>
              <w:jc w:val="both"/>
              <w:rPr>
                <w:rFonts w:ascii="Times New Roman" w:hAnsi="Times New Roman" w:cs="Times New Roman"/>
                <w:sz w:val="24"/>
                <w:szCs w:val="24"/>
                <w:lang w:val="uk-UA"/>
              </w:rPr>
            </w:pPr>
            <w:r w:rsidRPr="00EC3CC4">
              <w:rPr>
                <w:rFonts w:ascii="Times New Roman" w:hAnsi="Times New Roman" w:cs="Times New Roman"/>
                <w:sz w:val="24"/>
                <w:szCs w:val="24"/>
                <w:lang w:val="uk-UA"/>
              </w:rPr>
              <w:t>3308</w:t>
            </w:r>
          </w:p>
        </w:tc>
      </w:tr>
    </w:tbl>
    <w:p w14:paraId="492070DF" w14:textId="77777777" w:rsidR="00D420A3" w:rsidRPr="00CE5EA2" w:rsidRDefault="00D420A3" w:rsidP="001B4EBB">
      <w:pPr>
        <w:spacing w:after="80" w:line="276" w:lineRule="auto"/>
        <w:jc w:val="both"/>
        <w:rPr>
          <w:rFonts w:ascii="Times New Roman" w:hAnsi="Times New Roman" w:cs="Times New Roman"/>
          <w:sz w:val="24"/>
          <w:szCs w:val="24"/>
          <w:lang w:val="uk-UA"/>
        </w:rPr>
      </w:pPr>
    </w:p>
    <w:p w14:paraId="492070E0" w14:textId="77777777" w:rsidR="00152055" w:rsidRDefault="00152055" w:rsidP="007B7080">
      <w:pPr>
        <w:spacing w:after="8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Населення ОТГ однорідне за етнічним складом, відсутні будь-які проблеми на цьому ґрунті. Більшість з них вирізняється величезною прив’язаністю до свого місця проживання та місцевим патріотизмом. Кількість населення впродовж останніх років поволі зменшується через трудову міграцією.</w:t>
      </w:r>
    </w:p>
    <w:p w14:paraId="66EA4FA9" w14:textId="52115D1C" w:rsidR="00EC3CC4" w:rsidRDefault="00EC3CC4" w:rsidP="00EC3CC4">
      <w:pPr>
        <w:spacing w:after="80" w:line="276" w:lineRule="auto"/>
        <w:ind w:firstLine="708"/>
        <w:jc w:val="right"/>
        <w:rPr>
          <w:rFonts w:ascii="Times New Roman" w:hAnsi="Times New Roman" w:cs="Times New Roman"/>
          <w:sz w:val="24"/>
          <w:szCs w:val="24"/>
          <w:lang w:val="uk-UA"/>
        </w:rPr>
      </w:pPr>
      <w:r>
        <w:rPr>
          <w:rFonts w:ascii="Times New Roman" w:hAnsi="Times New Roman" w:cs="Times New Roman"/>
          <w:sz w:val="24"/>
          <w:szCs w:val="24"/>
          <w:lang w:val="uk-UA"/>
        </w:rPr>
        <w:t>Таблиця 4</w:t>
      </w:r>
    </w:p>
    <w:p w14:paraId="5A783EE2" w14:textId="1E542E9D" w:rsidR="00EC3CC4" w:rsidRDefault="00EC3CC4" w:rsidP="00EC3CC4">
      <w:pPr>
        <w:spacing w:after="80" w:line="276"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Структура населення Арбузинської ОТГ</w:t>
      </w:r>
    </w:p>
    <w:tbl>
      <w:tblPr>
        <w:tblStyle w:val="ab"/>
        <w:tblW w:w="0" w:type="auto"/>
        <w:tblLook w:val="04A0" w:firstRow="1" w:lastRow="0" w:firstColumn="1" w:lastColumn="0" w:noHBand="0" w:noVBand="1"/>
      </w:tblPr>
      <w:tblGrid>
        <w:gridCol w:w="4562"/>
        <w:gridCol w:w="2659"/>
        <w:gridCol w:w="2350"/>
      </w:tblGrid>
      <w:tr w:rsidR="00EC3CC4" w14:paraId="3AC78415" w14:textId="2C2E243F" w:rsidTr="00EC3CC4">
        <w:tc>
          <w:tcPr>
            <w:tcW w:w="4562" w:type="dxa"/>
          </w:tcPr>
          <w:p w14:paraId="5565359F" w14:textId="07599EE7" w:rsidR="00EC3CC4" w:rsidRDefault="00EC3CC4" w:rsidP="007B7080">
            <w:pPr>
              <w:spacing w:after="80" w:line="276" w:lineRule="auto"/>
              <w:jc w:val="both"/>
              <w:rPr>
                <w:rFonts w:ascii="Times New Roman" w:hAnsi="Times New Roman" w:cs="Times New Roman"/>
                <w:sz w:val="24"/>
                <w:szCs w:val="24"/>
                <w:lang w:val="uk-UA"/>
              </w:rPr>
            </w:pPr>
          </w:p>
        </w:tc>
        <w:tc>
          <w:tcPr>
            <w:tcW w:w="2659" w:type="dxa"/>
          </w:tcPr>
          <w:p w14:paraId="26C6FC3D" w14:textId="3F0A7DD3"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Кількість осіб</w:t>
            </w:r>
          </w:p>
        </w:tc>
        <w:tc>
          <w:tcPr>
            <w:tcW w:w="2350" w:type="dxa"/>
          </w:tcPr>
          <w:p w14:paraId="01315CA2" w14:textId="031E25E0"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Частка у %</w:t>
            </w:r>
          </w:p>
        </w:tc>
      </w:tr>
      <w:tr w:rsidR="00EC3CC4" w14:paraId="4D2EE132" w14:textId="77777777" w:rsidTr="00620FA5">
        <w:tc>
          <w:tcPr>
            <w:tcW w:w="9571" w:type="dxa"/>
            <w:gridSpan w:val="3"/>
          </w:tcPr>
          <w:p w14:paraId="56DF3CDD" w14:textId="25CF0259"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Розподіл за віком:</w:t>
            </w:r>
          </w:p>
        </w:tc>
      </w:tr>
      <w:tr w:rsidR="00EC3CC4" w14:paraId="19562D96" w14:textId="5DBB5ADD" w:rsidTr="00EC3CC4">
        <w:tc>
          <w:tcPr>
            <w:tcW w:w="4562" w:type="dxa"/>
          </w:tcPr>
          <w:p w14:paraId="1322DDE4" w14:textId="25CCF496"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0-18 років</w:t>
            </w:r>
          </w:p>
        </w:tc>
        <w:tc>
          <w:tcPr>
            <w:tcW w:w="2659" w:type="dxa"/>
          </w:tcPr>
          <w:p w14:paraId="3BA73983" w14:textId="369FA78A"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1327</w:t>
            </w:r>
          </w:p>
        </w:tc>
        <w:tc>
          <w:tcPr>
            <w:tcW w:w="2350" w:type="dxa"/>
          </w:tcPr>
          <w:p w14:paraId="7799A9F9" w14:textId="25EB3693"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16,6</w:t>
            </w:r>
          </w:p>
        </w:tc>
      </w:tr>
      <w:tr w:rsidR="00EC3CC4" w14:paraId="4008360B" w14:textId="5D1AAB05" w:rsidTr="00EC3CC4">
        <w:tc>
          <w:tcPr>
            <w:tcW w:w="4562" w:type="dxa"/>
          </w:tcPr>
          <w:p w14:paraId="1A1F828D" w14:textId="42CFEB5E"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19-35 років</w:t>
            </w:r>
          </w:p>
        </w:tc>
        <w:tc>
          <w:tcPr>
            <w:tcW w:w="2659" w:type="dxa"/>
          </w:tcPr>
          <w:p w14:paraId="45E01165" w14:textId="4B995CED"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1900</w:t>
            </w:r>
          </w:p>
        </w:tc>
        <w:tc>
          <w:tcPr>
            <w:tcW w:w="2350" w:type="dxa"/>
          </w:tcPr>
          <w:p w14:paraId="631FB881" w14:textId="558EBA6D"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23,7</w:t>
            </w:r>
          </w:p>
        </w:tc>
      </w:tr>
      <w:tr w:rsidR="00EC3CC4" w14:paraId="38A89D1F" w14:textId="52F616F6" w:rsidTr="00EC3CC4">
        <w:tc>
          <w:tcPr>
            <w:tcW w:w="4562" w:type="dxa"/>
          </w:tcPr>
          <w:p w14:paraId="160E227C" w14:textId="3D855CED"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35-50 років</w:t>
            </w:r>
          </w:p>
        </w:tc>
        <w:tc>
          <w:tcPr>
            <w:tcW w:w="2659" w:type="dxa"/>
          </w:tcPr>
          <w:p w14:paraId="374DA466" w14:textId="5F92C8A1"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2500</w:t>
            </w:r>
          </w:p>
        </w:tc>
        <w:tc>
          <w:tcPr>
            <w:tcW w:w="2350" w:type="dxa"/>
          </w:tcPr>
          <w:p w14:paraId="45DBBD00" w14:textId="1D27AAF2"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w:t>
            </w:r>
          </w:p>
        </w:tc>
      </w:tr>
      <w:tr w:rsidR="00EC3CC4" w14:paraId="4C8EF052" w14:textId="19EE767A" w:rsidTr="00EC3CC4">
        <w:tc>
          <w:tcPr>
            <w:tcW w:w="4562" w:type="dxa"/>
          </w:tcPr>
          <w:p w14:paraId="37A06D5A" w14:textId="404AB987"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 рік і більше</w:t>
            </w:r>
          </w:p>
        </w:tc>
        <w:tc>
          <w:tcPr>
            <w:tcW w:w="2659" w:type="dxa"/>
          </w:tcPr>
          <w:p w14:paraId="208FED4A" w14:textId="15D5D351"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2287</w:t>
            </w:r>
          </w:p>
        </w:tc>
        <w:tc>
          <w:tcPr>
            <w:tcW w:w="2350" w:type="dxa"/>
          </w:tcPr>
          <w:p w14:paraId="6C43F91D" w14:textId="47189641"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28,5</w:t>
            </w:r>
          </w:p>
        </w:tc>
      </w:tr>
      <w:tr w:rsidR="00EC3CC4" w:rsidRPr="00DC4DBF" w14:paraId="65FDBF79" w14:textId="06B8C2BA" w:rsidTr="00620FA5">
        <w:tc>
          <w:tcPr>
            <w:tcW w:w="9571" w:type="dxa"/>
            <w:gridSpan w:val="3"/>
          </w:tcPr>
          <w:p w14:paraId="79131057" w14:textId="28F70E7D"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Розподіл за статтю </w:t>
            </w:r>
            <w:r w:rsidRPr="00CE5EA2">
              <w:rPr>
                <w:rFonts w:ascii="Times New Roman" w:hAnsi="Times New Roman" w:cs="Times New Roman"/>
                <w:sz w:val="24"/>
                <w:szCs w:val="24"/>
                <w:lang w:val="uk-UA"/>
              </w:rPr>
              <w:t>(станом на 01.01.2017 року – статистичні дані)</w:t>
            </w:r>
            <w:r>
              <w:rPr>
                <w:rFonts w:ascii="Times New Roman" w:hAnsi="Times New Roman" w:cs="Times New Roman"/>
                <w:sz w:val="24"/>
                <w:szCs w:val="24"/>
                <w:lang w:val="uk-UA"/>
              </w:rPr>
              <w:t>:</w:t>
            </w:r>
          </w:p>
        </w:tc>
      </w:tr>
      <w:tr w:rsidR="00EC3CC4" w14:paraId="5A53D6F3" w14:textId="6B66D157" w:rsidTr="00EC3CC4">
        <w:tc>
          <w:tcPr>
            <w:tcW w:w="4562" w:type="dxa"/>
          </w:tcPr>
          <w:p w14:paraId="52A77BA5" w14:textId="2EC060B6"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Чоловіки</w:t>
            </w:r>
          </w:p>
        </w:tc>
        <w:tc>
          <w:tcPr>
            <w:tcW w:w="2659" w:type="dxa"/>
          </w:tcPr>
          <w:p w14:paraId="7E3F37FD" w14:textId="488C7436"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3905</w:t>
            </w:r>
          </w:p>
        </w:tc>
        <w:tc>
          <w:tcPr>
            <w:tcW w:w="2350" w:type="dxa"/>
          </w:tcPr>
          <w:p w14:paraId="6279DAA2" w14:textId="4F531874"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48,7</w:t>
            </w:r>
          </w:p>
        </w:tc>
      </w:tr>
      <w:tr w:rsidR="00EC3CC4" w14:paraId="44EBFAA0" w14:textId="77C56592" w:rsidTr="00EC3CC4">
        <w:tc>
          <w:tcPr>
            <w:tcW w:w="4562" w:type="dxa"/>
          </w:tcPr>
          <w:p w14:paraId="5D6A13CC" w14:textId="254AFB03"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Жінки</w:t>
            </w:r>
          </w:p>
        </w:tc>
        <w:tc>
          <w:tcPr>
            <w:tcW w:w="2659" w:type="dxa"/>
          </w:tcPr>
          <w:p w14:paraId="49866C0D" w14:textId="41DDF601"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4109</w:t>
            </w:r>
          </w:p>
        </w:tc>
        <w:tc>
          <w:tcPr>
            <w:tcW w:w="2350" w:type="dxa"/>
          </w:tcPr>
          <w:p w14:paraId="6AD68161" w14:textId="7B33525C"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51,3</w:t>
            </w:r>
          </w:p>
        </w:tc>
      </w:tr>
      <w:tr w:rsidR="00EC3CC4" w14:paraId="7EB7A0B2" w14:textId="422E6372" w:rsidTr="00620FA5">
        <w:tc>
          <w:tcPr>
            <w:tcW w:w="9571" w:type="dxa"/>
            <w:gridSpan w:val="3"/>
          </w:tcPr>
          <w:p w14:paraId="08A9D3F9" w14:textId="04E352DE" w:rsidR="00EC3CC4" w:rsidRDefault="00EC3CC4" w:rsidP="007B7080">
            <w:pPr>
              <w:spacing w:after="8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Вразливі групи (станом на 01.01.2018 – за інформацією Управління соціального захисту населення):</w:t>
            </w:r>
          </w:p>
        </w:tc>
      </w:tr>
      <w:tr w:rsidR="00EC3CC4" w14:paraId="73942172" w14:textId="7635BCD6" w:rsidTr="00EC3CC4">
        <w:tc>
          <w:tcPr>
            <w:tcW w:w="4562" w:type="dxa"/>
          </w:tcPr>
          <w:p w14:paraId="659CC1A0" w14:textId="1291F263"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Біженці</w:t>
            </w:r>
          </w:p>
        </w:tc>
        <w:tc>
          <w:tcPr>
            <w:tcW w:w="2659" w:type="dxa"/>
          </w:tcPr>
          <w:p w14:paraId="49BD05CB" w14:textId="217ABB2F"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2350" w:type="dxa"/>
          </w:tcPr>
          <w:p w14:paraId="069A6597" w14:textId="3B1CD76B"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0,3</w:t>
            </w:r>
          </w:p>
        </w:tc>
      </w:tr>
      <w:tr w:rsidR="00EC3CC4" w14:paraId="4D9529CD" w14:textId="6C381178" w:rsidTr="00EC3CC4">
        <w:tc>
          <w:tcPr>
            <w:tcW w:w="4562" w:type="dxa"/>
          </w:tcPr>
          <w:p w14:paraId="14D4176A" w14:textId="040C6FD9"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Інваліди</w:t>
            </w:r>
          </w:p>
        </w:tc>
        <w:tc>
          <w:tcPr>
            <w:tcW w:w="2659" w:type="dxa"/>
          </w:tcPr>
          <w:p w14:paraId="279300DF" w14:textId="7C6BBF28"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336</w:t>
            </w:r>
          </w:p>
        </w:tc>
        <w:tc>
          <w:tcPr>
            <w:tcW w:w="2350" w:type="dxa"/>
          </w:tcPr>
          <w:p w14:paraId="3E030A9A" w14:textId="5C80E7C1"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4,2</w:t>
            </w:r>
          </w:p>
        </w:tc>
      </w:tr>
      <w:tr w:rsidR="00EC3CC4" w14:paraId="48F2CAA9" w14:textId="15BA7FE7" w:rsidTr="00EC3CC4">
        <w:tc>
          <w:tcPr>
            <w:tcW w:w="4562" w:type="dxa"/>
          </w:tcPr>
          <w:p w14:paraId="6E717F8D" w14:textId="6C2B8DEE"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Пенсіонери</w:t>
            </w:r>
          </w:p>
        </w:tc>
        <w:tc>
          <w:tcPr>
            <w:tcW w:w="2659" w:type="dxa"/>
          </w:tcPr>
          <w:p w14:paraId="13373B83" w14:textId="4C914D81"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2130</w:t>
            </w:r>
          </w:p>
        </w:tc>
        <w:tc>
          <w:tcPr>
            <w:tcW w:w="2350" w:type="dxa"/>
          </w:tcPr>
          <w:p w14:paraId="2EC97F1C" w14:textId="7D571DF5"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26,5</w:t>
            </w:r>
          </w:p>
        </w:tc>
      </w:tr>
      <w:tr w:rsidR="00EC3CC4" w14:paraId="71D14CFD" w14:textId="77777777" w:rsidTr="00EC3CC4">
        <w:tc>
          <w:tcPr>
            <w:tcW w:w="4562" w:type="dxa"/>
          </w:tcPr>
          <w:p w14:paraId="4491AF00" w14:textId="05838465"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Ветерани</w:t>
            </w:r>
          </w:p>
        </w:tc>
        <w:tc>
          <w:tcPr>
            <w:tcW w:w="2659" w:type="dxa"/>
          </w:tcPr>
          <w:p w14:paraId="23F36726" w14:textId="122546E1"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327</w:t>
            </w:r>
          </w:p>
        </w:tc>
        <w:tc>
          <w:tcPr>
            <w:tcW w:w="2350" w:type="dxa"/>
          </w:tcPr>
          <w:p w14:paraId="4BC8CF9B" w14:textId="5847C6AE" w:rsidR="00EC3CC4" w:rsidRDefault="00EC3CC4"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w:t>
            </w:r>
          </w:p>
        </w:tc>
      </w:tr>
    </w:tbl>
    <w:p w14:paraId="178CED87" w14:textId="77777777" w:rsidR="00B546B3" w:rsidRDefault="00B546B3" w:rsidP="007B7080">
      <w:pPr>
        <w:spacing w:after="80" w:line="276" w:lineRule="auto"/>
        <w:ind w:firstLine="708"/>
        <w:jc w:val="both"/>
        <w:rPr>
          <w:rFonts w:ascii="Times New Roman" w:hAnsi="Times New Roman" w:cs="Times New Roman"/>
          <w:sz w:val="24"/>
          <w:szCs w:val="24"/>
          <w:lang w:val="uk-UA"/>
        </w:rPr>
      </w:pPr>
    </w:p>
    <w:p w14:paraId="492070EF" w14:textId="77777777" w:rsidR="00152055" w:rsidRPr="00CE5EA2" w:rsidRDefault="00152055" w:rsidP="007B7080">
      <w:pPr>
        <w:spacing w:after="8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 xml:space="preserve">В розпорядженні мешканців є багато об’єктів та послуг у сфері освіти, культури, охорони здоров’я і соціальної допомоги, однак, більшість з них вимагає ґрунтовних ремонтів i переоснащення. Окрім того, значна їх частина ще не перейшла (не прийнята) на баланс ОТГ з балансу району. </w:t>
      </w:r>
    </w:p>
    <w:p w14:paraId="492070F0" w14:textId="77777777" w:rsidR="00152055" w:rsidRPr="00CE5EA2" w:rsidRDefault="00152055" w:rsidP="007B7080">
      <w:pPr>
        <w:spacing w:after="8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Якщо йдеться про технічну інфраструктуру: найбільш болючою проблемою  залишається поганий стан місцевих доріг та незадовільний рівень підключення людей до водопровідної та каналізаційної систем. Вода, що тече з кранів, непридатна до пиття. Не здійснюється сортування сміття.</w:t>
      </w:r>
    </w:p>
    <w:p w14:paraId="492070F1" w14:textId="51EE36ED" w:rsidR="00152055" w:rsidRPr="00CE5EA2" w:rsidRDefault="00152055" w:rsidP="007B7080">
      <w:pPr>
        <w:spacing w:after="8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 xml:space="preserve">Арбузинська ОТГ – це типова сільськогосподарська громада, де понад 90% її площі – це сільськогосподарські землі та </w:t>
      </w:r>
      <w:r w:rsidR="00002584">
        <w:rPr>
          <w:rFonts w:ascii="Times New Roman" w:hAnsi="Times New Roman" w:cs="Times New Roman"/>
          <w:sz w:val="24"/>
          <w:szCs w:val="24"/>
          <w:lang w:val="uk-UA"/>
        </w:rPr>
        <w:t xml:space="preserve">працює у цій сфері близько </w:t>
      </w:r>
      <w:r w:rsidRPr="00CE5EA2">
        <w:rPr>
          <w:rFonts w:ascii="Times New Roman" w:hAnsi="Times New Roman" w:cs="Times New Roman"/>
          <w:sz w:val="24"/>
          <w:szCs w:val="24"/>
          <w:lang w:val="uk-UA"/>
        </w:rPr>
        <w:t xml:space="preserve">795 осіб продуктивного віку. </w:t>
      </w:r>
    </w:p>
    <w:p w14:paraId="159E3482" w14:textId="4FE26291" w:rsidR="00CA3192" w:rsidRDefault="00CA3192" w:rsidP="00BF1343">
      <w:pPr>
        <w:spacing w:after="80" w:line="276" w:lineRule="auto"/>
        <w:ind w:firstLine="708"/>
        <w:jc w:val="right"/>
        <w:rPr>
          <w:rFonts w:ascii="Times New Roman" w:hAnsi="Times New Roman" w:cs="Times New Roman"/>
          <w:sz w:val="24"/>
          <w:szCs w:val="24"/>
          <w:lang w:val="uk-UA"/>
        </w:rPr>
      </w:pPr>
      <w:r>
        <w:rPr>
          <w:rFonts w:ascii="Times New Roman" w:hAnsi="Times New Roman" w:cs="Times New Roman"/>
          <w:sz w:val="24"/>
          <w:szCs w:val="24"/>
          <w:lang w:val="uk-UA"/>
        </w:rPr>
        <w:t>Таблиця 5</w:t>
      </w:r>
    </w:p>
    <w:p w14:paraId="71511D6A" w14:textId="5D4F6910" w:rsidR="00CA3192" w:rsidRDefault="00CA3192" w:rsidP="007B7080">
      <w:pPr>
        <w:spacing w:after="80"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Зайнятість населення у розрізі галузей </w:t>
      </w:r>
    </w:p>
    <w:tbl>
      <w:tblPr>
        <w:tblStyle w:val="ab"/>
        <w:tblW w:w="0" w:type="auto"/>
        <w:tblLook w:val="04A0" w:firstRow="1" w:lastRow="0" w:firstColumn="1" w:lastColumn="0" w:noHBand="0" w:noVBand="1"/>
      </w:tblPr>
      <w:tblGrid>
        <w:gridCol w:w="6345"/>
        <w:gridCol w:w="3226"/>
      </w:tblGrid>
      <w:tr w:rsidR="00CA3192" w14:paraId="124BF583" w14:textId="77777777" w:rsidTr="00CA3192">
        <w:tc>
          <w:tcPr>
            <w:tcW w:w="6345" w:type="dxa"/>
          </w:tcPr>
          <w:p w14:paraId="221FBA64" w14:textId="64B3E0B3" w:rsidR="00CA3192" w:rsidRDefault="00CA3192"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Галузь</w:t>
            </w:r>
          </w:p>
        </w:tc>
        <w:tc>
          <w:tcPr>
            <w:tcW w:w="3226" w:type="dxa"/>
          </w:tcPr>
          <w:p w14:paraId="363E6240" w14:textId="63C024C4" w:rsidR="00CA3192" w:rsidRDefault="00CA3192"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Частка зайнятого населення, %</w:t>
            </w:r>
          </w:p>
        </w:tc>
      </w:tr>
      <w:tr w:rsidR="00CA3192" w14:paraId="1C6E30A8" w14:textId="77777777" w:rsidTr="00CA3192">
        <w:tc>
          <w:tcPr>
            <w:tcW w:w="6345" w:type="dxa"/>
          </w:tcPr>
          <w:p w14:paraId="07166847" w14:textId="4A7E804D" w:rsidR="00CA3192" w:rsidRDefault="00CA3192"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Сільськогосподарське виробництво</w:t>
            </w:r>
          </w:p>
        </w:tc>
        <w:tc>
          <w:tcPr>
            <w:tcW w:w="3226" w:type="dxa"/>
          </w:tcPr>
          <w:p w14:paraId="01AB1C6D" w14:textId="6A3FDB03" w:rsidR="00CA3192" w:rsidRDefault="00CA3192"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53,00</w:t>
            </w:r>
          </w:p>
        </w:tc>
      </w:tr>
      <w:tr w:rsidR="00CA3192" w14:paraId="6150194E" w14:textId="77777777" w:rsidTr="00CA3192">
        <w:tc>
          <w:tcPr>
            <w:tcW w:w="6345" w:type="dxa"/>
          </w:tcPr>
          <w:p w14:paraId="4A4D5335" w14:textId="727880A6" w:rsidR="00CA3192" w:rsidRDefault="00CA3192"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Освіта і культура</w:t>
            </w:r>
          </w:p>
        </w:tc>
        <w:tc>
          <w:tcPr>
            <w:tcW w:w="3226" w:type="dxa"/>
          </w:tcPr>
          <w:p w14:paraId="137DEF40" w14:textId="13EC45D6" w:rsidR="00CA3192" w:rsidRDefault="00CA3192"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16,25</w:t>
            </w:r>
          </w:p>
        </w:tc>
      </w:tr>
      <w:tr w:rsidR="00CA3192" w14:paraId="49AEA445" w14:textId="77777777" w:rsidTr="00CA3192">
        <w:tc>
          <w:tcPr>
            <w:tcW w:w="6345" w:type="dxa"/>
          </w:tcPr>
          <w:p w14:paraId="58E7A1DF" w14:textId="2EC1EBBD" w:rsidR="00CA3192" w:rsidRDefault="00CA3192"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Адміністрація органу самоврядування та районна адмністрація</w:t>
            </w:r>
          </w:p>
        </w:tc>
        <w:tc>
          <w:tcPr>
            <w:tcW w:w="3226" w:type="dxa"/>
          </w:tcPr>
          <w:p w14:paraId="4939CE5D" w14:textId="607D8FD8" w:rsidR="00CA3192" w:rsidRDefault="00CA3192"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14,54</w:t>
            </w:r>
          </w:p>
        </w:tc>
      </w:tr>
      <w:tr w:rsidR="00CA3192" w14:paraId="10A6C64D" w14:textId="77777777" w:rsidTr="00CA3192">
        <w:tc>
          <w:tcPr>
            <w:tcW w:w="6345" w:type="dxa"/>
          </w:tcPr>
          <w:p w14:paraId="4BE0C6C7" w14:textId="6744422F" w:rsidR="00CA3192" w:rsidRDefault="004C5AD6"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Торгівля</w:t>
            </w:r>
          </w:p>
        </w:tc>
        <w:tc>
          <w:tcPr>
            <w:tcW w:w="3226" w:type="dxa"/>
          </w:tcPr>
          <w:p w14:paraId="0936A6B9" w14:textId="40ABFD1C" w:rsidR="00CA3192" w:rsidRDefault="004C5AD6"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5,12</w:t>
            </w:r>
          </w:p>
        </w:tc>
      </w:tr>
      <w:tr w:rsidR="00CA3192" w14:paraId="7CB92872" w14:textId="77777777" w:rsidTr="00CA3192">
        <w:tc>
          <w:tcPr>
            <w:tcW w:w="6345" w:type="dxa"/>
          </w:tcPr>
          <w:p w14:paraId="69122933" w14:textId="7BC80689" w:rsidR="00CA3192" w:rsidRDefault="004C5AD6"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Охорона здоров</w:t>
            </w:r>
            <w:r>
              <w:rPr>
                <w:rFonts w:ascii="Calibri" w:hAnsi="Calibri" w:cs="Calibri"/>
                <w:sz w:val="24"/>
                <w:szCs w:val="24"/>
                <w:lang w:val="uk-UA"/>
              </w:rPr>
              <w:t>'</w:t>
            </w:r>
            <w:r>
              <w:rPr>
                <w:rFonts w:ascii="Times New Roman" w:hAnsi="Times New Roman" w:cs="Times New Roman"/>
                <w:sz w:val="24"/>
                <w:szCs w:val="24"/>
                <w:lang w:val="uk-UA"/>
              </w:rPr>
              <w:t>я</w:t>
            </w:r>
          </w:p>
        </w:tc>
        <w:tc>
          <w:tcPr>
            <w:tcW w:w="3226" w:type="dxa"/>
          </w:tcPr>
          <w:p w14:paraId="78C37053" w14:textId="43AFA7E3" w:rsidR="00CA3192" w:rsidRDefault="004C5AD6"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4,91</w:t>
            </w:r>
          </w:p>
        </w:tc>
      </w:tr>
      <w:tr w:rsidR="00CA3192" w:rsidRPr="00BF1343" w14:paraId="288E150A" w14:textId="77777777" w:rsidTr="00CA3192">
        <w:tc>
          <w:tcPr>
            <w:tcW w:w="6345" w:type="dxa"/>
          </w:tcPr>
          <w:p w14:paraId="665186D6" w14:textId="528C4C9A" w:rsidR="00CA3192" w:rsidRDefault="00BF1343"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Всього зайнято осіб продуктивного віку</w:t>
            </w:r>
          </w:p>
        </w:tc>
        <w:tc>
          <w:tcPr>
            <w:tcW w:w="3226" w:type="dxa"/>
          </w:tcPr>
          <w:p w14:paraId="60AEAF75" w14:textId="6B639792" w:rsidR="00CA3192" w:rsidRDefault="00BF1343"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47,30</w:t>
            </w:r>
          </w:p>
        </w:tc>
      </w:tr>
      <w:tr w:rsidR="00CA3192" w:rsidRPr="00BF1343" w14:paraId="53404C17" w14:textId="77777777" w:rsidTr="00CA3192">
        <w:tc>
          <w:tcPr>
            <w:tcW w:w="6345" w:type="dxa"/>
          </w:tcPr>
          <w:p w14:paraId="6DC9EBEF" w14:textId="66BA9DE5" w:rsidR="00CA3192" w:rsidRDefault="00BF1343"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Зайнято всього</w:t>
            </w:r>
          </w:p>
        </w:tc>
        <w:tc>
          <w:tcPr>
            <w:tcW w:w="3226" w:type="dxa"/>
          </w:tcPr>
          <w:p w14:paraId="766D1EB7" w14:textId="20483CB9" w:rsidR="00CA3192" w:rsidRDefault="00BF1343"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30,70</w:t>
            </w:r>
          </w:p>
        </w:tc>
      </w:tr>
    </w:tbl>
    <w:p w14:paraId="155EE5FC" w14:textId="77777777" w:rsidR="00CA3192" w:rsidRDefault="00CA3192" w:rsidP="007B7080">
      <w:pPr>
        <w:spacing w:after="80" w:line="276" w:lineRule="auto"/>
        <w:ind w:firstLine="708"/>
        <w:jc w:val="both"/>
        <w:rPr>
          <w:rFonts w:ascii="Times New Roman" w:hAnsi="Times New Roman" w:cs="Times New Roman"/>
          <w:sz w:val="24"/>
          <w:szCs w:val="24"/>
          <w:lang w:val="uk-UA"/>
        </w:rPr>
      </w:pPr>
    </w:p>
    <w:p w14:paraId="492070F2" w14:textId="77777777" w:rsidR="00152055" w:rsidRPr="00CE5EA2" w:rsidRDefault="00152055" w:rsidP="007B7080">
      <w:pPr>
        <w:spacing w:after="80" w:line="276" w:lineRule="auto"/>
        <w:ind w:firstLine="708"/>
        <w:jc w:val="both"/>
        <w:rPr>
          <w:rFonts w:ascii="Times New Roman" w:hAnsi="Times New Roman" w:cs="Times New Roman"/>
          <w:bCs/>
          <w:sz w:val="24"/>
          <w:szCs w:val="24"/>
          <w:lang w:val="uk-UA"/>
        </w:rPr>
      </w:pPr>
      <w:r w:rsidRPr="00CE5EA2">
        <w:rPr>
          <w:rFonts w:ascii="Times New Roman" w:hAnsi="Times New Roman" w:cs="Times New Roman"/>
          <w:sz w:val="24"/>
          <w:szCs w:val="24"/>
          <w:lang w:val="uk-UA"/>
        </w:rPr>
        <w:lastRenderedPageBreak/>
        <w:t>На території ОТГ зареєстровано 147 юридичних і 184 фізичних особи підприємці, 43 установ/організацій. Багато раніше успішних підприємств збанкрутували (пекарня, меблева фабрика, цегельний завод). Найбільшими окремими роботодавцями є установи/заклади соціальної сфери (школи і культура – загалом 400 працівників, адміністрація – 358, служба охорони здоров’я – 121</w:t>
      </w:r>
      <w:r w:rsidR="00A65593" w:rsidRPr="00CE5EA2">
        <w:rPr>
          <w:rFonts w:ascii="Times New Roman" w:hAnsi="Times New Roman" w:cs="Times New Roman"/>
          <w:sz w:val="24"/>
          <w:szCs w:val="24"/>
          <w:lang w:val="uk-UA"/>
        </w:rPr>
        <w:t>.</w:t>
      </w:r>
    </w:p>
    <w:p w14:paraId="492070F3" w14:textId="33460E52" w:rsidR="00152055" w:rsidRPr="001B4E9F" w:rsidRDefault="00152055" w:rsidP="007B7080">
      <w:pPr>
        <w:spacing w:after="80" w:line="276" w:lineRule="auto"/>
        <w:ind w:firstLine="708"/>
        <w:jc w:val="both"/>
        <w:rPr>
          <w:rFonts w:ascii="Times New Roman" w:hAnsi="Times New Roman" w:cs="Times New Roman"/>
          <w:color w:val="000000"/>
          <w:sz w:val="24"/>
          <w:szCs w:val="24"/>
          <w:lang w:val="uk-UA"/>
        </w:rPr>
      </w:pPr>
      <w:r w:rsidRPr="001B4E9F">
        <w:rPr>
          <w:rFonts w:ascii="Times New Roman" w:hAnsi="Times New Roman" w:cs="Times New Roman"/>
          <w:sz w:val="24"/>
          <w:szCs w:val="24"/>
          <w:lang w:val="uk-UA"/>
        </w:rPr>
        <w:t>Загальний бюджет 2019 році Арбузинської ОТГ</w:t>
      </w:r>
      <w:r w:rsidRPr="001B4E9F">
        <w:rPr>
          <w:rFonts w:ascii="Times New Roman" w:hAnsi="Times New Roman" w:cs="Times New Roman"/>
          <w:color w:val="000000"/>
          <w:sz w:val="24"/>
          <w:szCs w:val="24"/>
          <w:lang w:val="uk-UA"/>
        </w:rPr>
        <w:t xml:space="preserve"> заплановано у розмірі </w:t>
      </w:r>
      <w:r w:rsidR="001B4E9F" w:rsidRPr="001B4E9F">
        <w:rPr>
          <w:rFonts w:ascii="Times New Roman" w:hAnsi="Times New Roman" w:cs="Times New Roman"/>
          <w:color w:val="000000"/>
          <w:sz w:val="24"/>
          <w:szCs w:val="24"/>
          <w:lang w:val="uk-UA"/>
        </w:rPr>
        <w:t>73,058</w:t>
      </w:r>
      <w:r w:rsidRPr="001B4E9F">
        <w:rPr>
          <w:rFonts w:ascii="Times New Roman" w:hAnsi="Times New Roman" w:cs="Times New Roman"/>
          <w:color w:val="000000"/>
          <w:sz w:val="24"/>
          <w:szCs w:val="24"/>
          <w:lang w:val="uk-UA"/>
        </w:rPr>
        <w:t xml:space="preserve"> млн. грн., що на </w:t>
      </w:r>
      <w:r w:rsidR="001B4E9F" w:rsidRPr="001B4E9F">
        <w:rPr>
          <w:rFonts w:ascii="Times New Roman" w:hAnsi="Times New Roman" w:cs="Times New Roman"/>
          <w:color w:val="000000"/>
          <w:sz w:val="24"/>
          <w:szCs w:val="24"/>
          <w:lang w:val="uk-UA"/>
        </w:rPr>
        <w:t>8,492</w:t>
      </w:r>
      <w:r w:rsidRPr="001B4E9F">
        <w:rPr>
          <w:rFonts w:ascii="Times New Roman" w:hAnsi="Times New Roman" w:cs="Times New Roman"/>
          <w:color w:val="000000"/>
          <w:sz w:val="24"/>
          <w:szCs w:val="24"/>
          <w:lang w:val="uk-UA"/>
        </w:rPr>
        <w:t xml:space="preserve"> млн. грн. більше ніж в 2018 році. </w:t>
      </w:r>
    </w:p>
    <w:p w14:paraId="6CD13423" w14:textId="77777777" w:rsidR="001B4E9F" w:rsidRPr="001B4E9F" w:rsidRDefault="001B4E9F" w:rsidP="001B4E9F">
      <w:pPr>
        <w:pStyle w:val="3"/>
        <w:ind w:firstLine="425"/>
        <w:jc w:val="right"/>
        <w:rPr>
          <w:rFonts w:eastAsiaTheme="minorHAnsi"/>
          <w:sz w:val="24"/>
          <w:szCs w:val="24"/>
          <w:lang w:eastAsia="en-US"/>
        </w:rPr>
      </w:pPr>
      <w:r w:rsidRPr="001B4E9F">
        <w:rPr>
          <w:rFonts w:eastAsiaTheme="minorHAnsi"/>
          <w:sz w:val="24"/>
          <w:szCs w:val="24"/>
          <w:lang w:eastAsia="en-US"/>
        </w:rPr>
        <w:t>Таблиця 6</w:t>
      </w:r>
    </w:p>
    <w:p w14:paraId="30CA1A3A" w14:textId="77777777" w:rsidR="001B4E9F" w:rsidRPr="001B4E9F" w:rsidRDefault="001B4E9F" w:rsidP="001B4E9F">
      <w:pPr>
        <w:pStyle w:val="3"/>
        <w:ind w:firstLine="425"/>
        <w:jc w:val="center"/>
        <w:rPr>
          <w:rFonts w:eastAsiaTheme="minorHAnsi"/>
          <w:sz w:val="24"/>
          <w:szCs w:val="24"/>
          <w:lang w:eastAsia="en-US"/>
        </w:rPr>
      </w:pPr>
      <w:r w:rsidRPr="001B4E9F">
        <w:rPr>
          <w:rFonts w:eastAsiaTheme="minorHAnsi"/>
          <w:sz w:val="24"/>
          <w:szCs w:val="24"/>
          <w:lang w:eastAsia="en-US"/>
        </w:rPr>
        <w:t>Структура видатків селищного бюджету на 2019 рік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332"/>
        <w:gridCol w:w="1418"/>
        <w:gridCol w:w="1417"/>
        <w:gridCol w:w="1560"/>
        <w:gridCol w:w="1559"/>
      </w:tblGrid>
      <w:tr w:rsidR="001B4E9F" w:rsidRPr="00DC4DBF" w14:paraId="17059230" w14:textId="77777777" w:rsidTr="00C125D3">
        <w:tc>
          <w:tcPr>
            <w:tcW w:w="2178" w:type="dxa"/>
            <w:vMerge w:val="restart"/>
            <w:shd w:val="clear" w:color="auto" w:fill="auto"/>
          </w:tcPr>
          <w:p w14:paraId="0CC15AF1" w14:textId="77777777" w:rsidR="001B4E9F" w:rsidRPr="001B4E9F" w:rsidRDefault="001B4E9F" w:rsidP="00C125D3">
            <w:pPr>
              <w:pStyle w:val="3"/>
              <w:ind w:left="0"/>
              <w:jc w:val="both"/>
              <w:rPr>
                <w:rFonts w:eastAsiaTheme="minorHAnsi"/>
                <w:sz w:val="24"/>
                <w:szCs w:val="24"/>
                <w:lang w:eastAsia="en-US"/>
              </w:rPr>
            </w:pPr>
            <w:r w:rsidRPr="001B4E9F">
              <w:rPr>
                <w:rFonts w:eastAsiaTheme="minorHAnsi"/>
                <w:sz w:val="24"/>
                <w:szCs w:val="24"/>
                <w:lang w:eastAsia="en-US"/>
              </w:rPr>
              <w:t>Найменування галузі</w:t>
            </w:r>
          </w:p>
        </w:tc>
        <w:tc>
          <w:tcPr>
            <w:tcW w:w="2750" w:type="dxa"/>
            <w:gridSpan w:val="2"/>
            <w:shd w:val="clear" w:color="auto" w:fill="auto"/>
          </w:tcPr>
          <w:p w14:paraId="70CA948F" w14:textId="77777777" w:rsidR="001B4E9F" w:rsidRPr="001B4E9F" w:rsidRDefault="001B4E9F" w:rsidP="00C125D3">
            <w:pPr>
              <w:pStyle w:val="3"/>
              <w:ind w:left="0"/>
              <w:jc w:val="both"/>
              <w:rPr>
                <w:rFonts w:eastAsiaTheme="minorHAnsi"/>
                <w:sz w:val="24"/>
                <w:szCs w:val="24"/>
                <w:lang w:eastAsia="en-US"/>
              </w:rPr>
            </w:pPr>
            <w:r w:rsidRPr="001B4E9F">
              <w:rPr>
                <w:rFonts w:eastAsiaTheme="minorHAnsi"/>
                <w:sz w:val="24"/>
                <w:szCs w:val="24"/>
                <w:lang w:eastAsia="en-US"/>
              </w:rPr>
              <w:t>2019 рік</w:t>
            </w:r>
          </w:p>
        </w:tc>
        <w:tc>
          <w:tcPr>
            <w:tcW w:w="2977" w:type="dxa"/>
            <w:gridSpan w:val="2"/>
          </w:tcPr>
          <w:p w14:paraId="26B216F4" w14:textId="77777777" w:rsidR="001B4E9F" w:rsidRPr="001B4E9F" w:rsidRDefault="001B4E9F" w:rsidP="00C125D3">
            <w:pPr>
              <w:pStyle w:val="3"/>
              <w:ind w:left="0"/>
              <w:jc w:val="both"/>
              <w:rPr>
                <w:rFonts w:eastAsiaTheme="minorHAnsi"/>
                <w:sz w:val="24"/>
                <w:szCs w:val="24"/>
                <w:lang w:eastAsia="en-US"/>
              </w:rPr>
            </w:pPr>
            <w:r w:rsidRPr="001B4E9F">
              <w:rPr>
                <w:rFonts w:eastAsiaTheme="minorHAnsi"/>
                <w:sz w:val="24"/>
                <w:szCs w:val="24"/>
                <w:lang w:eastAsia="en-US"/>
              </w:rPr>
              <w:t>2018 рік</w:t>
            </w:r>
          </w:p>
        </w:tc>
        <w:tc>
          <w:tcPr>
            <w:tcW w:w="1559" w:type="dxa"/>
            <w:vMerge w:val="restart"/>
          </w:tcPr>
          <w:p w14:paraId="192762CA" w14:textId="77777777" w:rsidR="001B4E9F" w:rsidRPr="001B4E9F" w:rsidRDefault="001B4E9F" w:rsidP="00C125D3">
            <w:pPr>
              <w:pStyle w:val="3"/>
              <w:ind w:left="0"/>
              <w:jc w:val="both"/>
              <w:rPr>
                <w:rFonts w:eastAsiaTheme="minorHAnsi"/>
                <w:sz w:val="24"/>
                <w:szCs w:val="24"/>
                <w:lang w:eastAsia="en-US"/>
              </w:rPr>
            </w:pPr>
            <w:r w:rsidRPr="001B4E9F">
              <w:rPr>
                <w:rFonts w:eastAsiaTheme="minorHAnsi"/>
                <w:sz w:val="24"/>
                <w:szCs w:val="24"/>
                <w:lang w:eastAsia="en-US"/>
              </w:rPr>
              <w:t>Ріст видатків 2019 року до видатків 2018 року, %</w:t>
            </w:r>
          </w:p>
        </w:tc>
      </w:tr>
      <w:tr w:rsidR="001B4E9F" w:rsidRPr="001B4E9F" w14:paraId="7C2A0924" w14:textId="77777777" w:rsidTr="00C125D3">
        <w:tc>
          <w:tcPr>
            <w:tcW w:w="2178" w:type="dxa"/>
            <w:vMerge/>
            <w:shd w:val="clear" w:color="auto" w:fill="auto"/>
          </w:tcPr>
          <w:p w14:paraId="4BC5F4C2" w14:textId="77777777" w:rsidR="001B4E9F" w:rsidRPr="001B4E9F" w:rsidRDefault="001B4E9F" w:rsidP="00C125D3">
            <w:pPr>
              <w:pStyle w:val="3"/>
              <w:ind w:left="0"/>
              <w:jc w:val="both"/>
              <w:rPr>
                <w:rFonts w:eastAsiaTheme="minorHAnsi"/>
                <w:sz w:val="24"/>
                <w:szCs w:val="24"/>
                <w:lang w:eastAsia="en-US"/>
              </w:rPr>
            </w:pPr>
          </w:p>
        </w:tc>
        <w:tc>
          <w:tcPr>
            <w:tcW w:w="1332" w:type="dxa"/>
            <w:shd w:val="clear" w:color="auto" w:fill="auto"/>
          </w:tcPr>
          <w:p w14:paraId="044B8E99" w14:textId="77777777" w:rsidR="001B4E9F" w:rsidRPr="001B4E9F" w:rsidRDefault="001B4E9F" w:rsidP="00C125D3">
            <w:pPr>
              <w:pStyle w:val="3"/>
              <w:ind w:left="0"/>
              <w:jc w:val="both"/>
              <w:rPr>
                <w:rFonts w:eastAsiaTheme="minorHAnsi"/>
                <w:sz w:val="24"/>
                <w:szCs w:val="24"/>
                <w:lang w:eastAsia="en-US"/>
              </w:rPr>
            </w:pPr>
            <w:r w:rsidRPr="001B4E9F">
              <w:rPr>
                <w:rFonts w:eastAsiaTheme="minorHAnsi"/>
                <w:sz w:val="24"/>
                <w:szCs w:val="24"/>
                <w:lang w:eastAsia="en-US"/>
              </w:rPr>
              <w:t>Сума, тис грн</w:t>
            </w:r>
          </w:p>
        </w:tc>
        <w:tc>
          <w:tcPr>
            <w:tcW w:w="1418" w:type="dxa"/>
          </w:tcPr>
          <w:p w14:paraId="61AA2812" w14:textId="77777777" w:rsidR="001B4E9F" w:rsidRPr="001B4E9F" w:rsidRDefault="001B4E9F" w:rsidP="00C125D3">
            <w:pPr>
              <w:pStyle w:val="3"/>
              <w:ind w:left="0"/>
              <w:jc w:val="both"/>
              <w:rPr>
                <w:rFonts w:eastAsiaTheme="minorHAnsi"/>
                <w:sz w:val="24"/>
                <w:szCs w:val="24"/>
                <w:lang w:eastAsia="en-US"/>
              </w:rPr>
            </w:pPr>
            <w:r w:rsidRPr="001B4E9F">
              <w:rPr>
                <w:rFonts w:eastAsiaTheme="minorHAnsi"/>
                <w:sz w:val="24"/>
                <w:szCs w:val="24"/>
                <w:lang w:eastAsia="en-US"/>
              </w:rPr>
              <w:t>Питома вага у видатках, %</w:t>
            </w:r>
          </w:p>
        </w:tc>
        <w:tc>
          <w:tcPr>
            <w:tcW w:w="1417" w:type="dxa"/>
          </w:tcPr>
          <w:p w14:paraId="57D025FC" w14:textId="77777777" w:rsidR="001B4E9F" w:rsidRPr="001B4E9F" w:rsidRDefault="001B4E9F" w:rsidP="00C125D3">
            <w:pPr>
              <w:pStyle w:val="3"/>
              <w:ind w:left="0"/>
              <w:jc w:val="both"/>
              <w:rPr>
                <w:rFonts w:eastAsiaTheme="minorHAnsi"/>
                <w:sz w:val="24"/>
                <w:szCs w:val="24"/>
                <w:lang w:eastAsia="en-US"/>
              </w:rPr>
            </w:pPr>
            <w:r w:rsidRPr="001B4E9F">
              <w:rPr>
                <w:rFonts w:eastAsiaTheme="minorHAnsi"/>
                <w:sz w:val="24"/>
                <w:szCs w:val="24"/>
                <w:lang w:eastAsia="en-US"/>
              </w:rPr>
              <w:t>Сума, тис грн</w:t>
            </w:r>
          </w:p>
        </w:tc>
        <w:tc>
          <w:tcPr>
            <w:tcW w:w="1560" w:type="dxa"/>
          </w:tcPr>
          <w:p w14:paraId="674E2084" w14:textId="77777777" w:rsidR="001B4E9F" w:rsidRPr="001B4E9F" w:rsidRDefault="001B4E9F" w:rsidP="00C125D3">
            <w:pPr>
              <w:pStyle w:val="3"/>
              <w:ind w:left="0"/>
              <w:jc w:val="both"/>
              <w:rPr>
                <w:rFonts w:eastAsiaTheme="minorHAnsi"/>
                <w:sz w:val="24"/>
                <w:szCs w:val="24"/>
                <w:lang w:eastAsia="en-US"/>
              </w:rPr>
            </w:pPr>
            <w:r w:rsidRPr="001B4E9F">
              <w:rPr>
                <w:rFonts w:eastAsiaTheme="minorHAnsi"/>
                <w:sz w:val="24"/>
                <w:szCs w:val="24"/>
                <w:lang w:eastAsia="en-US"/>
              </w:rPr>
              <w:t>Питома вага у видатках, %</w:t>
            </w:r>
          </w:p>
        </w:tc>
        <w:tc>
          <w:tcPr>
            <w:tcW w:w="1559" w:type="dxa"/>
            <w:vMerge/>
          </w:tcPr>
          <w:p w14:paraId="3B425E57" w14:textId="77777777" w:rsidR="001B4E9F" w:rsidRPr="001B4E9F" w:rsidRDefault="001B4E9F" w:rsidP="00C125D3">
            <w:pPr>
              <w:pStyle w:val="3"/>
              <w:ind w:left="0"/>
              <w:jc w:val="both"/>
              <w:rPr>
                <w:rFonts w:eastAsiaTheme="minorHAnsi"/>
                <w:sz w:val="24"/>
                <w:szCs w:val="24"/>
                <w:lang w:eastAsia="en-US"/>
              </w:rPr>
            </w:pPr>
          </w:p>
        </w:tc>
      </w:tr>
      <w:tr w:rsidR="001B4E9F" w:rsidRPr="001B4E9F" w14:paraId="687BCB3F" w14:textId="77777777" w:rsidTr="00C125D3">
        <w:tc>
          <w:tcPr>
            <w:tcW w:w="2178" w:type="dxa"/>
            <w:shd w:val="clear" w:color="auto" w:fill="auto"/>
          </w:tcPr>
          <w:p w14:paraId="73ADAC9A" w14:textId="77777777" w:rsidR="001B4E9F" w:rsidRPr="001B4E9F" w:rsidRDefault="001B4E9F" w:rsidP="00C125D3">
            <w:pPr>
              <w:pStyle w:val="3"/>
              <w:ind w:left="0"/>
              <w:jc w:val="both"/>
              <w:rPr>
                <w:rFonts w:eastAsiaTheme="minorHAnsi"/>
                <w:sz w:val="24"/>
                <w:szCs w:val="24"/>
                <w:lang w:eastAsia="en-US"/>
              </w:rPr>
            </w:pPr>
            <w:r w:rsidRPr="001B4E9F">
              <w:rPr>
                <w:rFonts w:eastAsiaTheme="minorHAnsi"/>
                <w:sz w:val="24"/>
                <w:szCs w:val="24"/>
                <w:lang w:eastAsia="en-US"/>
              </w:rPr>
              <w:t>Органи місцевого самоврядування</w:t>
            </w:r>
          </w:p>
        </w:tc>
        <w:tc>
          <w:tcPr>
            <w:tcW w:w="1332" w:type="dxa"/>
            <w:shd w:val="clear" w:color="auto" w:fill="auto"/>
          </w:tcPr>
          <w:p w14:paraId="68C379F7"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5137,680</w:t>
            </w:r>
          </w:p>
        </w:tc>
        <w:tc>
          <w:tcPr>
            <w:tcW w:w="1418" w:type="dxa"/>
          </w:tcPr>
          <w:p w14:paraId="2E2AF9D5"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7,0</w:t>
            </w:r>
          </w:p>
        </w:tc>
        <w:tc>
          <w:tcPr>
            <w:tcW w:w="1417" w:type="dxa"/>
          </w:tcPr>
          <w:p w14:paraId="41BF38F2"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4230,679</w:t>
            </w:r>
          </w:p>
        </w:tc>
        <w:tc>
          <w:tcPr>
            <w:tcW w:w="1560" w:type="dxa"/>
          </w:tcPr>
          <w:p w14:paraId="5FF86A36"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6,6</w:t>
            </w:r>
          </w:p>
        </w:tc>
        <w:tc>
          <w:tcPr>
            <w:tcW w:w="1559" w:type="dxa"/>
          </w:tcPr>
          <w:p w14:paraId="580F92B3"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121,4</w:t>
            </w:r>
          </w:p>
        </w:tc>
      </w:tr>
      <w:tr w:rsidR="001B4E9F" w:rsidRPr="001B4E9F" w14:paraId="5DCD4238" w14:textId="77777777" w:rsidTr="00C125D3">
        <w:tc>
          <w:tcPr>
            <w:tcW w:w="2178" w:type="dxa"/>
            <w:shd w:val="clear" w:color="auto" w:fill="auto"/>
          </w:tcPr>
          <w:p w14:paraId="70311124" w14:textId="77777777" w:rsidR="001B4E9F" w:rsidRPr="001B4E9F" w:rsidRDefault="001B4E9F" w:rsidP="00C125D3">
            <w:pPr>
              <w:pStyle w:val="3"/>
              <w:ind w:left="0"/>
              <w:jc w:val="both"/>
              <w:rPr>
                <w:rFonts w:eastAsiaTheme="minorHAnsi"/>
                <w:sz w:val="24"/>
                <w:szCs w:val="24"/>
                <w:lang w:eastAsia="en-US"/>
              </w:rPr>
            </w:pPr>
            <w:r w:rsidRPr="001B4E9F">
              <w:rPr>
                <w:rFonts w:eastAsiaTheme="minorHAnsi"/>
                <w:sz w:val="24"/>
                <w:szCs w:val="24"/>
                <w:lang w:eastAsia="en-US"/>
              </w:rPr>
              <w:t>Освіта</w:t>
            </w:r>
          </w:p>
        </w:tc>
        <w:tc>
          <w:tcPr>
            <w:tcW w:w="1332" w:type="dxa"/>
            <w:shd w:val="clear" w:color="auto" w:fill="auto"/>
          </w:tcPr>
          <w:p w14:paraId="256B8971"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40536,674</w:t>
            </w:r>
          </w:p>
        </w:tc>
        <w:tc>
          <w:tcPr>
            <w:tcW w:w="1418" w:type="dxa"/>
          </w:tcPr>
          <w:p w14:paraId="2984752A"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55,5</w:t>
            </w:r>
          </w:p>
        </w:tc>
        <w:tc>
          <w:tcPr>
            <w:tcW w:w="1417" w:type="dxa"/>
          </w:tcPr>
          <w:p w14:paraId="598FA02D"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22097,031</w:t>
            </w:r>
          </w:p>
        </w:tc>
        <w:tc>
          <w:tcPr>
            <w:tcW w:w="1560" w:type="dxa"/>
          </w:tcPr>
          <w:p w14:paraId="7600C8F8"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34,2</w:t>
            </w:r>
          </w:p>
        </w:tc>
        <w:tc>
          <w:tcPr>
            <w:tcW w:w="1559" w:type="dxa"/>
          </w:tcPr>
          <w:p w14:paraId="172ABE25"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183,4</w:t>
            </w:r>
          </w:p>
        </w:tc>
      </w:tr>
      <w:tr w:rsidR="001B4E9F" w:rsidRPr="001B4E9F" w14:paraId="6E5CC831" w14:textId="77777777" w:rsidTr="00C125D3">
        <w:tc>
          <w:tcPr>
            <w:tcW w:w="2178" w:type="dxa"/>
            <w:shd w:val="clear" w:color="auto" w:fill="auto"/>
          </w:tcPr>
          <w:p w14:paraId="267241B3" w14:textId="77777777" w:rsidR="001B4E9F" w:rsidRPr="001B4E9F" w:rsidRDefault="001B4E9F" w:rsidP="00C125D3">
            <w:pPr>
              <w:pStyle w:val="3"/>
              <w:ind w:left="0"/>
              <w:jc w:val="both"/>
              <w:rPr>
                <w:rFonts w:eastAsiaTheme="minorHAnsi"/>
                <w:sz w:val="24"/>
                <w:szCs w:val="24"/>
                <w:lang w:eastAsia="en-US"/>
              </w:rPr>
            </w:pPr>
            <w:r w:rsidRPr="001B4E9F">
              <w:rPr>
                <w:rFonts w:eastAsiaTheme="minorHAnsi"/>
                <w:sz w:val="24"/>
                <w:szCs w:val="24"/>
                <w:lang w:eastAsia="en-US"/>
              </w:rPr>
              <w:t>Соціальний захист</w:t>
            </w:r>
          </w:p>
        </w:tc>
        <w:tc>
          <w:tcPr>
            <w:tcW w:w="1332" w:type="dxa"/>
            <w:shd w:val="clear" w:color="auto" w:fill="auto"/>
          </w:tcPr>
          <w:p w14:paraId="084F4453"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250,347</w:t>
            </w:r>
          </w:p>
        </w:tc>
        <w:tc>
          <w:tcPr>
            <w:tcW w:w="1418" w:type="dxa"/>
          </w:tcPr>
          <w:p w14:paraId="63FCE4E3"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0,3</w:t>
            </w:r>
          </w:p>
        </w:tc>
        <w:tc>
          <w:tcPr>
            <w:tcW w:w="1417" w:type="dxa"/>
          </w:tcPr>
          <w:p w14:paraId="77E5D644"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178,738</w:t>
            </w:r>
          </w:p>
        </w:tc>
        <w:tc>
          <w:tcPr>
            <w:tcW w:w="1560" w:type="dxa"/>
          </w:tcPr>
          <w:p w14:paraId="4759EDEE"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0,3</w:t>
            </w:r>
          </w:p>
        </w:tc>
        <w:tc>
          <w:tcPr>
            <w:tcW w:w="1559" w:type="dxa"/>
          </w:tcPr>
          <w:p w14:paraId="6009ADC8"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140,1</w:t>
            </w:r>
          </w:p>
        </w:tc>
      </w:tr>
      <w:tr w:rsidR="001B4E9F" w:rsidRPr="001B4E9F" w14:paraId="32741F85" w14:textId="77777777" w:rsidTr="00C125D3">
        <w:tc>
          <w:tcPr>
            <w:tcW w:w="2178" w:type="dxa"/>
            <w:shd w:val="clear" w:color="auto" w:fill="auto"/>
          </w:tcPr>
          <w:p w14:paraId="7878E746" w14:textId="77777777" w:rsidR="001B4E9F" w:rsidRPr="001B4E9F" w:rsidRDefault="001B4E9F" w:rsidP="00C125D3">
            <w:pPr>
              <w:pStyle w:val="3"/>
              <w:ind w:left="0"/>
              <w:jc w:val="both"/>
              <w:rPr>
                <w:rFonts w:eastAsiaTheme="minorHAnsi"/>
                <w:sz w:val="24"/>
                <w:szCs w:val="24"/>
                <w:lang w:eastAsia="en-US"/>
              </w:rPr>
            </w:pPr>
            <w:r w:rsidRPr="001B4E9F">
              <w:rPr>
                <w:rFonts w:eastAsiaTheme="minorHAnsi"/>
                <w:sz w:val="24"/>
                <w:szCs w:val="24"/>
                <w:lang w:eastAsia="en-US"/>
              </w:rPr>
              <w:t>Благоустрій та підтримка ЖКГ</w:t>
            </w:r>
          </w:p>
        </w:tc>
        <w:tc>
          <w:tcPr>
            <w:tcW w:w="1332" w:type="dxa"/>
            <w:shd w:val="clear" w:color="auto" w:fill="auto"/>
          </w:tcPr>
          <w:p w14:paraId="514D62C9"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5225,573</w:t>
            </w:r>
          </w:p>
        </w:tc>
        <w:tc>
          <w:tcPr>
            <w:tcW w:w="1418" w:type="dxa"/>
          </w:tcPr>
          <w:p w14:paraId="20D3AAB0"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7,1</w:t>
            </w:r>
          </w:p>
        </w:tc>
        <w:tc>
          <w:tcPr>
            <w:tcW w:w="1417" w:type="dxa"/>
          </w:tcPr>
          <w:p w14:paraId="7347EA77"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5503,040</w:t>
            </w:r>
          </w:p>
        </w:tc>
        <w:tc>
          <w:tcPr>
            <w:tcW w:w="1560" w:type="dxa"/>
          </w:tcPr>
          <w:p w14:paraId="28FAD0D7"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8,5</w:t>
            </w:r>
          </w:p>
        </w:tc>
        <w:tc>
          <w:tcPr>
            <w:tcW w:w="1559" w:type="dxa"/>
          </w:tcPr>
          <w:p w14:paraId="392A9A74"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94,6</w:t>
            </w:r>
          </w:p>
        </w:tc>
      </w:tr>
      <w:tr w:rsidR="001B4E9F" w:rsidRPr="001B4E9F" w14:paraId="715709D6" w14:textId="77777777" w:rsidTr="00C125D3">
        <w:tc>
          <w:tcPr>
            <w:tcW w:w="2178" w:type="dxa"/>
            <w:shd w:val="clear" w:color="auto" w:fill="auto"/>
          </w:tcPr>
          <w:p w14:paraId="2BEA00D1" w14:textId="77777777" w:rsidR="001B4E9F" w:rsidRPr="001B4E9F" w:rsidRDefault="001B4E9F" w:rsidP="00C125D3">
            <w:pPr>
              <w:pStyle w:val="3"/>
              <w:ind w:left="0"/>
              <w:jc w:val="both"/>
              <w:rPr>
                <w:rFonts w:eastAsiaTheme="minorHAnsi"/>
                <w:sz w:val="24"/>
                <w:szCs w:val="24"/>
                <w:lang w:eastAsia="en-US"/>
              </w:rPr>
            </w:pPr>
            <w:r w:rsidRPr="001B4E9F">
              <w:rPr>
                <w:rFonts w:eastAsiaTheme="minorHAnsi"/>
                <w:sz w:val="24"/>
                <w:szCs w:val="24"/>
                <w:lang w:eastAsia="en-US"/>
              </w:rPr>
              <w:t>Культура та мистецтво</w:t>
            </w:r>
          </w:p>
        </w:tc>
        <w:tc>
          <w:tcPr>
            <w:tcW w:w="1332" w:type="dxa"/>
            <w:shd w:val="clear" w:color="auto" w:fill="auto"/>
          </w:tcPr>
          <w:p w14:paraId="4B2E210D"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633,186</w:t>
            </w:r>
          </w:p>
        </w:tc>
        <w:tc>
          <w:tcPr>
            <w:tcW w:w="1418" w:type="dxa"/>
          </w:tcPr>
          <w:p w14:paraId="43B6C25E"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0,9</w:t>
            </w:r>
          </w:p>
        </w:tc>
        <w:tc>
          <w:tcPr>
            <w:tcW w:w="1417" w:type="dxa"/>
          </w:tcPr>
          <w:p w14:paraId="554B7766"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606,673</w:t>
            </w:r>
          </w:p>
        </w:tc>
        <w:tc>
          <w:tcPr>
            <w:tcW w:w="1560" w:type="dxa"/>
          </w:tcPr>
          <w:p w14:paraId="4B30696F"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0,9</w:t>
            </w:r>
          </w:p>
        </w:tc>
        <w:tc>
          <w:tcPr>
            <w:tcW w:w="1559" w:type="dxa"/>
          </w:tcPr>
          <w:p w14:paraId="1B4997F3"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104,4</w:t>
            </w:r>
          </w:p>
        </w:tc>
      </w:tr>
      <w:tr w:rsidR="001B4E9F" w:rsidRPr="001B4E9F" w14:paraId="348E04B0" w14:textId="77777777" w:rsidTr="00C125D3">
        <w:tc>
          <w:tcPr>
            <w:tcW w:w="2178" w:type="dxa"/>
            <w:shd w:val="clear" w:color="auto" w:fill="auto"/>
          </w:tcPr>
          <w:p w14:paraId="3321384D" w14:textId="77777777" w:rsidR="001B4E9F" w:rsidRPr="001B4E9F" w:rsidRDefault="001B4E9F" w:rsidP="00C125D3">
            <w:pPr>
              <w:pStyle w:val="3"/>
              <w:ind w:left="0"/>
              <w:jc w:val="both"/>
              <w:rPr>
                <w:rFonts w:eastAsiaTheme="minorHAnsi"/>
                <w:sz w:val="24"/>
                <w:szCs w:val="24"/>
                <w:lang w:eastAsia="en-US"/>
              </w:rPr>
            </w:pPr>
            <w:r w:rsidRPr="001B4E9F">
              <w:rPr>
                <w:rFonts w:eastAsiaTheme="minorHAnsi"/>
                <w:sz w:val="24"/>
                <w:szCs w:val="24"/>
                <w:lang w:eastAsia="en-US"/>
              </w:rPr>
              <w:t>Фізична культура та спорт</w:t>
            </w:r>
          </w:p>
        </w:tc>
        <w:tc>
          <w:tcPr>
            <w:tcW w:w="1332" w:type="dxa"/>
            <w:shd w:val="clear" w:color="auto" w:fill="auto"/>
          </w:tcPr>
          <w:p w14:paraId="1C79A8A2"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815,450</w:t>
            </w:r>
          </w:p>
        </w:tc>
        <w:tc>
          <w:tcPr>
            <w:tcW w:w="1418" w:type="dxa"/>
          </w:tcPr>
          <w:p w14:paraId="02470D59"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1,1</w:t>
            </w:r>
          </w:p>
        </w:tc>
        <w:tc>
          <w:tcPr>
            <w:tcW w:w="1417" w:type="dxa"/>
          </w:tcPr>
          <w:p w14:paraId="7AD7AF2C"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286,167</w:t>
            </w:r>
          </w:p>
        </w:tc>
        <w:tc>
          <w:tcPr>
            <w:tcW w:w="1560" w:type="dxa"/>
          </w:tcPr>
          <w:p w14:paraId="3F6832C2"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0,4</w:t>
            </w:r>
          </w:p>
        </w:tc>
        <w:tc>
          <w:tcPr>
            <w:tcW w:w="1559" w:type="dxa"/>
          </w:tcPr>
          <w:p w14:paraId="1B700C21"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285,0</w:t>
            </w:r>
          </w:p>
        </w:tc>
      </w:tr>
      <w:tr w:rsidR="001B4E9F" w:rsidRPr="001B4E9F" w14:paraId="622C10DC" w14:textId="77777777" w:rsidTr="00C125D3">
        <w:tc>
          <w:tcPr>
            <w:tcW w:w="2178" w:type="dxa"/>
            <w:shd w:val="clear" w:color="auto" w:fill="auto"/>
          </w:tcPr>
          <w:p w14:paraId="47569E57" w14:textId="77777777" w:rsidR="001B4E9F" w:rsidRPr="001B4E9F" w:rsidRDefault="001B4E9F" w:rsidP="00C125D3">
            <w:pPr>
              <w:pStyle w:val="3"/>
              <w:ind w:left="0"/>
              <w:jc w:val="both"/>
              <w:rPr>
                <w:rFonts w:eastAsiaTheme="minorHAnsi"/>
                <w:sz w:val="24"/>
                <w:szCs w:val="24"/>
                <w:lang w:eastAsia="en-US"/>
              </w:rPr>
            </w:pPr>
            <w:r w:rsidRPr="001B4E9F">
              <w:rPr>
                <w:rFonts w:eastAsiaTheme="minorHAnsi"/>
                <w:sz w:val="24"/>
                <w:szCs w:val="24"/>
                <w:lang w:eastAsia="en-US"/>
              </w:rPr>
              <w:t>Економічна діяльність</w:t>
            </w:r>
          </w:p>
        </w:tc>
        <w:tc>
          <w:tcPr>
            <w:tcW w:w="1332" w:type="dxa"/>
            <w:shd w:val="clear" w:color="auto" w:fill="auto"/>
          </w:tcPr>
          <w:p w14:paraId="6105579B"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6071,061</w:t>
            </w:r>
          </w:p>
        </w:tc>
        <w:tc>
          <w:tcPr>
            <w:tcW w:w="1418" w:type="dxa"/>
          </w:tcPr>
          <w:p w14:paraId="24FEB3A5"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8,3</w:t>
            </w:r>
          </w:p>
        </w:tc>
        <w:tc>
          <w:tcPr>
            <w:tcW w:w="1417" w:type="dxa"/>
          </w:tcPr>
          <w:p w14:paraId="5A3E8EB7"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4848,701</w:t>
            </w:r>
          </w:p>
        </w:tc>
        <w:tc>
          <w:tcPr>
            <w:tcW w:w="1560" w:type="dxa"/>
          </w:tcPr>
          <w:p w14:paraId="2CF5F127"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7,5</w:t>
            </w:r>
          </w:p>
        </w:tc>
        <w:tc>
          <w:tcPr>
            <w:tcW w:w="1559" w:type="dxa"/>
          </w:tcPr>
          <w:p w14:paraId="72312381"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125,2</w:t>
            </w:r>
          </w:p>
        </w:tc>
      </w:tr>
      <w:tr w:rsidR="001B4E9F" w:rsidRPr="001B4E9F" w14:paraId="7FC66508" w14:textId="77777777" w:rsidTr="00C125D3">
        <w:tc>
          <w:tcPr>
            <w:tcW w:w="2178" w:type="dxa"/>
            <w:shd w:val="clear" w:color="auto" w:fill="auto"/>
          </w:tcPr>
          <w:p w14:paraId="4F8FB1A5" w14:textId="77777777" w:rsidR="001B4E9F" w:rsidRPr="001B4E9F" w:rsidRDefault="001B4E9F" w:rsidP="00C125D3">
            <w:pPr>
              <w:pStyle w:val="3"/>
              <w:ind w:left="0"/>
              <w:jc w:val="both"/>
              <w:rPr>
                <w:rFonts w:eastAsiaTheme="minorHAnsi"/>
                <w:sz w:val="24"/>
                <w:szCs w:val="24"/>
                <w:lang w:eastAsia="en-US"/>
              </w:rPr>
            </w:pPr>
            <w:r w:rsidRPr="001B4E9F">
              <w:rPr>
                <w:rFonts w:eastAsiaTheme="minorHAnsi"/>
                <w:sz w:val="24"/>
                <w:szCs w:val="24"/>
                <w:lang w:eastAsia="en-US"/>
              </w:rPr>
              <w:t>Інша діяльність</w:t>
            </w:r>
          </w:p>
        </w:tc>
        <w:tc>
          <w:tcPr>
            <w:tcW w:w="1332" w:type="dxa"/>
            <w:shd w:val="clear" w:color="auto" w:fill="auto"/>
          </w:tcPr>
          <w:p w14:paraId="569EEC18"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1449,500</w:t>
            </w:r>
          </w:p>
        </w:tc>
        <w:tc>
          <w:tcPr>
            <w:tcW w:w="1418" w:type="dxa"/>
          </w:tcPr>
          <w:p w14:paraId="29D436CD"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2,0</w:t>
            </w:r>
          </w:p>
        </w:tc>
        <w:tc>
          <w:tcPr>
            <w:tcW w:w="1417" w:type="dxa"/>
          </w:tcPr>
          <w:p w14:paraId="4D472765"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30,053</w:t>
            </w:r>
          </w:p>
        </w:tc>
        <w:tc>
          <w:tcPr>
            <w:tcW w:w="1560" w:type="dxa"/>
          </w:tcPr>
          <w:p w14:paraId="3DBF2E20"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0,1</w:t>
            </w:r>
          </w:p>
        </w:tc>
        <w:tc>
          <w:tcPr>
            <w:tcW w:w="1559" w:type="dxa"/>
          </w:tcPr>
          <w:p w14:paraId="6A5952B2"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4823,1</w:t>
            </w:r>
          </w:p>
        </w:tc>
      </w:tr>
      <w:tr w:rsidR="001B4E9F" w:rsidRPr="001B4E9F" w14:paraId="4EF48349" w14:textId="77777777" w:rsidTr="00C125D3">
        <w:tc>
          <w:tcPr>
            <w:tcW w:w="2178" w:type="dxa"/>
            <w:shd w:val="clear" w:color="auto" w:fill="auto"/>
          </w:tcPr>
          <w:p w14:paraId="791ED319" w14:textId="77777777" w:rsidR="001B4E9F" w:rsidRPr="001B4E9F" w:rsidRDefault="001B4E9F" w:rsidP="00C125D3">
            <w:pPr>
              <w:pStyle w:val="3"/>
              <w:ind w:left="0"/>
              <w:jc w:val="both"/>
              <w:rPr>
                <w:rFonts w:eastAsiaTheme="minorHAnsi"/>
                <w:sz w:val="24"/>
                <w:szCs w:val="24"/>
                <w:lang w:eastAsia="en-US"/>
              </w:rPr>
            </w:pPr>
            <w:r w:rsidRPr="001B4E9F">
              <w:rPr>
                <w:rFonts w:eastAsiaTheme="minorHAnsi"/>
                <w:sz w:val="24"/>
                <w:szCs w:val="24"/>
                <w:lang w:eastAsia="en-US"/>
              </w:rPr>
              <w:t>Міжбюджетні трансферти</w:t>
            </w:r>
          </w:p>
        </w:tc>
        <w:tc>
          <w:tcPr>
            <w:tcW w:w="1332" w:type="dxa"/>
            <w:shd w:val="clear" w:color="auto" w:fill="auto"/>
          </w:tcPr>
          <w:p w14:paraId="2E955534" w14:textId="77777777" w:rsidR="001B4E9F" w:rsidRPr="001B4E9F" w:rsidRDefault="001B4E9F" w:rsidP="00C125D3">
            <w:pPr>
              <w:pStyle w:val="3"/>
              <w:ind w:left="0"/>
              <w:rPr>
                <w:rFonts w:eastAsiaTheme="minorHAnsi"/>
                <w:sz w:val="24"/>
                <w:szCs w:val="24"/>
                <w:lang w:eastAsia="en-US"/>
              </w:rPr>
            </w:pPr>
            <w:r w:rsidRPr="001B4E9F">
              <w:rPr>
                <w:rFonts w:eastAsiaTheme="minorHAnsi"/>
                <w:sz w:val="24"/>
                <w:szCs w:val="24"/>
                <w:lang w:eastAsia="en-US"/>
              </w:rPr>
              <w:t>12938,911</w:t>
            </w:r>
          </w:p>
        </w:tc>
        <w:tc>
          <w:tcPr>
            <w:tcW w:w="1418" w:type="dxa"/>
          </w:tcPr>
          <w:p w14:paraId="31F26DC1"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17,7</w:t>
            </w:r>
          </w:p>
        </w:tc>
        <w:tc>
          <w:tcPr>
            <w:tcW w:w="1417" w:type="dxa"/>
          </w:tcPr>
          <w:p w14:paraId="3C6951FE"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26784,991</w:t>
            </w:r>
          </w:p>
        </w:tc>
        <w:tc>
          <w:tcPr>
            <w:tcW w:w="1560" w:type="dxa"/>
          </w:tcPr>
          <w:p w14:paraId="2F7B3EB0"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41,5</w:t>
            </w:r>
          </w:p>
        </w:tc>
        <w:tc>
          <w:tcPr>
            <w:tcW w:w="1559" w:type="dxa"/>
          </w:tcPr>
          <w:p w14:paraId="2620AF5E"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48,3</w:t>
            </w:r>
          </w:p>
        </w:tc>
      </w:tr>
      <w:tr w:rsidR="001B4E9F" w:rsidRPr="001B4E9F" w14:paraId="7829B2ED" w14:textId="77777777" w:rsidTr="00C125D3">
        <w:trPr>
          <w:trHeight w:val="195"/>
        </w:trPr>
        <w:tc>
          <w:tcPr>
            <w:tcW w:w="2178" w:type="dxa"/>
            <w:shd w:val="clear" w:color="auto" w:fill="auto"/>
          </w:tcPr>
          <w:p w14:paraId="155D7511" w14:textId="77777777" w:rsidR="001B4E9F" w:rsidRPr="001B4E9F" w:rsidRDefault="001B4E9F" w:rsidP="00C125D3">
            <w:pPr>
              <w:pStyle w:val="3"/>
              <w:ind w:left="0"/>
              <w:jc w:val="both"/>
              <w:rPr>
                <w:rFonts w:eastAsiaTheme="minorHAnsi"/>
                <w:sz w:val="24"/>
                <w:szCs w:val="24"/>
                <w:lang w:eastAsia="en-US"/>
              </w:rPr>
            </w:pPr>
            <w:r w:rsidRPr="001B4E9F">
              <w:rPr>
                <w:rFonts w:eastAsiaTheme="minorHAnsi"/>
                <w:sz w:val="24"/>
                <w:szCs w:val="24"/>
                <w:lang w:eastAsia="en-US"/>
              </w:rPr>
              <w:t>Разом</w:t>
            </w:r>
          </w:p>
        </w:tc>
        <w:tc>
          <w:tcPr>
            <w:tcW w:w="1332" w:type="dxa"/>
            <w:shd w:val="clear" w:color="auto" w:fill="auto"/>
          </w:tcPr>
          <w:p w14:paraId="3D60D615"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73058,382</w:t>
            </w:r>
          </w:p>
        </w:tc>
        <w:tc>
          <w:tcPr>
            <w:tcW w:w="1418" w:type="dxa"/>
          </w:tcPr>
          <w:p w14:paraId="4701B35A"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100,0</w:t>
            </w:r>
          </w:p>
        </w:tc>
        <w:tc>
          <w:tcPr>
            <w:tcW w:w="1417" w:type="dxa"/>
          </w:tcPr>
          <w:p w14:paraId="274A67BA"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64566,073</w:t>
            </w:r>
          </w:p>
        </w:tc>
        <w:tc>
          <w:tcPr>
            <w:tcW w:w="1560" w:type="dxa"/>
          </w:tcPr>
          <w:p w14:paraId="6C7A10DA"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100,0</w:t>
            </w:r>
          </w:p>
        </w:tc>
        <w:tc>
          <w:tcPr>
            <w:tcW w:w="1559" w:type="dxa"/>
          </w:tcPr>
          <w:p w14:paraId="21E56393" w14:textId="77777777" w:rsidR="001B4E9F" w:rsidRPr="001B4E9F" w:rsidRDefault="001B4E9F" w:rsidP="00C125D3">
            <w:pPr>
              <w:pStyle w:val="3"/>
              <w:ind w:left="0"/>
              <w:jc w:val="center"/>
              <w:rPr>
                <w:rFonts w:eastAsiaTheme="minorHAnsi"/>
                <w:sz w:val="24"/>
                <w:szCs w:val="24"/>
                <w:lang w:eastAsia="en-US"/>
              </w:rPr>
            </w:pPr>
            <w:r w:rsidRPr="001B4E9F">
              <w:rPr>
                <w:rFonts w:eastAsiaTheme="minorHAnsi"/>
                <w:sz w:val="24"/>
                <w:szCs w:val="24"/>
                <w:lang w:eastAsia="en-US"/>
              </w:rPr>
              <w:t>113,2</w:t>
            </w:r>
          </w:p>
        </w:tc>
      </w:tr>
    </w:tbl>
    <w:p w14:paraId="21A022C7" w14:textId="77777777" w:rsidR="001B4E9F" w:rsidRPr="00CE5EA2" w:rsidRDefault="001B4E9F" w:rsidP="007B7080">
      <w:pPr>
        <w:spacing w:after="80" w:line="276" w:lineRule="auto"/>
        <w:ind w:firstLine="708"/>
        <w:jc w:val="both"/>
        <w:rPr>
          <w:rFonts w:ascii="Times New Roman" w:hAnsi="Times New Roman" w:cs="Times New Roman"/>
          <w:b/>
          <w:i/>
          <w:sz w:val="24"/>
          <w:szCs w:val="24"/>
          <w:lang w:val="uk-UA"/>
        </w:rPr>
      </w:pPr>
    </w:p>
    <w:p w14:paraId="492070F4" w14:textId="5CF57F69" w:rsidR="00152055" w:rsidRPr="00CE5EA2" w:rsidRDefault="00152055" w:rsidP="007B7080">
      <w:pPr>
        <w:spacing w:after="80" w:line="276" w:lineRule="auto"/>
        <w:ind w:firstLine="708"/>
        <w:jc w:val="both"/>
        <w:rPr>
          <w:rFonts w:ascii="Times New Roman" w:hAnsi="Times New Roman" w:cs="Times New Roman"/>
          <w:color w:val="000000"/>
          <w:sz w:val="24"/>
          <w:szCs w:val="24"/>
          <w:lang w:val="uk-UA"/>
        </w:rPr>
      </w:pPr>
      <w:r w:rsidRPr="00CE5EA2">
        <w:rPr>
          <w:rFonts w:ascii="Times New Roman" w:hAnsi="Times New Roman" w:cs="Times New Roman"/>
          <w:color w:val="000000"/>
          <w:sz w:val="24"/>
          <w:szCs w:val="24"/>
          <w:lang w:val="uk-UA"/>
        </w:rPr>
        <w:t>Головними напрямками видатків стануть освіта</w:t>
      </w:r>
      <w:r w:rsidR="001B4E9F">
        <w:rPr>
          <w:rFonts w:ascii="Times New Roman" w:hAnsi="Times New Roman" w:cs="Times New Roman"/>
          <w:color w:val="000000"/>
          <w:sz w:val="24"/>
          <w:szCs w:val="24"/>
          <w:lang w:val="uk-UA"/>
        </w:rPr>
        <w:t>,</w:t>
      </w:r>
      <w:r w:rsidRPr="00CE5EA2">
        <w:rPr>
          <w:rFonts w:ascii="Times New Roman" w:hAnsi="Times New Roman" w:cs="Times New Roman"/>
          <w:color w:val="000000"/>
          <w:sz w:val="24"/>
          <w:szCs w:val="24"/>
          <w:lang w:val="uk-UA"/>
        </w:rPr>
        <w:t xml:space="preserve"> трансферти до інших бюджетів та адміністрування громади. Як видно, у 2019 році </w:t>
      </w:r>
      <w:r w:rsidR="001B4E9F">
        <w:rPr>
          <w:rFonts w:ascii="Times New Roman" w:hAnsi="Times New Roman" w:cs="Times New Roman"/>
          <w:color w:val="000000"/>
          <w:sz w:val="24"/>
          <w:szCs w:val="24"/>
          <w:lang w:val="uk-UA"/>
        </w:rPr>
        <w:t>значно зросли видатки на освіту</w:t>
      </w:r>
      <w:r w:rsidRPr="00CE5EA2">
        <w:rPr>
          <w:rFonts w:ascii="Times New Roman" w:hAnsi="Times New Roman" w:cs="Times New Roman"/>
          <w:color w:val="000000"/>
          <w:sz w:val="24"/>
          <w:szCs w:val="24"/>
          <w:lang w:val="uk-UA"/>
        </w:rPr>
        <w:t>. Це пов'язано з тим, що у 2018 році 9 місяців загальноосвітні школи фінансувалися з районного бюджету та у серпні 2018 року прийняті на баланс селищної ради</w:t>
      </w:r>
      <w:r w:rsidR="001B4E9F">
        <w:rPr>
          <w:rFonts w:ascii="Times New Roman" w:hAnsi="Times New Roman" w:cs="Times New Roman"/>
          <w:color w:val="000000"/>
          <w:sz w:val="24"/>
          <w:szCs w:val="24"/>
          <w:lang w:val="uk-UA"/>
        </w:rPr>
        <w:t>. Суттєве зменшення трансфертів</w:t>
      </w:r>
      <w:r w:rsidRPr="00CE5EA2">
        <w:rPr>
          <w:rFonts w:ascii="Times New Roman" w:hAnsi="Times New Roman" w:cs="Times New Roman"/>
          <w:color w:val="000000"/>
          <w:sz w:val="24"/>
          <w:szCs w:val="24"/>
          <w:lang w:val="uk-UA"/>
        </w:rPr>
        <w:t xml:space="preserve">, пов’язане з тим, що громада в 2019 році перебрала на себе нові повноваження, насамперед в освіті, і перестала передавати кошти на виконання цих функцій до районного бюджету. </w:t>
      </w:r>
    </w:p>
    <w:p w14:paraId="492070F5" w14:textId="77777777" w:rsidR="00152055" w:rsidRPr="00CE5EA2" w:rsidRDefault="00152055" w:rsidP="007B7080">
      <w:pPr>
        <w:spacing w:after="80" w:line="276" w:lineRule="auto"/>
        <w:ind w:firstLine="708"/>
        <w:jc w:val="both"/>
        <w:rPr>
          <w:rFonts w:ascii="Times New Roman" w:hAnsi="Times New Roman" w:cs="Times New Roman"/>
          <w:sz w:val="24"/>
          <w:szCs w:val="24"/>
          <w:lang w:val="uk-UA"/>
        </w:rPr>
      </w:pPr>
      <w:bookmarkStart w:id="1" w:name="_Hlk6142226"/>
      <w:r w:rsidRPr="00CE5EA2">
        <w:rPr>
          <w:rFonts w:ascii="Times New Roman" w:hAnsi="Times New Roman" w:cs="Times New Roman"/>
          <w:sz w:val="24"/>
          <w:szCs w:val="24"/>
          <w:lang w:val="uk-UA"/>
        </w:rPr>
        <w:t>У 2017-2018 роках значно покращився стан вуличного освітлення. Арбузинка освітлена на 90%, Полянка – на 100%, Нов</w:t>
      </w:r>
      <w:r w:rsidR="00A37DFB" w:rsidRPr="00CE5EA2">
        <w:rPr>
          <w:rFonts w:ascii="Times New Roman" w:hAnsi="Times New Roman" w:cs="Times New Roman"/>
          <w:sz w:val="24"/>
          <w:szCs w:val="24"/>
          <w:lang w:val="uk-UA"/>
        </w:rPr>
        <w:t>окрасне – на 20%; лише</w:t>
      </w:r>
      <w:r w:rsidRPr="00CE5EA2">
        <w:rPr>
          <w:rFonts w:ascii="Times New Roman" w:hAnsi="Times New Roman" w:cs="Times New Roman"/>
          <w:sz w:val="24"/>
          <w:szCs w:val="24"/>
          <w:lang w:val="uk-UA"/>
        </w:rPr>
        <w:t xml:space="preserve"> Вишневе немає взагалі ламп. Тротуари є лише у центральній частині Арбузинки. Велосипедних доріжок немає </w:t>
      </w:r>
      <w:r w:rsidRPr="00CE5EA2">
        <w:rPr>
          <w:rFonts w:ascii="Times New Roman" w:hAnsi="Times New Roman" w:cs="Times New Roman"/>
          <w:sz w:val="24"/>
          <w:szCs w:val="24"/>
          <w:lang w:val="uk-UA"/>
        </w:rPr>
        <w:lastRenderedPageBreak/>
        <w:t>взагалі. Утриманням і ремонтами доріг займаються зовнішні фірми, яким громада делегує ці обов’язки.</w:t>
      </w:r>
    </w:p>
    <w:bookmarkEnd w:id="1"/>
    <w:p w14:paraId="492070F7" w14:textId="77777777" w:rsidR="007B7080" w:rsidRPr="00CE5EA2" w:rsidRDefault="00152055" w:rsidP="007B7080">
      <w:pPr>
        <w:spacing w:after="8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 xml:space="preserve">На території громади комунальні послуги надаються двома комунальними підприємствами: «Вода – Ар» (видобування, очистка та постачання води) i «Арбузинський комбінат комунальних послуг». </w:t>
      </w:r>
      <w:r w:rsidR="00EB5D75">
        <w:rPr>
          <w:rFonts w:ascii="Times New Roman" w:hAnsi="Times New Roman" w:cs="Times New Roman"/>
          <w:sz w:val="24"/>
          <w:szCs w:val="24"/>
          <w:lang w:val="uk-UA"/>
        </w:rPr>
        <w:t>О</w:t>
      </w:r>
      <w:r w:rsidR="00EB5D75" w:rsidRPr="00CE5EA2">
        <w:rPr>
          <w:rFonts w:ascii="Times New Roman" w:hAnsi="Times New Roman" w:cs="Times New Roman"/>
          <w:sz w:val="24"/>
          <w:szCs w:val="24"/>
          <w:lang w:val="uk-UA"/>
        </w:rPr>
        <w:t>станній</w:t>
      </w:r>
      <w:r w:rsidR="00EB5D75">
        <w:rPr>
          <w:rFonts w:ascii="Times New Roman" w:hAnsi="Times New Roman" w:cs="Times New Roman"/>
          <w:sz w:val="24"/>
          <w:szCs w:val="24"/>
          <w:lang w:val="uk-UA"/>
        </w:rPr>
        <w:t>, в</w:t>
      </w:r>
      <w:r w:rsidR="00EB5D75" w:rsidRPr="00CE5EA2">
        <w:rPr>
          <w:rFonts w:ascii="Times New Roman" w:hAnsi="Times New Roman" w:cs="Times New Roman"/>
          <w:sz w:val="24"/>
          <w:szCs w:val="24"/>
          <w:lang w:val="uk-UA"/>
        </w:rPr>
        <w:t xml:space="preserve"> </w:t>
      </w:r>
      <w:r w:rsidR="00EB5D75">
        <w:rPr>
          <w:rFonts w:ascii="Times New Roman" w:hAnsi="Times New Roman" w:cs="Times New Roman"/>
          <w:sz w:val="24"/>
          <w:szCs w:val="24"/>
          <w:lang w:val="uk-UA"/>
        </w:rPr>
        <w:t>с</w:t>
      </w:r>
      <w:r w:rsidRPr="00CE5EA2">
        <w:rPr>
          <w:rFonts w:ascii="Times New Roman" w:hAnsi="Times New Roman" w:cs="Times New Roman"/>
          <w:sz w:val="24"/>
          <w:szCs w:val="24"/>
          <w:lang w:val="uk-UA"/>
        </w:rPr>
        <w:t>вою черг</w:t>
      </w:r>
      <w:r w:rsidR="00EB5D75">
        <w:rPr>
          <w:rFonts w:ascii="Times New Roman" w:hAnsi="Times New Roman" w:cs="Times New Roman"/>
          <w:sz w:val="24"/>
          <w:szCs w:val="24"/>
          <w:lang w:val="uk-UA"/>
        </w:rPr>
        <w:t>у</w:t>
      </w:r>
      <w:r w:rsidRPr="00CE5EA2">
        <w:rPr>
          <w:rFonts w:ascii="Times New Roman" w:hAnsi="Times New Roman" w:cs="Times New Roman"/>
          <w:sz w:val="24"/>
          <w:szCs w:val="24"/>
          <w:lang w:val="uk-UA"/>
        </w:rPr>
        <w:t xml:space="preserve">, </w:t>
      </w:r>
      <w:r w:rsidR="00EB5D75">
        <w:rPr>
          <w:rFonts w:ascii="Times New Roman" w:hAnsi="Times New Roman" w:cs="Times New Roman"/>
          <w:sz w:val="24"/>
          <w:szCs w:val="24"/>
          <w:lang w:val="uk-UA"/>
        </w:rPr>
        <w:t>опікується</w:t>
      </w:r>
      <w:r w:rsidRPr="00CE5EA2">
        <w:rPr>
          <w:rFonts w:ascii="Times New Roman" w:hAnsi="Times New Roman" w:cs="Times New Roman"/>
          <w:sz w:val="24"/>
          <w:szCs w:val="24"/>
          <w:lang w:val="uk-UA"/>
        </w:rPr>
        <w:t xml:space="preserve"> вивезенням твердих відходів, утриманням каналізаці</w:t>
      </w:r>
      <w:r w:rsidR="00EB5D75">
        <w:rPr>
          <w:rFonts w:ascii="Times New Roman" w:hAnsi="Times New Roman" w:cs="Times New Roman"/>
          <w:sz w:val="24"/>
          <w:szCs w:val="24"/>
          <w:lang w:val="uk-UA"/>
        </w:rPr>
        <w:t>йної мережі</w:t>
      </w:r>
      <w:r w:rsidRPr="00CE5EA2">
        <w:rPr>
          <w:rFonts w:ascii="Times New Roman" w:hAnsi="Times New Roman" w:cs="Times New Roman"/>
          <w:sz w:val="24"/>
          <w:szCs w:val="24"/>
          <w:lang w:val="uk-UA"/>
        </w:rPr>
        <w:t xml:space="preserve"> в Арбузинці, пасажирськими перевезеннями на території району, вивезенням стічних вод автомобілем-асенізатором, наданням послуг екскаватора, обігрівом в будівлях районної ради та музичної школи. На сьогодні ця структура працевлаштовує 20 працівників.</w:t>
      </w:r>
    </w:p>
    <w:p w14:paraId="492070F8" w14:textId="77777777" w:rsidR="002707A6" w:rsidRPr="00CE5EA2" w:rsidRDefault="002707A6" w:rsidP="001B4EBB">
      <w:pPr>
        <w:spacing w:after="80" w:line="276" w:lineRule="auto"/>
        <w:jc w:val="both"/>
        <w:rPr>
          <w:rFonts w:ascii="Times New Roman" w:hAnsi="Times New Roman" w:cs="Times New Roman"/>
          <w:b/>
          <w:i/>
          <w:sz w:val="24"/>
          <w:szCs w:val="24"/>
          <w:lang w:val="uk-UA"/>
        </w:rPr>
      </w:pPr>
      <w:r w:rsidRPr="00CE5EA2">
        <w:rPr>
          <w:rFonts w:ascii="Times New Roman" w:hAnsi="Times New Roman" w:cs="Times New Roman"/>
          <w:b/>
          <w:i/>
          <w:sz w:val="24"/>
          <w:szCs w:val="24"/>
          <w:lang w:val="uk-UA"/>
        </w:rPr>
        <w:t>Загальна інформація про послугу в об’єднаній територіальній громаді</w:t>
      </w:r>
    </w:p>
    <w:p w14:paraId="0C4F149B" w14:textId="0094EA6B" w:rsidR="00B051C0" w:rsidRDefault="00B051C0" w:rsidP="0029648D">
      <w:pPr>
        <w:spacing w:after="80" w:line="276" w:lineRule="auto"/>
        <w:ind w:firstLine="708"/>
        <w:jc w:val="right"/>
        <w:rPr>
          <w:rFonts w:ascii="Times New Roman" w:hAnsi="Times New Roman" w:cs="Times New Roman"/>
          <w:sz w:val="24"/>
          <w:szCs w:val="24"/>
          <w:lang w:val="uk-UA"/>
        </w:rPr>
      </w:pPr>
      <w:r>
        <w:rPr>
          <w:rFonts w:ascii="Times New Roman" w:hAnsi="Times New Roman" w:cs="Times New Roman"/>
          <w:sz w:val="24"/>
          <w:szCs w:val="24"/>
          <w:lang w:val="uk-UA"/>
        </w:rPr>
        <w:t>Таблиця 7</w:t>
      </w:r>
    </w:p>
    <w:p w14:paraId="454EF189" w14:textId="31E9E77C" w:rsidR="00B051C0" w:rsidRDefault="00B051C0" w:rsidP="007B7080">
      <w:pPr>
        <w:spacing w:after="80"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Структура доріг Арбузинської ОТГ</w:t>
      </w:r>
    </w:p>
    <w:tbl>
      <w:tblPr>
        <w:tblStyle w:val="ab"/>
        <w:tblW w:w="0" w:type="auto"/>
        <w:tblLook w:val="04A0" w:firstRow="1" w:lastRow="0" w:firstColumn="1" w:lastColumn="0" w:noHBand="0" w:noVBand="1"/>
      </w:tblPr>
      <w:tblGrid>
        <w:gridCol w:w="5211"/>
        <w:gridCol w:w="1985"/>
        <w:gridCol w:w="2375"/>
      </w:tblGrid>
      <w:tr w:rsidR="00B051C0" w14:paraId="5069A3CE" w14:textId="77777777" w:rsidTr="00B051C0">
        <w:tc>
          <w:tcPr>
            <w:tcW w:w="5211" w:type="dxa"/>
          </w:tcPr>
          <w:p w14:paraId="31045CA4" w14:textId="1F8414F4" w:rsidR="00B051C0" w:rsidRDefault="00B051C0"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Види доріг</w:t>
            </w:r>
          </w:p>
        </w:tc>
        <w:tc>
          <w:tcPr>
            <w:tcW w:w="1985" w:type="dxa"/>
          </w:tcPr>
          <w:p w14:paraId="0F62D60C" w14:textId="192BA3BB" w:rsidR="00B051C0" w:rsidRDefault="00B051C0"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Протяжність, км</w:t>
            </w:r>
          </w:p>
        </w:tc>
        <w:tc>
          <w:tcPr>
            <w:tcW w:w="2375" w:type="dxa"/>
          </w:tcPr>
          <w:p w14:paraId="5DBA555C" w14:textId="3A350816" w:rsidR="00B051C0" w:rsidRDefault="00B051C0"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Частка, %</w:t>
            </w:r>
          </w:p>
        </w:tc>
      </w:tr>
      <w:tr w:rsidR="00B051C0" w14:paraId="13182C7D" w14:textId="77777777" w:rsidTr="00B051C0">
        <w:tc>
          <w:tcPr>
            <w:tcW w:w="5211" w:type="dxa"/>
          </w:tcPr>
          <w:p w14:paraId="7FBDF990" w14:textId="6B90481E" w:rsidR="00B051C0" w:rsidRDefault="00B051C0"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Дороги, що пролягають через територію громади всього</w:t>
            </w:r>
          </w:p>
        </w:tc>
        <w:tc>
          <w:tcPr>
            <w:tcW w:w="1985" w:type="dxa"/>
          </w:tcPr>
          <w:p w14:paraId="361C0073" w14:textId="024D253C" w:rsidR="00B051C0" w:rsidRDefault="00CB163F"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108,019</w:t>
            </w:r>
          </w:p>
        </w:tc>
        <w:tc>
          <w:tcPr>
            <w:tcW w:w="2375" w:type="dxa"/>
          </w:tcPr>
          <w:p w14:paraId="6B4A0E6C" w14:textId="649A312E" w:rsidR="00B051C0" w:rsidRDefault="00CB163F"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100,0</w:t>
            </w:r>
          </w:p>
        </w:tc>
      </w:tr>
      <w:tr w:rsidR="00B051C0" w14:paraId="487589AA" w14:textId="77777777" w:rsidTr="00B051C0">
        <w:tc>
          <w:tcPr>
            <w:tcW w:w="5211" w:type="dxa"/>
          </w:tcPr>
          <w:p w14:paraId="216F7694" w14:textId="15A786C7" w:rsidR="00B051C0" w:rsidRDefault="00B051C0"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т.ч. дороги загальнодержавного значення</w:t>
            </w:r>
          </w:p>
        </w:tc>
        <w:tc>
          <w:tcPr>
            <w:tcW w:w="1985" w:type="dxa"/>
          </w:tcPr>
          <w:p w14:paraId="4C24C3F6" w14:textId="0A5DAF5F" w:rsidR="00B051C0" w:rsidRDefault="00CB163F"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0,000</w:t>
            </w:r>
          </w:p>
        </w:tc>
        <w:tc>
          <w:tcPr>
            <w:tcW w:w="2375" w:type="dxa"/>
          </w:tcPr>
          <w:p w14:paraId="397E970C" w14:textId="471D8B14" w:rsidR="00B051C0" w:rsidRDefault="00CB163F"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0,0</w:t>
            </w:r>
          </w:p>
        </w:tc>
      </w:tr>
      <w:tr w:rsidR="00B051C0" w14:paraId="041D5F09" w14:textId="77777777" w:rsidTr="00B051C0">
        <w:tc>
          <w:tcPr>
            <w:tcW w:w="5211" w:type="dxa"/>
          </w:tcPr>
          <w:p w14:paraId="602F2495" w14:textId="3EC8E017" w:rsidR="00B051C0" w:rsidRDefault="00B051C0"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дороги обласного значення</w:t>
            </w:r>
          </w:p>
        </w:tc>
        <w:tc>
          <w:tcPr>
            <w:tcW w:w="1985" w:type="dxa"/>
          </w:tcPr>
          <w:p w14:paraId="0B9B6291" w14:textId="536D679D" w:rsidR="00B051C0" w:rsidRDefault="00CB163F"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7,000</w:t>
            </w:r>
          </w:p>
        </w:tc>
        <w:tc>
          <w:tcPr>
            <w:tcW w:w="2375" w:type="dxa"/>
          </w:tcPr>
          <w:p w14:paraId="63210082" w14:textId="482FB6E5" w:rsidR="00B051C0" w:rsidRDefault="0029648D"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6,5</w:t>
            </w:r>
          </w:p>
        </w:tc>
      </w:tr>
      <w:tr w:rsidR="00B051C0" w14:paraId="7DB63C64" w14:textId="77777777" w:rsidTr="00B051C0">
        <w:tc>
          <w:tcPr>
            <w:tcW w:w="5211" w:type="dxa"/>
          </w:tcPr>
          <w:p w14:paraId="75D38DA5" w14:textId="2D01C8C3" w:rsidR="00B051C0" w:rsidRDefault="00B051C0"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дороги районного значення</w:t>
            </w:r>
          </w:p>
        </w:tc>
        <w:tc>
          <w:tcPr>
            <w:tcW w:w="1985" w:type="dxa"/>
          </w:tcPr>
          <w:p w14:paraId="4FEDE7AE" w14:textId="272CDAB6" w:rsidR="00B051C0" w:rsidRDefault="00CB163F"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1,599</w:t>
            </w:r>
          </w:p>
        </w:tc>
        <w:tc>
          <w:tcPr>
            <w:tcW w:w="2375" w:type="dxa"/>
          </w:tcPr>
          <w:p w14:paraId="74DDD80C" w14:textId="69885577" w:rsidR="00B051C0" w:rsidRDefault="0029648D"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B051C0" w14:paraId="141B8F57" w14:textId="77777777" w:rsidTr="00B051C0">
        <w:tc>
          <w:tcPr>
            <w:tcW w:w="5211" w:type="dxa"/>
          </w:tcPr>
          <w:p w14:paraId="5337C83B" w14:textId="7B82F78E" w:rsidR="00B051C0" w:rsidRDefault="00CB163F"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дороги місцевого значення</w:t>
            </w:r>
          </w:p>
        </w:tc>
        <w:tc>
          <w:tcPr>
            <w:tcW w:w="1985" w:type="dxa"/>
          </w:tcPr>
          <w:p w14:paraId="1E095BAC" w14:textId="7ECF4870" w:rsidR="00B051C0" w:rsidRDefault="00CB163F"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99,420</w:t>
            </w:r>
          </w:p>
        </w:tc>
        <w:tc>
          <w:tcPr>
            <w:tcW w:w="2375" w:type="dxa"/>
          </w:tcPr>
          <w:p w14:paraId="680E9FF6" w14:textId="2E43B41D" w:rsidR="00B051C0" w:rsidRDefault="0029648D"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92,0</w:t>
            </w:r>
          </w:p>
        </w:tc>
      </w:tr>
      <w:tr w:rsidR="00B051C0" w14:paraId="3F3BB364" w14:textId="77777777" w:rsidTr="00B051C0">
        <w:tc>
          <w:tcPr>
            <w:tcW w:w="5211" w:type="dxa"/>
          </w:tcPr>
          <w:p w14:paraId="0056B076" w14:textId="6A5FF573" w:rsidR="00B051C0" w:rsidRDefault="00CB163F"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Дороги місцевого значення всього</w:t>
            </w:r>
          </w:p>
        </w:tc>
        <w:tc>
          <w:tcPr>
            <w:tcW w:w="1985" w:type="dxa"/>
          </w:tcPr>
          <w:p w14:paraId="18BC46A8" w14:textId="76617601" w:rsidR="00B051C0" w:rsidRDefault="0029648D"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99,420</w:t>
            </w:r>
          </w:p>
        </w:tc>
        <w:tc>
          <w:tcPr>
            <w:tcW w:w="2375" w:type="dxa"/>
          </w:tcPr>
          <w:p w14:paraId="09EF5FD2" w14:textId="13F8EA6B" w:rsidR="00B051C0" w:rsidRDefault="0029648D"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100,0</w:t>
            </w:r>
          </w:p>
        </w:tc>
      </w:tr>
      <w:tr w:rsidR="00B051C0" w14:paraId="52BF4617" w14:textId="77777777" w:rsidTr="00B051C0">
        <w:tc>
          <w:tcPr>
            <w:tcW w:w="5211" w:type="dxa"/>
          </w:tcPr>
          <w:p w14:paraId="705DE6E3" w14:textId="3DDB41D2" w:rsidR="00B051C0" w:rsidRDefault="00CB163F"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т.ч. з твердим покриттям</w:t>
            </w:r>
          </w:p>
        </w:tc>
        <w:tc>
          <w:tcPr>
            <w:tcW w:w="1985" w:type="dxa"/>
          </w:tcPr>
          <w:p w14:paraId="5D6F8388" w14:textId="32A21773" w:rsidR="00B051C0" w:rsidRDefault="0029648D"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78,830</w:t>
            </w:r>
          </w:p>
        </w:tc>
        <w:tc>
          <w:tcPr>
            <w:tcW w:w="2375" w:type="dxa"/>
          </w:tcPr>
          <w:p w14:paraId="1A15D5FF" w14:textId="79110E98" w:rsidR="00B051C0" w:rsidRDefault="0029648D"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79,3</w:t>
            </w:r>
          </w:p>
        </w:tc>
      </w:tr>
      <w:tr w:rsidR="00B051C0" w14:paraId="13C0EEA7" w14:textId="77777777" w:rsidTr="00B051C0">
        <w:tc>
          <w:tcPr>
            <w:tcW w:w="5211" w:type="dxa"/>
          </w:tcPr>
          <w:p w14:paraId="0EF0D1E0" w14:textId="29F2406C" w:rsidR="00B051C0" w:rsidRDefault="00CB163F"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 гравійним покриттям</w:t>
            </w:r>
          </w:p>
        </w:tc>
        <w:tc>
          <w:tcPr>
            <w:tcW w:w="1985" w:type="dxa"/>
          </w:tcPr>
          <w:p w14:paraId="47B038F8" w14:textId="7FA623A1" w:rsidR="00B051C0" w:rsidRDefault="0029648D"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9,800</w:t>
            </w:r>
          </w:p>
        </w:tc>
        <w:tc>
          <w:tcPr>
            <w:tcW w:w="2375" w:type="dxa"/>
          </w:tcPr>
          <w:p w14:paraId="4E865D95" w14:textId="1E69CDC3" w:rsidR="00B051C0" w:rsidRDefault="0029648D"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9,9</w:t>
            </w:r>
          </w:p>
        </w:tc>
      </w:tr>
      <w:tr w:rsidR="00CB163F" w14:paraId="2E631B47" w14:textId="77777777" w:rsidTr="00B051C0">
        <w:tc>
          <w:tcPr>
            <w:tcW w:w="5211" w:type="dxa"/>
          </w:tcPr>
          <w:p w14:paraId="63E8AAA0" w14:textId="4D9E4421" w:rsidR="00CB163F" w:rsidRDefault="00CB163F"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грунтові</w:t>
            </w:r>
          </w:p>
        </w:tc>
        <w:tc>
          <w:tcPr>
            <w:tcW w:w="1985" w:type="dxa"/>
          </w:tcPr>
          <w:p w14:paraId="6FE6A373" w14:textId="23B1DA51" w:rsidR="00CB163F" w:rsidRDefault="0029648D"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10,790</w:t>
            </w:r>
          </w:p>
        </w:tc>
        <w:tc>
          <w:tcPr>
            <w:tcW w:w="2375" w:type="dxa"/>
          </w:tcPr>
          <w:p w14:paraId="7E195F1F" w14:textId="5C078515" w:rsidR="00CB163F" w:rsidRDefault="0029648D" w:rsidP="007B7080">
            <w:pPr>
              <w:spacing w:after="8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10,8</w:t>
            </w:r>
          </w:p>
        </w:tc>
      </w:tr>
    </w:tbl>
    <w:p w14:paraId="6BF1AF95" w14:textId="77777777" w:rsidR="00B051C0" w:rsidRDefault="00B051C0" w:rsidP="007B7080">
      <w:pPr>
        <w:spacing w:after="80" w:line="276" w:lineRule="auto"/>
        <w:ind w:firstLine="708"/>
        <w:jc w:val="both"/>
        <w:rPr>
          <w:rFonts w:ascii="Times New Roman" w:hAnsi="Times New Roman" w:cs="Times New Roman"/>
          <w:sz w:val="24"/>
          <w:szCs w:val="24"/>
          <w:lang w:val="uk-UA"/>
        </w:rPr>
      </w:pPr>
    </w:p>
    <w:p w14:paraId="492070F9" w14:textId="27896F44" w:rsidR="002707A6" w:rsidRPr="00CE5EA2" w:rsidRDefault="002707A6" w:rsidP="007B7080">
      <w:pPr>
        <w:spacing w:after="8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Детальна інформація про протяжність, ширину, форму власності, тип покриття та стан доріг ОТГ в розрізі населених пунктів наведена в Додатку 1.</w:t>
      </w:r>
    </w:p>
    <w:p w14:paraId="492070FA" w14:textId="77777777" w:rsidR="00BD4856" w:rsidRPr="00CE5EA2" w:rsidRDefault="00BD4856" w:rsidP="007B7080">
      <w:pPr>
        <w:spacing w:after="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Найближчий автошлях національного значення: Н-24 Благовіщенське – Миколаїв. Через територію громади проходить автошлях територіального значення: Т-15-10- Арбузинка - Єланець – Нова Одеса.</w:t>
      </w:r>
      <w:r w:rsidR="00EB5D75">
        <w:rPr>
          <w:rFonts w:ascii="Times New Roman" w:hAnsi="Times New Roman" w:cs="Times New Roman"/>
          <w:sz w:val="24"/>
          <w:szCs w:val="24"/>
          <w:lang w:val="uk-UA"/>
        </w:rPr>
        <w:t xml:space="preserve"> </w:t>
      </w:r>
      <w:r w:rsidRPr="00CE5EA2">
        <w:rPr>
          <w:rFonts w:ascii="Times New Roman" w:hAnsi="Times New Roman" w:cs="Times New Roman"/>
          <w:sz w:val="24"/>
          <w:szCs w:val="24"/>
          <w:lang w:val="uk-UA" w:eastAsia="ru-RU"/>
        </w:rPr>
        <w:t xml:space="preserve">Залізничний транспорт представлений станцією Кавуни, яка знаходиться на відстані </w:t>
      </w:r>
      <w:smartTag w:uri="urn:schemas-microsoft-com:office:smarttags" w:element="metricconverter">
        <w:smartTagPr>
          <w:attr w:name="ProductID" w:val="4 км"/>
        </w:smartTagPr>
        <w:r w:rsidRPr="00CE5EA2">
          <w:rPr>
            <w:rFonts w:ascii="Times New Roman" w:hAnsi="Times New Roman" w:cs="Times New Roman"/>
            <w:sz w:val="24"/>
            <w:szCs w:val="24"/>
            <w:lang w:val="uk-UA" w:eastAsia="ru-RU"/>
          </w:rPr>
          <w:t>4 км</w:t>
        </w:r>
      </w:smartTag>
      <w:r w:rsidRPr="00CE5EA2">
        <w:rPr>
          <w:rFonts w:ascii="Times New Roman" w:hAnsi="Times New Roman" w:cs="Times New Roman"/>
          <w:sz w:val="24"/>
          <w:szCs w:val="24"/>
          <w:lang w:val="uk-UA" w:eastAsia="ru-RU"/>
        </w:rPr>
        <w:t xml:space="preserve"> від селища. </w:t>
      </w:r>
      <w:r w:rsidRPr="00CE5EA2">
        <w:rPr>
          <w:rFonts w:ascii="Times New Roman" w:hAnsi="Times New Roman" w:cs="Times New Roman"/>
          <w:sz w:val="24"/>
          <w:szCs w:val="24"/>
          <w:lang w:val="uk-UA"/>
        </w:rPr>
        <w:t>Сприятиме розвитку бізнесу наявність та вигідне розташування залізничних магістралей Одеса – Колосівка - Помічна – Москва, Кіровоград – Первомайськ.</w:t>
      </w:r>
      <w:r w:rsidR="006B491F" w:rsidRPr="00CE5EA2">
        <w:rPr>
          <w:rFonts w:ascii="Times New Roman" w:hAnsi="Times New Roman" w:cs="Times New Roman"/>
          <w:sz w:val="24"/>
          <w:szCs w:val="24"/>
          <w:lang w:val="uk-UA"/>
        </w:rPr>
        <w:t xml:space="preserve"> </w:t>
      </w:r>
      <w:r w:rsidRPr="00CE5EA2">
        <w:rPr>
          <w:rFonts w:ascii="Times New Roman" w:hAnsi="Times New Roman" w:cs="Times New Roman"/>
          <w:sz w:val="24"/>
          <w:szCs w:val="24"/>
          <w:lang w:val="uk-UA"/>
        </w:rPr>
        <w:t xml:space="preserve">Також є площадка для громадської авіації, яка має ґрунтову </w:t>
      </w:r>
      <w:r w:rsidR="00EB5D75" w:rsidRPr="00CE5EA2">
        <w:rPr>
          <w:rFonts w:ascii="Times New Roman" w:hAnsi="Times New Roman" w:cs="Times New Roman"/>
          <w:sz w:val="24"/>
          <w:szCs w:val="24"/>
          <w:lang w:val="uk-UA"/>
        </w:rPr>
        <w:t>злітно</w:t>
      </w:r>
      <w:r w:rsidRPr="00CE5EA2">
        <w:rPr>
          <w:rFonts w:ascii="Times New Roman" w:hAnsi="Times New Roman" w:cs="Times New Roman"/>
          <w:sz w:val="24"/>
          <w:szCs w:val="24"/>
          <w:lang w:val="uk-UA"/>
        </w:rPr>
        <w:t xml:space="preserve"> – посад</w:t>
      </w:r>
      <w:r w:rsidR="00EB5D75">
        <w:rPr>
          <w:rFonts w:ascii="Times New Roman" w:hAnsi="Times New Roman" w:cs="Times New Roman"/>
          <w:sz w:val="24"/>
          <w:szCs w:val="24"/>
          <w:lang w:val="uk-UA"/>
        </w:rPr>
        <w:t>ков</w:t>
      </w:r>
      <w:r w:rsidRPr="00CE5EA2">
        <w:rPr>
          <w:rFonts w:ascii="Times New Roman" w:hAnsi="Times New Roman" w:cs="Times New Roman"/>
          <w:sz w:val="24"/>
          <w:szCs w:val="24"/>
          <w:lang w:val="uk-UA"/>
        </w:rPr>
        <w:t>у смугу</w:t>
      </w:r>
      <w:r w:rsidR="00EB5D75">
        <w:rPr>
          <w:rFonts w:ascii="Times New Roman" w:hAnsi="Times New Roman" w:cs="Times New Roman"/>
          <w:sz w:val="24"/>
          <w:szCs w:val="24"/>
          <w:lang w:val="uk-UA"/>
        </w:rPr>
        <w:t>,</w:t>
      </w:r>
      <w:r w:rsidRPr="00CE5EA2">
        <w:rPr>
          <w:rFonts w:ascii="Times New Roman" w:hAnsi="Times New Roman" w:cs="Times New Roman"/>
          <w:sz w:val="24"/>
          <w:szCs w:val="24"/>
          <w:lang w:val="uk-UA"/>
        </w:rPr>
        <w:t xml:space="preserve"> розташовану в 600 метрах від смт. Арбузинка.</w:t>
      </w:r>
      <w:r w:rsidR="006B491F" w:rsidRPr="00CE5EA2">
        <w:rPr>
          <w:rFonts w:ascii="Times New Roman" w:hAnsi="Times New Roman" w:cs="Times New Roman"/>
          <w:sz w:val="24"/>
          <w:szCs w:val="24"/>
          <w:lang w:val="uk-UA"/>
        </w:rPr>
        <w:t xml:space="preserve"> </w:t>
      </w:r>
      <w:r w:rsidRPr="00CE5EA2">
        <w:rPr>
          <w:rFonts w:ascii="Times New Roman" w:hAnsi="Times New Roman" w:cs="Times New Roman"/>
          <w:sz w:val="24"/>
          <w:szCs w:val="24"/>
          <w:lang w:val="uk-UA"/>
        </w:rPr>
        <w:t>Автомобільний транспорт займає одну з провідних ролей як у</w:t>
      </w:r>
      <w:r w:rsidR="006B491F" w:rsidRPr="00CE5EA2">
        <w:rPr>
          <w:rFonts w:ascii="Times New Roman" w:hAnsi="Times New Roman" w:cs="Times New Roman"/>
          <w:sz w:val="24"/>
          <w:szCs w:val="24"/>
          <w:lang w:val="uk-UA"/>
        </w:rPr>
        <w:t xml:space="preserve"> </w:t>
      </w:r>
      <w:r w:rsidRPr="00CE5EA2">
        <w:rPr>
          <w:rFonts w:ascii="Times New Roman" w:hAnsi="Times New Roman" w:cs="Times New Roman"/>
          <w:sz w:val="24"/>
          <w:szCs w:val="24"/>
          <w:lang w:val="uk-UA"/>
        </w:rPr>
        <w:t>внутрішніх зв’язках громади, так і в зовнішніх зв’язках. Крім того, він обслуговує та доповнює залізничний. На території громади розроблені транспортні маршрути як обласного так і районного значення. Сполучення з обласним центром та іншими районними центрами здійснюється приватними перевізниками. Внутрішніми пасажирськими перевезеннями охоплено всі населені пункти ОТГ.</w:t>
      </w:r>
    </w:p>
    <w:p w14:paraId="492070FB" w14:textId="5E90AAC7" w:rsidR="0085656B" w:rsidRPr="00CE5EA2" w:rsidRDefault="007B7080" w:rsidP="001B4EBB">
      <w:pPr>
        <w:widowControl w:val="0"/>
        <w:tabs>
          <w:tab w:val="left" w:pos="720"/>
          <w:tab w:val="left" w:pos="11624"/>
        </w:tabs>
        <w:spacing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ab/>
      </w:r>
      <w:r w:rsidR="0085656B" w:rsidRPr="00CE5EA2">
        <w:rPr>
          <w:rFonts w:ascii="Times New Roman" w:hAnsi="Times New Roman" w:cs="Times New Roman"/>
          <w:sz w:val="24"/>
          <w:szCs w:val="24"/>
          <w:lang w:val="uk-UA"/>
        </w:rPr>
        <w:t xml:space="preserve">На території Арбузинської ОТГ приміські </w:t>
      </w:r>
      <w:r w:rsidR="0085656B" w:rsidRPr="00AC44D9">
        <w:rPr>
          <w:rFonts w:ascii="Times New Roman" w:hAnsi="Times New Roman" w:cs="Times New Roman"/>
          <w:sz w:val="24"/>
          <w:szCs w:val="24"/>
          <w:lang w:val="uk-UA"/>
        </w:rPr>
        <w:t>перевізники</w:t>
      </w:r>
      <w:r w:rsidR="000B56C0" w:rsidRPr="00AC44D9">
        <w:rPr>
          <w:rFonts w:ascii="Times New Roman" w:hAnsi="Times New Roman" w:cs="Times New Roman"/>
          <w:sz w:val="24"/>
          <w:szCs w:val="24"/>
          <w:lang w:val="uk-UA"/>
        </w:rPr>
        <w:t xml:space="preserve"> щодня</w:t>
      </w:r>
      <w:r w:rsidR="0085656B" w:rsidRPr="00AC44D9">
        <w:rPr>
          <w:rFonts w:ascii="Times New Roman" w:hAnsi="Times New Roman" w:cs="Times New Roman"/>
          <w:sz w:val="24"/>
          <w:szCs w:val="24"/>
          <w:lang w:val="uk-UA"/>
        </w:rPr>
        <w:t xml:space="preserve"> здійснюють</w:t>
      </w:r>
      <w:r w:rsidR="0085656B" w:rsidRPr="00CE5EA2">
        <w:rPr>
          <w:rFonts w:ascii="Times New Roman" w:hAnsi="Times New Roman" w:cs="Times New Roman"/>
          <w:sz w:val="24"/>
          <w:szCs w:val="24"/>
          <w:lang w:val="uk-UA"/>
        </w:rPr>
        <w:t xml:space="preserve"> наступні </w:t>
      </w:r>
      <w:r w:rsidR="0085656B" w:rsidRPr="00CE5EA2">
        <w:rPr>
          <w:rFonts w:ascii="Times New Roman" w:hAnsi="Times New Roman" w:cs="Times New Roman"/>
          <w:sz w:val="24"/>
          <w:szCs w:val="24"/>
          <w:lang w:val="uk-UA"/>
        </w:rPr>
        <w:lastRenderedPageBreak/>
        <w:t>маршрути:</w:t>
      </w:r>
    </w:p>
    <w:p w14:paraId="492070FC" w14:textId="77777777" w:rsidR="0085656B" w:rsidRPr="00CE5EA2" w:rsidRDefault="0085656B" w:rsidP="001B4EBB">
      <w:pPr>
        <w:widowControl w:val="0"/>
        <w:tabs>
          <w:tab w:val="left" w:pos="720"/>
          <w:tab w:val="left" w:pos="11624"/>
        </w:tabs>
        <w:spacing w:line="276" w:lineRule="auto"/>
        <w:ind w:left="567" w:firstLine="567"/>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 маршрути – до  Миколаєва та з Миколаєва до Арбузинки</w:t>
      </w:r>
    </w:p>
    <w:p w14:paraId="492070FD" w14:textId="77777777" w:rsidR="00642E34" w:rsidRPr="00CE5EA2" w:rsidRDefault="0085656B" w:rsidP="001B4EBB">
      <w:pPr>
        <w:widowControl w:val="0"/>
        <w:tabs>
          <w:tab w:val="left" w:pos="720"/>
          <w:tab w:val="left" w:pos="11624"/>
        </w:tabs>
        <w:spacing w:line="276" w:lineRule="auto"/>
        <w:ind w:left="567" w:firstLine="567"/>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 маршрут – до Вознесенська</w:t>
      </w:r>
    </w:p>
    <w:p w14:paraId="492070FE" w14:textId="77777777" w:rsidR="0085656B" w:rsidRPr="00CE5EA2" w:rsidRDefault="0085656B" w:rsidP="001B4EBB">
      <w:pPr>
        <w:widowControl w:val="0"/>
        <w:tabs>
          <w:tab w:val="left" w:pos="720"/>
          <w:tab w:val="left" w:pos="11624"/>
        </w:tabs>
        <w:spacing w:line="276" w:lineRule="auto"/>
        <w:ind w:left="567" w:firstLine="567"/>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11 маршрутів – до Южноукраїнська та назад</w:t>
      </w:r>
    </w:p>
    <w:p w14:paraId="492070FF" w14:textId="77777777" w:rsidR="00152055" w:rsidRPr="00CE5EA2" w:rsidRDefault="000B5356" w:rsidP="007B7080">
      <w:pPr>
        <w:spacing w:after="80" w:line="276" w:lineRule="auto"/>
        <w:ind w:firstLine="567"/>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 xml:space="preserve">Однією з найбільших проблем ОТГ є стан покриття значної більшості доріг. Кожного року проводяться ремонти доріг, але ці заходи не можуть забезпечити повного вирішення проблеми. Потрібні капітальні ремонти. Найбільш нагальна інвестиція стосується </w:t>
      </w:r>
      <w:r w:rsidR="006B491F" w:rsidRPr="00CE5EA2">
        <w:rPr>
          <w:rFonts w:ascii="Times New Roman" w:hAnsi="Times New Roman" w:cs="Times New Roman"/>
          <w:sz w:val="24"/>
          <w:szCs w:val="24"/>
          <w:lang w:val="uk-UA"/>
        </w:rPr>
        <w:t>дороги між смт</w:t>
      </w:r>
      <w:r w:rsidR="00EB5D75">
        <w:rPr>
          <w:rFonts w:ascii="Times New Roman" w:hAnsi="Times New Roman" w:cs="Times New Roman"/>
          <w:sz w:val="24"/>
          <w:szCs w:val="24"/>
          <w:lang w:val="uk-UA"/>
        </w:rPr>
        <w:t>.</w:t>
      </w:r>
      <w:r w:rsidR="006B491F" w:rsidRPr="00CE5EA2">
        <w:rPr>
          <w:rFonts w:ascii="Times New Roman" w:hAnsi="Times New Roman" w:cs="Times New Roman"/>
          <w:sz w:val="24"/>
          <w:szCs w:val="24"/>
          <w:lang w:val="uk-UA"/>
        </w:rPr>
        <w:t xml:space="preserve"> Арбузинка i с</w:t>
      </w:r>
      <w:r w:rsidR="00EB5D75">
        <w:rPr>
          <w:rFonts w:ascii="Times New Roman" w:hAnsi="Times New Roman" w:cs="Times New Roman"/>
          <w:sz w:val="24"/>
          <w:szCs w:val="24"/>
          <w:lang w:val="uk-UA"/>
        </w:rPr>
        <w:t>.</w:t>
      </w:r>
      <w:r w:rsidRPr="00CE5EA2">
        <w:rPr>
          <w:rFonts w:ascii="Times New Roman" w:hAnsi="Times New Roman" w:cs="Times New Roman"/>
          <w:sz w:val="24"/>
          <w:szCs w:val="24"/>
          <w:lang w:val="uk-UA"/>
        </w:rPr>
        <w:t xml:space="preserve"> Новокрасне. Впродовж певної частини року дорога у такому стані, що легше пересуватися альтернативною польовою дорогою.</w:t>
      </w:r>
      <w:r w:rsidR="00152055" w:rsidRPr="00CE5EA2">
        <w:rPr>
          <w:rFonts w:ascii="Times New Roman" w:hAnsi="Times New Roman" w:cs="Times New Roman"/>
          <w:sz w:val="24"/>
          <w:szCs w:val="24"/>
          <w:lang w:val="uk-UA"/>
        </w:rPr>
        <w:t xml:space="preserve"> З цієї причини  інколи </w:t>
      </w:r>
      <w:r w:rsidR="00EB5D75">
        <w:rPr>
          <w:rFonts w:ascii="Times New Roman" w:hAnsi="Times New Roman" w:cs="Times New Roman"/>
          <w:sz w:val="24"/>
          <w:szCs w:val="24"/>
          <w:lang w:val="uk-UA"/>
        </w:rPr>
        <w:t xml:space="preserve">є </w:t>
      </w:r>
      <w:r w:rsidR="00152055" w:rsidRPr="00CE5EA2">
        <w:rPr>
          <w:rFonts w:ascii="Times New Roman" w:hAnsi="Times New Roman" w:cs="Times New Roman"/>
          <w:sz w:val="24"/>
          <w:szCs w:val="24"/>
          <w:lang w:val="uk-UA"/>
        </w:rPr>
        <w:t>неможливим діт</w:t>
      </w:r>
      <w:r w:rsidR="00EB5D75">
        <w:rPr>
          <w:rFonts w:ascii="Times New Roman" w:hAnsi="Times New Roman" w:cs="Times New Roman"/>
          <w:sz w:val="24"/>
          <w:szCs w:val="24"/>
          <w:lang w:val="uk-UA"/>
        </w:rPr>
        <w:t>ям</w:t>
      </w:r>
      <w:r w:rsidR="00152055" w:rsidRPr="00CE5EA2">
        <w:rPr>
          <w:rFonts w:ascii="Times New Roman" w:hAnsi="Times New Roman" w:cs="Times New Roman"/>
          <w:sz w:val="24"/>
          <w:szCs w:val="24"/>
          <w:lang w:val="uk-UA"/>
        </w:rPr>
        <w:t xml:space="preserve"> шкільного віку і мешканц</w:t>
      </w:r>
      <w:r w:rsidR="00EB5D75">
        <w:rPr>
          <w:rFonts w:ascii="Times New Roman" w:hAnsi="Times New Roman" w:cs="Times New Roman"/>
          <w:sz w:val="24"/>
          <w:szCs w:val="24"/>
          <w:lang w:val="uk-UA"/>
        </w:rPr>
        <w:t>ям</w:t>
      </w:r>
      <w:r w:rsidR="00152055" w:rsidRPr="00CE5EA2">
        <w:rPr>
          <w:rFonts w:ascii="Times New Roman" w:hAnsi="Times New Roman" w:cs="Times New Roman"/>
          <w:sz w:val="24"/>
          <w:szCs w:val="24"/>
          <w:lang w:val="uk-UA"/>
        </w:rPr>
        <w:t xml:space="preserve"> села брали участь у подіях в Арбузинці.</w:t>
      </w:r>
    </w:p>
    <w:p w14:paraId="49207100" w14:textId="77777777" w:rsidR="00122A68" w:rsidRDefault="00122A68" w:rsidP="001B4EBB">
      <w:pPr>
        <w:autoSpaceDE w:val="0"/>
        <w:autoSpaceDN w:val="0"/>
        <w:adjustRightInd w:val="0"/>
        <w:spacing w:after="0" w:line="276" w:lineRule="auto"/>
        <w:ind w:firstLine="567"/>
        <w:jc w:val="both"/>
        <w:rPr>
          <w:rFonts w:ascii="Times New Roman" w:hAnsi="Times New Roman" w:cs="Times New Roman"/>
          <w:color w:val="000000"/>
          <w:sz w:val="24"/>
          <w:szCs w:val="24"/>
          <w:lang w:val="uk-UA" w:eastAsia="ru-RU"/>
        </w:rPr>
      </w:pPr>
      <w:r w:rsidRPr="00CE5EA2">
        <w:rPr>
          <w:rFonts w:ascii="Times New Roman" w:hAnsi="Times New Roman" w:cs="Times New Roman"/>
          <w:color w:val="000000"/>
          <w:sz w:val="24"/>
          <w:szCs w:val="24"/>
          <w:lang w:val="uk-UA" w:eastAsia="ru-RU"/>
        </w:rPr>
        <w:t xml:space="preserve">Щороку проводиться ямковий ремонт доріг, але ці заходи </w:t>
      </w:r>
      <w:r w:rsidR="007E7BD0">
        <w:rPr>
          <w:rFonts w:ascii="Times New Roman" w:hAnsi="Times New Roman" w:cs="Times New Roman"/>
          <w:color w:val="000000"/>
          <w:sz w:val="24"/>
          <w:szCs w:val="24"/>
          <w:lang w:val="uk-UA" w:eastAsia="ru-RU"/>
        </w:rPr>
        <w:t xml:space="preserve">також </w:t>
      </w:r>
      <w:r w:rsidRPr="00CE5EA2">
        <w:rPr>
          <w:rFonts w:ascii="Times New Roman" w:hAnsi="Times New Roman" w:cs="Times New Roman"/>
          <w:color w:val="000000"/>
          <w:sz w:val="24"/>
          <w:szCs w:val="24"/>
          <w:lang w:val="uk-UA" w:eastAsia="ru-RU"/>
        </w:rPr>
        <w:t xml:space="preserve">не можуть в повній мірі вирішити проблему. </w:t>
      </w:r>
    </w:p>
    <w:p w14:paraId="3F767F68" w14:textId="3D7212ED" w:rsidR="00B757E9" w:rsidRDefault="00B757E9" w:rsidP="008B3710">
      <w:pPr>
        <w:autoSpaceDE w:val="0"/>
        <w:autoSpaceDN w:val="0"/>
        <w:adjustRightInd w:val="0"/>
        <w:spacing w:after="0" w:line="276" w:lineRule="auto"/>
        <w:ind w:firstLine="567"/>
        <w:jc w:val="right"/>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Таблиця 8</w:t>
      </w:r>
    </w:p>
    <w:p w14:paraId="40029099" w14:textId="0CC6DB3C" w:rsidR="00B757E9" w:rsidRDefault="00B757E9" w:rsidP="001B4EBB">
      <w:pPr>
        <w:autoSpaceDE w:val="0"/>
        <w:autoSpaceDN w:val="0"/>
        <w:adjustRightInd w:val="0"/>
        <w:spacing w:after="0" w:line="276" w:lineRule="auto"/>
        <w:ind w:firstLine="567"/>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Обсяги ремонтних робіт та видатки на них у 2016-2017 роках</w:t>
      </w:r>
    </w:p>
    <w:tbl>
      <w:tblPr>
        <w:tblStyle w:val="ab"/>
        <w:tblW w:w="0" w:type="auto"/>
        <w:tblLook w:val="04A0" w:firstRow="1" w:lastRow="0" w:firstColumn="1" w:lastColumn="0" w:noHBand="0" w:noVBand="1"/>
      </w:tblPr>
      <w:tblGrid>
        <w:gridCol w:w="5637"/>
        <w:gridCol w:w="2126"/>
        <w:gridCol w:w="1808"/>
      </w:tblGrid>
      <w:tr w:rsidR="00B757E9" w14:paraId="44686AED" w14:textId="77777777" w:rsidTr="00B757E9">
        <w:tc>
          <w:tcPr>
            <w:tcW w:w="5637" w:type="dxa"/>
          </w:tcPr>
          <w:p w14:paraId="5954C37A" w14:textId="408E77E3" w:rsidR="00B757E9" w:rsidRDefault="00B757E9"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Вулиця та вид ремонту</w:t>
            </w:r>
          </w:p>
        </w:tc>
        <w:tc>
          <w:tcPr>
            <w:tcW w:w="2126" w:type="dxa"/>
          </w:tcPr>
          <w:p w14:paraId="23DBF7E3" w14:textId="349A078D" w:rsidR="00B757E9" w:rsidRDefault="00B757E9"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Видатки, тис грн</w:t>
            </w:r>
          </w:p>
        </w:tc>
        <w:tc>
          <w:tcPr>
            <w:tcW w:w="1808" w:type="dxa"/>
          </w:tcPr>
          <w:p w14:paraId="48C18DC4" w14:textId="7C9FC83A" w:rsidR="00B757E9" w:rsidRDefault="00B757E9"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Обсяги робіт, кв м</w:t>
            </w:r>
          </w:p>
        </w:tc>
      </w:tr>
      <w:tr w:rsidR="00B757E9" w14:paraId="58B1AA5D" w14:textId="77777777" w:rsidTr="00B757E9">
        <w:tc>
          <w:tcPr>
            <w:tcW w:w="5637" w:type="dxa"/>
          </w:tcPr>
          <w:p w14:paraId="74DACDF3" w14:textId="76C4628D" w:rsidR="00B757E9" w:rsidRDefault="00817D75"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Всього (</w:t>
            </w:r>
            <w:r w:rsidR="00B757E9">
              <w:rPr>
                <w:rFonts w:ascii="Times New Roman" w:hAnsi="Times New Roman" w:cs="Times New Roman"/>
                <w:color w:val="000000"/>
                <w:sz w:val="24"/>
                <w:szCs w:val="24"/>
                <w:lang w:val="uk-UA" w:eastAsia="ru-RU"/>
              </w:rPr>
              <w:t>2016 рік</w:t>
            </w:r>
            <w:r>
              <w:rPr>
                <w:rFonts w:ascii="Times New Roman" w:hAnsi="Times New Roman" w:cs="Times New Roman"/>
                <w:color w:val="000000"/>
                <w:sz w:val="24"/>
                <w:szCs w:val="24"/>
                <w:lang w:val="uk-UA" w:eastAsia="ru-RU"/>
              </w:rPr>
              <w:t>)</w:t>
            </w:r>
          </w:p>
        </w:tc>
        <w:tc>
          <w:tcPr>
            <w:tcW w:w="2126" w:type="dxa"/>
          </w:tcPr>
          <w:p w14:paraId="091BEAE7" w14:textId="4CE72090" w:rsidR="00B757E9" w:rsidRDefault="00817D75"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1100,00</w:t>
            </w:r>
          </w:p>
        </w:tc>
        <w:tc>
          <w:tcPr>
            <w:tcW w:w="1808" w:type="dxa"/>
          </w:tcPr>
          <w:p w14:paraId="0F0F4AB5" w14:textId="22900020" w:rsidR="00B757E9" w:rsidRDefault="00AE7C6A"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3530</w:t>
            </w:r>
          </w:p>
        </w:tc>
      </w:tr>
      <w:tr w:rsidR="00B757E9" w14:paraId="151A045D" w14:textId="77777777" w:rsidTr="00B757E9">
        <w:tc>
          <w:tcPr>
            <w:tcW w:w="5637" w:type="dxa"/>
          </w:tcPr>
          <w:p w14:paraId="32E19CDC" w14:textId="424174B0" w:rsidR="00B757E9" w:rsidRDefault="00817D75"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sz w:val="24"/>
                <w:szCs w:val="24"/>
                <w:lang w:val="uk-UA"/>
              </w:rPr>
              <w:t>к</w:t>
            </w:r>
            <w:r w:rsidR="00B757E9">
              <w:rPr>
                <w:rFonts w:ascii="Times New Roman" w:hAnsi="Times New Roman" w:cs="Times New Roman"/>
                <w:sz w:val="24"/>
                <w:szCs w:val="24"/>
                <w:lang w:val="uk-UA"/>
              </w:rPr>
              <w:t xml:space="preserve">апітальний </w:t>
            </w:r>
            <w:r w:rsidR="00B757E9" w:rsidRPr="00CE5EA2">
              <w:rPr>
                <w:rFonts w:ascii="Times New Roman" w:hAnsi="Times New Roman" w:cs="Times New Roman"/>
                <w:sz w:val="24"/>
                <w:szCs w:val="24"/>
                <w:lang w:val="uk-UA"/>
              </w:rPr>
              <w:t>ремонт автодороги по пров</w:t>
            </w:r>
            <w:r w:rsidR="00B757E9">
              <w:rPr>
                <w:rFonts w:ascii="Times New Roman" w:hAnsi="Times New Roman" w:cs="Times New Roman"/>
                <w:sz w:val="24"/>
                <w:szCs w:val="24"/>
                <w:lang w:val="uk-UA"/>
              </w:rPr>
              <w:t>.</w:t>
            </w:r>
            <w:r w:rsidR="00B757E9" w:rsidRPr="00CE5EA2">
              <w:rPr>
                <w:rFonts w:ascii="Times New Roman" w:hAnsi="Times New Roman" w:cs="Times New Roman"/>
                <w:sz w:val="24"/>
                <w:szCs w:val="24"/>
                <w:lang w:val="uk-UA"/>
              </w:rPr>
              <w:t xml:space="preserve"> Широкому від вул. Шевченко до вул. Набережної, частини дороги по вул. Шевченко 199-А – 243</w:t>
            </w:r>
          </w:p>
        </w:tc>
        <w:tc>
          <w:tcPr>
            <w:tcW w:w="2126" w:type="dxa"/>
          </w:tcPr>
          <w:p w14:paraId="144B6D0E" w14:textId="5EF73633" w:rsidR="00B757E9" w:rsidRDefault="00B757E9"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1100,0</w:t>
            </w:r>
            <w:r w:rsidR="00817D75">
              <w:rPr>
                <w:rFonts w:ascii="Times New Roman" w:hAnsi="Times New Roman" w:cs="Times New Roman"/>
                <w:color w:val="000000"/>
                <w:sz w:val="24"/>
                <w:szCs w:val="24"/>
                <w:lang w:val="uk-UA" w:eastAsia="ru-RU"/>
              </w:rPr>
              <w:t>00</w:t>
            </w:r>
          </w:p>
        </w:tc>
        <w:tc>
          <w:tcPr>
            <w:tcW w:w="1808" w:type="dxa"/>
          </w:tcPr>
          <w:p w14:paraId="2CA3705A" w14:textId="09619788" w:rsidR="00B757E9" w:rsidRDefault="00AE7C6A"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3530</w:t>
            </w:r>
          </w:p>
        </w:tc>
      </w:tr>
      <w:tr w:rsidR="00B757E9" w14:paraId="009C5DD9" w14:textId="77777777" w:rsidTr="00B757E9">
        <w:tc>
          <w:tcPr>
            <w:tcW w:w="5637" w:type="dxa"/>
          </w:tcPr>
          <w:p w14:paraId="22262B32" w14:textId="635B661A" w:rsidR="00B757E9" w:rsidRDefault="00817D75"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Всього (</w:t>
            </w:r>
            <w:r w:rsidR="00B757E9">
              <w:rPr>
                <w:rFonts w:ascii="Times New Roman" w:hAnsi="Times New Roman" w:cs="Times New Roman"/>
                <w:color w:val="000000"/>
                <w:sz w:val="24"/>
                <w:szCs w:val="24"/>
                <w:lang w:val="uk-UA" w:eastAsia="ru-RU"/>
              </w:rPr>
              <w:t>2017 рік</w:t>
            </w:r>
            <w:r>
              <w:rPr>
                <w:rFonts w:ascii="Times New Roman" w:hAnsi="Times New Roman" w:cs="Times New Roman"/>
                <w:color w:val="000000"/>
                <w:sz w:val="24"/>
                <w:szCs w:val="24"/>
                <w:lang w:val="uk-UA" w:eastAsia="ru-RU"/>
              </w:rPr>
              <w:t>)</w:t>
            </w:r>
          </w:p>
        </w:tc>
        <w:tc>
          <w:tcPr>
            <w:tcW w:w="2126" w:type="dxa"/>
          </w:tcPr>
          <w:p w14:paraId="2D53D49D" w14:textId="4468E2CA" w:rsidR="00B757E9" w:rsidRDefault="00817D75"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766,610</w:t>
            </w:r>
          </w:p>
        </w:tc>
        <w:tc>
          <w:tcPr>
            <w:tcW w:w="1808" w:type="dxa"/>
          </w:tcPr>
          <w:p w14:paraId="04104E66" w14:textId="77777777" w:rsidR="00B757E9" w:rsidRDefault="00B757E9"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p>
        </w:tc>
      </w:tr>
      <w:tr w:rsidR="00B757E9" w14:paraId="44C0AC99" w14:textId="77777777" w:rsidTr="00B757E9">
        <w:tc>
          <w:tcPr>
            <w:tcW w:w="5637" w:type="dxa"/>
          </w:tcPr>
          <w:p w14:paraId="09C9098E" w14:textId="4E4815BF" w:rsidR="00B757E9" w:rsidRDefault="00666771"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sidRPr="00CE5EA2">
              <w:rPr>
                <w:rFonts w:ascii="Times New Roman" w:hAnsi="Times New Roman" w:cs="Times New Roman"/>
                <w:sz w:val="24"/>
                <w:szCs w:val="24"/>
                <w:lang w:val="uk-UA"/>
              </w:rPr>
              <w:t>поточний ремонт дороги по вул. Центральна від Центрально</w:t>
            </w:r>
            <w:r>
              <w:rPr>
                <w:rFonts w:ascii="Times New Roman" w:hAnsi="Times New Roman" w:cs="Times New Roman"/>
                <w:sz w:val="24"/>
                <w:szCs w:val="24"/>
                <w:lang w:val="uk-UA"/>
              </w:rPr>
              <w:t xml:space="preserve">ї площі до пров. Комарова в смт. </w:t>
            </w:r>
            <w:r w:rsidRPr="00CE5EA2">
              <w:rPr>
                <w:rFonts w:ascii="Times New Roman" w:hAnsi="Times New Roman" w:cs="Times New Roman"/>
                <w:sz w:val="24"/>
                <w:szCs w:val="24"/>
                <w:lang w:val="uk-UA"/>
              </w:rPr>
              <w:t>Арбузинка Арбузинського району Миколаївської області</w:t>
            </w:r>
          </w:p>
        </w:tc>
        <w:tc>
          <w:tcPr>
            <w:tcW w:w="2126" w:type="dxa"/>
          </w:tcPr>
          <w:p w14:paraId="00803727" w14:textId="7BEA1A13" w:rsidR="00B757E9" w:rsidRDefault="00666771"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197,0</w:t>
            </w:r>
            <w:r w:rsidR="00817D75">
              <w:rPr>
                <w:rFonts w:ascii="Times New Roman" w:hAnsi="Times New Roman" w:cs="Times New Roman"/>
                <w:color w:val="000000"/>
                <w:sz w:val="24"/>
                <w:szCs w:val="24"/>
                <w:lang w:val="uk-UA" w:eastAsia="ru-RU"/>
              </w:rPr>
              <w:t>00</w:t>
            </w:r>
          </w:p>
        </w:tc>
        <w:tc>
          <w:tcPr>
            <w:tcW w:w="1808" w:type="dxa"/>
          </w:tcPr>
          <w:p w14:paraId="51D07260" w14:textId="7FFEEFF4" w:rsidR="00B757E9" w:rsidRDefault="00AE7C6A"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520</w:t>
            </w:r>
          </w:p>
        </w:tc>
      </w:tr>
      <w:tr w:rsidR="00B757E9" w14:paraId="61A42CB0" w14:textId="77777777" w:rsidTr="00B757E9">
        <w:tc>
          <w:tcPr>
            <w:tcW w:w="5637" w:type="dxa"/>
          </w:tcPr>
          <w:p w14:paraId="2EAA3D81" w14:textId="57D535AA" w:rsidR="00B757E9" w:rsidRDefault="00666771"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sidRPr="00CE5EA2">
              <w:rPr>
                <w:rFonts w:ascii="Times New Roman" w:hAnsi="Times New Roman" w:cs="Times New Roman"/>
                <w:sz w:val="24"/>
                <w:szCs w:val="24"/>
                <w:lang w:val="uk-UA"/>
              </w:rPr>
              <w:t>поточний ремонт дороги по пров. Каштановий від вул.. Шевченка до до площі Центральна в смт</w:t>
            </w:r>
            <w:r>
              <w:rPr>
                <w:rFonts w:ascii="Times New Roman" w:hAnsi="Times New Roman" w:cs="Times New Roman"/>
                <w:sz w:val="24"/>
                <w:szCs w:val="24"/>
                <w:lang w:val="uk-UA"/>
              </w:rPr>
              <w:t>.</w:t>
            </w:r>
            <w:r w:rsidRPr="00CE5EA2">
              <w:rPr>
                <w:rFonts w:ascii="Times New Roman" w:hAnsi="Times New Roman" w:cs="Times New Roman"/>
                <w:sz w:val="24"/>
                <w:szCs w:val="24"/>
                <w:lang w:val="uk-UA"/>
              </w:rPr>
              <w:t xml:space="preserve"> Арбузинка Арбузинського району Миколаївської області</w:t>
            </w:r>
          </w:p>
        </w:tc>
        <w:tc>
          <w:tcPr>
            <w:tcW w:w="2126" w:type="dxa"/>
          </w:tcPr>
          <w:p w14:paraId="5406421F" w14:textId="16F624AF" w:rsidR="00B757E9" w:rsidRDefault="00666771"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199,8</w:t>
            </w:r>
            <w:r w:rsidR="00817D75">
              <w:rPr>
                <w:rFonts w:ascii="Times New Roman" w:hAnsi="Times New Roman" w:cs="Times New Roman"/>
                <w:color w:val="000000"/>
                <w:sz w:val="24"/>
                <w:szCs w:val="24"/>
                <w:lang w:val="uk-UA" w:eastAsia="ru-RU"/>
              </w:rPr>
              <w:t>00</w:t>
            </w:r>
          </w:p>
        </w:tc>
        <w:tc>
          <w:tcPr>
            <w:tcW w:w="1808" w:type="dxa"/>
          </w:tcPr>
          <w:p w14:paraId="0F238B50" w14:textId="724862A4" w:rsidR="00B757E9" w:rsidRDefault="00AE7C6A"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207</w:t>
            </w:r>
          </w:p>
        </w:tc>
      </w:tr>
      <w:tr w:rsidR="00B757E9" w14:paraId="10E28C37" w14:textId="77777777" w:rsidTr="00B757E9">
        <w:tc>
          <w:tcPr>
            <w:tcW w:w="5637" w:type="dxa"/>
          </w:tcPr>
          <w:p w14:paraId="725357B7" w14:textId="4CD64F11" w:rsidR="00B757E9" w:rsidRDefault="00666771"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sidRPr="00CE5EA2">
              <w:rPr>
                <w:rFonts w:ascii="Times New Roman" w:hAnsi="Times New Roman" w:cs="Times New Roman"/>
                <w:sz w:val="24"/>
                <w:szCs w:val="24"/>
                <w:lang w:val="uk-UA"/>
              </w:rPr>
              <w:t>поточний ремонт дороги по пров</w:t>
            </w:r>
            <w:r>
              <w:rPr>
                <w:rFonts w:ascii="Times New Roman" w:hAnsi="Times New Roman" w:cs="Times New Roman"/>
                <w:sz w:val="24"/>
                <w:szCs w:val="24"/>
                <w:lang w:val="uk-UA"/>
              </w:rPr>
              <w:t>.</w:t>
            </w:r>
            <w:r w:rsidRPr="00CE5EA2">
              <w:rPr>
                <w:rFonts w:ascii="Times New Roman" w:hAnsi="Times New Roman" w:cs="Times New Roman"/>
                <w:sz w:val="24"/>
                <w:szCs w:val="24"/>
                <w:lang w:val="uk-UA"/>
              </w:rPr>
              <w:t xml:space="preserve"> Гагаріна від вул. Центральна до буд №13 в смт</w:t>
            </w:r>
            <w:r>
              <w:rPr>
                <w:rFonts w:ascii="Times New Roman" w:hAnsi="Times New Roman" w:cs="Times New Roman"/>
                <w:sz w:val="24"/>
                <w:szCs w:val="24"/>
                <w:lang w:val="uk-UA"/>
              </w:rPr>
              <w:t>.</w:t>
            </w:r>
            <w:r w:rsidRPr="00CE5EA2">
              <w:rPr>
                <w:rFonts w:ascii="Times New Roman" w:hAnsi="Times New Roman" w:cs="Times New Roman"/>
                <w:sz w:val="24"/>
                <w:szCs w:val="24"/>
                <w:lang w:val="uk-UA"/>
              </w:rPr>
              <w:t xml:space="preserve"> Арбузинка Арбузинського району Миколаївської області</w:t>
            </w:r>
          </w:p>
        </w:tc>
        <w:tc>
          <w:tcPr>
            <w:tcW w:w="2126" w:type="dxa"/>
          </w:tcPr>
          <w:p w14:paraId="02590A62" w14:textId="516B284E" w:rsidR="00B757E9" w:rsidRDefault="00666771"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197,2</w:t>
            </w:r>
            <w:r w:rsidR="00817D75">
              <w:rPr>
                <w:rFonts w:ascii="Times New Roman" w:hAnsi="Times New Roman" w:cs="Times New Roman"/>
                <w:color w:val="000000"/>
                <w:sz w:val="24"/>
                <w:szCs w:val="24"/>
                <w:lang w:val="uk-UA" w:eastAsia="ru-RU"/>
              </w:rPr>
              <w:t>00</w:t>
            </w:r>
          </w:p>
        </w:tc>
        <w:tc>
          <w:tcPr>
            <w:tcW w:w="1808" w:type="dxa"/>
          </w:tcPr>
          <w:p w14:paraId="2CF011AB" w14:textId="5DFD2949" w:rsidR="00B757E9" w:rsidRDefault="00AE7C6A"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517</w:t>
            </w:r>
          </w:p>
        </w:tc>
      </w:tr>
      <w:tr w:rsidR="00B757E9" w14:paraId="3A836F0D" w14:textId="77777777" w:rsidTr="00B757E9">
        <w:tc>
          <w:tcPr>
            <w:tcW w:w="5637" w:type="dxa"/>
          </w:tcPr>
          <w:p w14:paraId="5E29E236" w14:textId="05B35B8E" w:rsidR="00B757E9" w:rsidRDefault="00817D75"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sz w:val="24"/>
                <w:szCs w:val="24"/>
                <w:lang w:val="uk-UA"/>
              </w:rPr>
              <w:t>поточний ремонт</w:t>
            </w:r>
            <w:r w:rsidR="00666771" w:rsidRPr="00CE5EA2">
              <w:rPr>
                <w:rFonts w:ascii="Times New Roman" w:hAnsi="Times New Roman" w:cs="Times New Roman"/>
                <w:sz w:val="24"/>
                <w:szCs w:val="24"/>
                <w:lang w:val="uk-UA"/>
              </w:rPr>
              <w:t xml:space="preserve"> автодороги по вул. Учительська 141 до вул. Шевченка 330 смт</w:t>
            </w:r>
            <w:r w:rsidR="00666771">
              <w:rPr>
                <w:rFonts w:ascii="Times New Roman" w:hAnsi="Times New Roman" w:cs="Times New Roman"/>
                <w:sz w:val="24"/>
                <w:szCs w:val="24"/>
                <w:lang w:val="uk-UA"/>
              </w:rPr>
              <w:t>.</w:t>
            </w:r>
            <w:r w:rsidR="00666771" w:rsidRPr="00CE5EA2">
              <w:rPr>
                <w:rFonts w:ascii="Times New Roman" w:hAnsi="Times New Roman" w:cs="Times New Roman"/>
                <w:sz w:val="24"/>
                <w:szCs w:val="24"/>
                <w:lang w:val="uk-UA"/>
              </w:rPr>
              <w:t xml:space="preserve"> Арбузинка Арбузинського району Миколаївської області</w:t>
            </w:r>
          </w:p>
        </w:tc>
        <w:tc>
          <w:tcPr>
            <w:tcW w:w="2126" w:type="dxa"/>
          </w:tcPr>
          <w:p w14:paraId="07D80F5B" w14:textId="0D18FA3B" w:rsidR="00B757E9" w:rsidRDefault="00666771"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69,137</w:t>
            </w:r>
          </w:p>
        </w:tc>
        <w:tc>
          <w:tcPr>
            <w:tcW w:w="1808" w:type="dxa"/>
          </w:tcPr>
          <w:p w14:paraId="06D1D274" w14:textId="5425AB29" w:rsidR="00B757E9" w:rsidRDefault="00AE7C6A"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1940</w:t>
            </w:r>
          </w:p>
        </w:tc>
      </w:tr>
      <w:tr w:rsidR="00B757E9" w14:paraId="293B3EDB" w14:textId="77777777" w:rsidTr="00B757E9">
        <w:tc>
          <w:tcPr>
            <w:tcW w:w="5637" w:type="dxa"/>
          </w:tcPr>
          <w:p w14:paraId="5F48276D" w14:textId="798A88DC" w:rsidR="00B757E9" w:rsidRDefault="00817D75"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sz w:val="24"/>
                <w:szCs w:val="24"/>
                <w:lang w:val="uk-UA"/>
              </w:rPr>
              <w:t>поточний ремонт</w:t>
            </w:r>
            <w:r w:rsidR="00666771" w:rsidRPr="00CE5EA2">
              <w:rPr>
                <w:rFonts w:ascii="Times New Roman" w:hAnsi="Times New Roman" w:cs="Times New Roman"/>
                <w:sz w:val="24"/>
                <w:szCs w:val="24"/>
                <w:lang w:val="uk-UA"/>
              </w:rPr>
              <w:t xml:space="preserve"> автодороги по вул. Учительська 100 до вул. Коцюбинського 7 смт</w:t>
            </w:r>
            <w:r w:rsidR="00666771">
              <w:rPr>
                <w:rFonts w:ascii="Times New Roman" w:hAnsi="Times New Roman" w:cs="Times New Roman"/>
                <w:sz w:val="24"/>
                <w:szCs w:val="24"/>
                <w:lang w:val="uk-UA"/>
              </w:rPr>
              <w:t>.</w:t>
            </w:r>
            <w:r w:rsidR="00666771" w:rsidRPr="00CE5EA2">
              <w:rPr>
                <w:rFonts w:ascii="Times New Roman" w:hAnsi="Times New Roman" w:cs="Times New Roman"/>
                <w:sz w:val="24"/>
                <w:szCs w:val="24"/>
                <w:lang w:val="uk-UA"/>
              </w:rPr>
              <w:t xml:space="preserve"> Арбузинка Арбузинського району Миколаївської області</w:t>
            </w:r>
          </w:p>
        </w:tc>
        <w:tc>
          <w:tcPr>
            <w:tcW w:w="2126" w:type="dxa"/>
          </w:tcPr>
          <w:p w14:paraId="6E1D7B67" w14:textId="622FDF69" w:rsidR="00B757E9" w:rsidRDefault="00666771"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20,008</w:t>
            </w:r>
          </w:p>
        </w:tc>
        <w:tc>
          <w:tcPr>
            <w:tcW w:w="1808" w:type="dxa"/>
          </w:tcPr>
          <w:p w14:paraId="7C141374" w14:textId="44243556" w:rsidR="00B757E9" w:rsidRDefault="00AE7C6A"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560</w:t>
            </w:r>
          </w:p>
        </w:tc>
      </w:tr>
      <w:tr w:rsidR="00B757E9" w14:paraId="1E942016" w14:textId="77777777" w:rsidTr="00B757E9">
        <w:tc>
          <w:tcPr>
            <w:tcW w:w="5637" w:type="dxa"/>
          </w:tcPr>
          <w:p w14:paraId="60E718D2" w14:textId="164EE0C6" w:rsidR="00B757E9" w:rsidRDefault="00817D75"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sz w:val="24"/>
                <w:szCs w:val="24"/>
                <w:lang w:val="uk-UA"/>
              </w:rPr>
              <w:t>поточний ремонт</w:t>
            </w:r>
            <w:r w:rsidR="00666771" w:rsidRPr="00CE5EA2">
              <w:rPr>
                <w:rFonts w:ascii="Times New Roman" w:hAnsi="Times New Roman" w:cs="Times New Roman"/>
                <w:sz w:val="24"/>
                <w:szCs w:val="24"/>
                <w:lang w:val="uk-UA"/>
              </w:rPr>
              <w:t xml:space="preserve"> автодороги по пр</w:t>
            </w:r>
            <w:r w:rsidR="00666771">
              <w:rPr>
                <w:rFonts w:ascii="Times New Roman" w:hAnsi="Times New Roman" w:cs="Times New Roman"/>
                <w:sz w:val="24"/>
                <w:szCs w:val="24"/>
                <w:lang w:val="uk-UA"/>
              </w:rPr>
              <w:t>о</w:t>
            </w:r>
            <w:r w:rsidR="00666771" w:rsidRPr="00CE5EA2">
              <w:rPr>
                <w:rFonts w:ascii="Times New Roman" w:hAnsi="Times New Roman" w:cs="Times New Roman"/>
                <w:sz w:val="24"/>
                <w:szCs w:val="24"/>
                <w:lang w:val="uk-UA"/>
              </w:rPr>
              <w:t>в. Тихий від вул. Садова 153 до вул. Шевченка 263 смт</w:t>
            </w:r>
            <w:r w:rsidR="00666771">
              <w:rPr>
                <w:rFonts w:ascii="Times New Roman" w:hAnsi="Times New Roman" w:cs="Times New Roman"/>
                <w:sz w:val="24"/>
                <w:szCs w:val="24"/>
                <w:lang w:val="uk-UA"/>
              </w:rPr>
              <w:t>.</w:t>
            </w:r>
            <w:r w:rsidR="00666771" w:rsidRPr="00CE5EA2">
              <w:rPr>
                <w:rFonts w:ascii="Times New Roman" w:hAnsi="Times New Roman" w:cs="Times New Roman"/>
                <w:sz w:val="24"/>
                <w:szCs w:val="24"/>
                <w:lang w:val="uk-UA"/>
              </w:rPr>
              <w:t xml:space="preserve"> Арбузинка Арбузинського району Миколаївської </w:t>
            </w:r>
            <w:r w:rsidR="00666771" w:rsidRPr="00CE5EA2">
              <w:rPr>
                <w:rFonts w:ascii="Times New Roman" w:hAnsi="Times New Roman" w:cs="Times New Roman"/>
                <w:sz w:val="24"/>
                <w:szCs w:val="24"/>
                <w:lang w:val="uk-UA"/>
              </w:rPr>
              <w:lastRenderedPageBreak/>
              <w:t>області</w:t>
            </w:r>
          </w:p>
        </w:tc>
        <w:tc>
          <w:tcPr>
            <w:tcW w:w="2126" w:type="dxa"/>
          </w:tcPr>
          <w:p w14:paraId="1CB01226" w14:textId="6039D7B6" w:rsidR="00B757E9" w:rsidRDefault="00666771"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lastRenderedPageBreak/>
              <w:t>56,930</w:t>
            </w:r>
          </w:p>
        </w:tc>
        <w:tc>
          <w:tcPr>
            <w:tcW w:w="1808" w:type="dxa"/>
          </w:tcPr>
          <w:p w14:paraId="29B4F7D3" w14:textId="3C1EFE3B" w:rsidR="00B757E9" w:rsidRDefault="00AE7C6A"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1578</w:t>
            </w:r>
          </w:p>
        </w:tc>
      </w:tr>
      <w:tr w:rsidR="00B757E9" w14:paraId="02102600" w14:textId="77777777" w:rsidTr="00B757E9">
        <w:tc>
          <w:tcPr>
            <w:tcW w:w="5637" w:type="dxa"/>
          </w:tcPr>
          <w:p w14:paraId="339FBBF1" w14:textId="63E7DF37" w:rsidR="00B757E9" w:rsidRDefault="00817D75"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sz w:val="24"/>
                <w:szCs w:val="24"/>
                <w:lang w:val="uk-UA"/>
              </w:rPr>
              <w:lastRenderedPageBreak/>
              <w:t>поточний ремонт</w:t>
            </w:r>
            <w:r w:rsidR="00666771" w:rsidRPr="00CE5EA2">
              <w:rPr>
                <w:rFonts w:ascii="Times New Roman" w:hAnsi="Times New Roman" w:cs="Times New Roman"/>
                <w:sz w:val="24"/>
                <w:szCs w:val="24"/>
                <w:lang w:val="uk-UA"/>
              </w:rPr>
              <w:t xml:space="preserve"> автодороги по вул. Учительська 152 до вул. Коцюбинського 55 смт</w:t>
            </w:r>
            <w:r w:rsidR="00666771">
              <w:rPr>
                <w:rFonts w:ascii="Times New Roman" w:hAnsi="Times New Roman" w:cs="Times New Roman"/>
                <w:sz w:val="24"/>
                <w:szCs w:val="24"/>
                <w:lang w:val="uk-UA"/>
              </w:rPr>
              <w:t>.</w:t>
            </w:r>
            <w:r w:rsidR="00666771" w:rsidRPr="00CE5EA2">
              <w:rPr>
                <w:rFonts w:ascii="Times New Roman" w:hAnsi="Times New Roman" w:cs="Times New Roman"/>
                <w:sz w:val="24"/>
                <w:szCs w:val="24"/>
                <w:lang w:val="uk-UA"/>
              </w:rPr>
              <w:t xml:space="preserve"> Арбузинка Арбузинського району Миколаївської області</w:t>
            </w:r>
          </w:p>
        </w:tc>
        <w:tc>
          <w:tcPr>
            <w:tcW w:w="2126" w:type="dxa"/>
          </w:tcPr>
          <w:p w14:paraId="11F9DF20" w14:textId="366648D7" w:rsidR="00B757E9" w:rsidRDefault="00666771"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26,535</w:t>
            </w:r>
          </w:p>
        </w:tc>
        <w:tc>
          <w:tcPr>
            <w:tcW w:w="1808" w:type="dxa"/>
          </w:tcPr>
          <w:p w14:paraId="39F1888C" w14:textId="0C0BFD0C" w:rsidR="00B757E9" w:rsidRDefault="00AE7C6A" w:rsidP="001B4EBB">
            <w:pPr>
              <w:autoSpaceDE w:val="0"/>
              <w:autoSpaceDN w:val="0"/>
              <w:adjustRightInd w:val="0"/>
              <w:spacing w:after="0" w:line="276"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750</w:t>
            </w:r>
          </w:p>
        </w:tc>
      </w:tr>
    </w:tbl>
    <w:p w14:paraId="5C4CE3AA" w14:textId="77777777" w:rsidR="00B757E9" w:rsidRPr="00CE5EA2" w:rsidRDefault="00B757E9" w:rsidP="001B4EBB">
      <w:pPr>
        <w:autoSpaceDE w:val="0"/>
        <w:autoSpaceDN w:val="0"/>
        <w:adjustRightInd w:val="0"/>
        <w:spacing w:after="0" w:line="276" w:lineRule="auto"/>
        <w:ind w:firstLine="567"/>
        <w:jc w:val="both"/>
        <w:rPr>
          <w:rFonts w:ascii="Times New Roman" w:hAnsi="Times New Roman" w:cs="Times New Roman"/>
          <w:color w:val="000000"/>
          <w:sz w:val="24"/>
          <w:szCs w:val="24"/>
          <w:lang w:val="uk-UA" w:eastAsia="ru-RU"/>
        </w:rPr>
      </w:pPr>
    </w:p>
    <w:p w14:paraId="49207102" w14:textId="6856EB21" w:rsidR="00C503CB" w:rsidRPr="00CE5EA2" w:rsidRDefault="00EB0DC7" w:rsidP="007B7080">
      <w:pPr>
        <w:autoSpaceDE w:val="0"/>
        <w:autoSpaceDN w:val="0"/>
        <w:adjustRightInd w:val="0"/>
        <w:spacing w:after="0" w:line="276" w:lineRule="auto"/>
        <w:ind w:firstLine="567"/>
        <w:jc w:val="right"/>
        <w:rPr>
          <w:rFonts w:ascii="Times New Roman" w:hAnsi="Times New Roman" w:cs="Times New Roman"/>
          <w:sz w:val="24"/>
          <w:szCs w:val="24"/>
          <w:lang w:val="uk-UA"/>
        </w:rPr>
      </w:pPr>
      <w:r w:rsidRPr="00CE5EA2">
        <w:rPr>
          <w:rFonts w:ascii="Times New Roman" w:hAnsi="Times New Roman" w:cs="Times New Roman"/>
          <w:sz w:val="24"/>
          <w:szCs w:val="24"/>
          <w:lang w:val="uk-UA"/>
        </w:rPr>
        <w:t xml:space="preserve">Таблиця </w:t>
      </w:r>
      <w:r w:rsidR="00C125D3">
        <w:rPr>
          <w:rFonts w:ascii="Times New Roman" w:hAnsi="Times New Roman" w:cs="Times New Roman"/>
          <w:sz w:val="24"/>
          <w:szCs w:val="24"/>
          <w:lang w:val="uk-UA"/>
        </w:rPr>
        <w:t>9</w:t>
      </w:r>
    </w:p>
    <w:p w14:paraId="49207103" w14:textId="77777777" w:rsidR="00C503CB" w:rsidRPr="00CE5EA2" w:rsidRDefault="00C503CB" w:rsidP="001B4EBB">
      <w:pPr>
        <w:autoSpaceDE w:val="0"/>
        <w:autoSpaceDN w:val="0"/>
        <w:adjustRightInd w:val="0"/>
        <w:spacing w:after="0" w:line="276" w:lineRule="auto"/>
        <w:ind w:firstLine="567"/>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Видатки на утримання та ремонт доріг</w:t>
      </w:r>
    </w:p>
    <w:tbl>
      <w:tblPr>
        <w:tblW w:w="9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34"/>
        <w:gridCol w:w="1985"/>
        <w:gridCol w:w="1033"/>
        <w:gridCol w:w="1235"/>
        <w:gridCol w:w="1215"/>
      </w:tblGrid>
      <w:tr w:rsidR="00A814A1" w:rsidRPr="00DC4DBF" w14:paraId="4920710A" w14:textId="77777777" w:rsidTr="00DE2F21">
        <w:trPr>
          <w:trHeight w:val="255"/>
        </w:trPr>
        <w:tc>
          <w:tcPr>
            <w:tcW w:w="2977" w:type="dxa"/>
            <w:shd w:val="clear" w:color="auto" w:fill="auto"/>
            <w:noWrap/>
            <w:vAlign w:val="bottom"/>
            <w:hideMark/>
          </w:tcPr>
          <w:p w14:paraId="49207104" w14:textId="77777777" w:rsidR="00A814A1" w:rsidRPr="00CE5EA2" w:rsidRDefault="00A814A1" w:rsidP="001B4EBB">
            <w:pPr>
              <w:spacing w:after="0" w:line="276" w:lineRule="auto"/>
              <w:jc w:val="both"/>
              <w:rPr>
                <w:rFonts w:ascii="Times New Roman" w:eastAsia="Times New Roman" w:hAnsi="Times New Roman" w:cs="Times New Roman"/>
                <w:sz w:val="24"/>
                <w:szCs w:val="24"/>
                <w:lang w:val="uk-UA" w:eastAsia="ru-RU"/>
              </w:rPr>
            </w:pPr>
          </w:p>
        </w:tc>
        <w:tc>
          <w:tcPr>
            <w:tcW w:w="1134" w:type="dxa"/>
            <w:shd w:val="clear" w:color="auto" w:fill="auto"/>
            <w:noWrap/>
            <w:vAlign w:val="bottom"/>
            <w:hideMark/>
          </w:tcPr>
          <w:p w14:paraId="49207105" w14:textId="77777777" w:rsidR="00A814A1" w:rsidRPr="00CE5EA2" w:rsidRDefault="00A814A1" w:rsidP="001B4EBB">
            <w:pPr>
              <w:spacing w:after="0" w:line="276" w:lineRule="auto"/>
              <w:jc w:val="both"/>
              <w:rPr>
                <w:rFonts w:ascii="Times New Roman" w:eastAsia="Times New Roman" w:hAnsi="Times New Roman" w:cs="Times New Roman"/>
                <w:sz w:val="24"/>
                <w:szCs w:val="24"/>
                <w:lang w:val="uk-UA" w:eastAsia="ru-RU"/>
              </w:rPr>
            </w:pPr>
          </w:p>
        </w:tc>
        <w:tc>
          <w:tcPr>
            <w:tcW w:w="1985" w:type="dxa"/>
            <w:shd w:val="clear" w:color="auto" w:fill="auto"/>
            <w:noWrap/>
            <w:vAlign w:val="bottom"/>
            <w:hideMark/>
          </w:tcPr>
          <w:p w14:paraId="49207106" w14:textId="77777777" w:rsidR="00A814A1" w:rsidRPr="00CE5EA2" w:rsidRDefault="00A814A1" w:rsidP="001B4EBB">
            <w:pPr>
              <w:spacing w:after="0" w:line="276" w:lineRule="auto"/>
              <w:jc w:val="both"/>
              <w:rPr>
                <w:rFonts w:ascii="Times New Roman" w:eastAsia="Times New Roman" w:hAnsi="Times New Roman" w:cs="Times New Roman"/>
                <w:sz w:val="24"/>
                <w:szCs w:val="24"/>
                <w:lang w:val="uk-UA" w:eastAsia="ru-RU"/>
              </w:rPr>
            </w:pPr>
          </w:p>
        </w:tc>
        <w:tc>
          <w:tcPr>
            <w:tcW w:w="1033" w:type="dxa"/>
            <w:shd w:val="clear" w:color="auto" w:fill="auto"/>
            <w:noWrap/>
            <w:vAlign w:val="bottom"/>
            <w:hideMark/>
          </w:tcPr>
          <w:p w14:paraId="49207107" w14:textId="77777777" w:rsidR="00A814A1" w:rsidRPr="00CE5EA2" w:rsidRDefault="00A814A1" w:rsidP="001B4EBB">
            <w:pPr>
              <w:spacing w:after="0" w:line="276" w:lineRule="auto"/>
              <w:jc w:val="both"/>
              <w:rPr>
                <w:rFonts w:ascii="Times New Roman" w:eastAsia="Times New Roman" w:hAnsi="Times New Roman" w:cs="Times New Roman"/>
                <w:sz w:val="24"/>
                <w:szCs w:val="24"/>
                <w:lang w:val="uk-UA" w:eastAsia="ru-RU"/>
              </w:rPr>
            </w:pPr>
          </w:p>
        </w:tc>
        <w:tc>
          <w:tcPr>
            <w:tcW w:w="1235" w:type="dxa"/>
            <w:shd w:val="clear" w:color="auto" w:fill="auto"/>
            <w:noWrap/>
            <w:vAlign w:val="bottom"/>
            <w:hideMark/>
          </w:tcPr>
          <w:p w14:paraId="49207108" w14:textId="77777777" w:rsidR="00A814A1" w:rsidRPr="00CE5EA2" w:rsidRDefault="00A814A1" w:rsidP="001B4EBB">
            <w:pPr>
              <w:spacing w:after="0" w:line="276" w:lineRule="auto"/>
              <w:jc w:val="both"/>
              <w:rPr>
                <w:rFonts w:ascii="Times New Roman" w:eastAsia="Times New Roman" w:hAnsi="Times New Roman" w:cs="Times New Roman"/>
                <w:sz w:val="24"/>
                <w:szCs w:val="24"/>
                <w:lang w:val="uk-UA" w:eastAsia="ru-RU"/>
              </w:rPr>
            </w:pPr>
          </w:p>
        </w:tc>
        <w:tc>
          <w:tcPr>
            <w:tcW w:w="1215" w:type="dxa"/>
            <w:shd w:val="clear" w:color="auto" w:fill="auto"/>
            <w:noWrap/>
            <w:vAlign w:val="bottom"/>
            <w:hideMark/>
          </w:tcPr>
          <w:p w14:paraId="49207109" w14:textId="77777777" w:rsidR="00A814A1" w:rsidRPr="00CE5EA2" w:rsidRDefault="00A814A1" w:rsidP="001B4EBB">
            <w:pPr>
              <w:spacing w:after="0" w:line="276" w:lineRule="auto"/>
              <w:jc w:val="both"/>
              <w:rPr>
                <w:rFonts w:ascii="Times New Roman" w:eastAsia="Times New Roman" w:hAnsi="Times New Roman" w:cs="Times New Roman"/>
                <w:sz w:val="24"/>
                <w:szCs w:val="24"/>
                <w:lang w:val="uk-UA" w:eastAsia="ru-RU"/>
              </w:rPr>
            </w:pPr>
          </w:p>
        </w:tc>
      </w:tr>
      <w:tr w:rsidR="00A814A1" w:rsidRPr="00CE5EA2" w14:paraId="49207111" w14:textId="77777777" w:rsidTr="00DE2F21">
        <w:trPr>
          <w:trHeight w:val="255"/>
        </w:trPr>
        <w:tc>
          <w:tcPr>
            <w:tcW w:w="2977" w:type="dxa"/>
            <w:shd w:val="clear" w:color="000000" w:fill="F2F2F2"/>
            <w:noWrap/>
            <w:vAlign w:val="bottom"/>
            <w:hideMark/>
          </w:tcPr>
          <w:p w14:paraId="4920710B" w14:textId="77777777" w:rsidR="00A814A1" w:rsidRPr="00CE5EA2" w:rsidRDefault="00A814A1" w:rsidP="001B4EBB">
            <w:pPr>
              <w:spacing w:after="0" w:line="276" w:lineRule="auto"/>
              <w:jc w:val="both"/>
              <w:rPr>
                <w:rFonts w:ascii="Times New Roman" w:eastAsia="Times New Roman" w:hAnsi="Times New Roman" w:cs="Times New Roman"/>
                <w:bCs/>
                <w:sz w:val="24"/>
                <w:szCs w:val="24"/>
                <w:lang w:val="uk-UA" w:eastAsia="ru-RU"/>
              </w:rPr>
            </w:pPr>
            <w:r w:rsidRPr="00CE5EA2">
              <w:rPr>
                <w:rFonts w:ascii="Times New Roman" w:eastAsia="Times New Roman" w:hAnsi="Times New Roman" w:cs="Times New Roman"/>
                <w:bCs/>
                <w:sz w:val="24"/>
                <w:szCs w:val="24"/>
                <w:lang w:val="uk-UA" w:eastAsia="ru-RU"/>
              </w:rPr>
              <w:t>Фінансова частина</w:t>
            </w:r>
          </w:p>
        </w:tc>
        <w:tc>
          <w:tcPr>
            <w:tcW w:w="1134" w:type="dxa"/>
            <w:shd w:val="clear" w:color="000000" w:fill="F2F2F2"/>
            <w:noWrap/>
            <w:vAlign w:val="bottom"/>
            <w:hideMark/>
          </w:tcPr>
          <w:p w14:paraId="4920710C" w14:textId="77777777" w:rsidR="00A814A1" w:rsidRPr="00CE5EA2" w:rsidRDefault="00A814A1" w:rsidP="001B4EBB">
            <w:pPr>
              <w:spacing w:after="0" w:line="276" w:lineRule="auto"/>
              <w:jc w:val="both"/>
              <w:rPr>
                <w:rFonts w:ascii="Times New Roman" w:eastAsia="Times New Roman" w:hAnsi="Times New Roman" w:cs="Times New Roman"/>
                <w:sz w:val="24"/>
                <w:szCs w:val="24"/>
                <w:lang w:val="uk-UA" w:eastAsia="ru-RU"/>
              </w:rPr>
            </w:pPr>
            <w:r w:rsidRPr="00CE5EA2">
              <w:rPr>
                <w:rFonts w:ascii="Times New Roman" w:eastAsia="Times New Roman" w:hAnsi="Times New Roman" w:cs="Times New Roman"/>
                <w:sz w:val="24"/>
                <w:szCs w:val="24"/>
                <w:lang w:val="uk-UA" w:eastAsia="ru-RU"/>
              </w:rPr>
              <w:t>Бюджет 2015</w:t>
            </w:r>
          </w:p>
        </w:tc>
        <w:tc>
          <w:tcPr>
            <w:tcW w:w="1985" w:type="dxa"/>
            <w:shd w:val="clear" w:color="000000" w:fill="F2F2F2"/>
            <w:noWrap/>
            <w:vAlign w:val="bottom"/>
            <w:hideMark/>
          </w:tcPr>
          <w:p w14:paraId="4920710D" w14:textId="77777777" w:rsidR="00A814A1" w:rsidRPr="00CE5EA2" w:rsidRDefault="00A814A1" w:rsidP="001B4EBB">
            <w:pPr>
              <w:spacing w:after="0" w:line="276" w:lineRule="auto"/>
              <w:jc w:val="both"/>
              <w:rPr>
                <w:rFonts w:ascii="Times New Roman" w:eastAsia="Times New Roman" w:hAnsi="Times New Roman" w:cs="Times New Roman"/>
                <w:sz w:val="24"/>
                <w:szCs w:val="24"/>
                <w:lang w:val="uk-UA" w:eastAsia="ru-RU"/>
              </w:rPr>
            </w:pPr>
            <w:r w:rsidRPr="00CE5EA2">
              <w:rPr>
                <w:rFonts w:ascii="Times New Roman" w:eastAsia="Times New Roman" w:hAnsi="Times New Roman" w:cs="Times New Roman"/>
                <w:sz w:val="24"/>
                <w:szCs w:val="24"/>
                <w:lang w:val="uk-UA" w:eastAsia="ru-RU"/>
              </w:rPr>
              <w:t>Бюджет 2016</w:t>
            </w:r>
          </w:p>
        </w:tc>
        <w:tc>
          <w:tcPr>
            <w:tcW w:w="1033" w:type="dxa"/>
            <w:shd w:val="clear" w:color="000000" w:fill="F2F2F2"/>
            <w:noWrap/>
            <w:vAlign w:val="bottom"/>
            <w:hideMark/>
          </w:tcPr>
          <w:p w14:paraId="4920710E" w14:textId="77777777" w:rsidR="00A814A1" w:rsidRPr="00CE5EA2" w:rsidRDefault="00A814A1" w:rsidP="001B4EBB">
            <w:pPr>
              <w:spacing w:after="0" w:line="276" w:lineRule="auto"/>
              <w:jc w:val="both"/>
              <w:rPr>
                <w:rFonts w:ascii="Times New Roman" w:eastAsia="Times New Roman" w:hAnsi="Times New Roman" w:cs="Times New Roman"/>
                <w:sz w:val="24"/>
                <w:szCs w:val="24"/>
                <w:lang w:val="uk-UA" w:eastAsia="ru-RU"/>
              </w:rPr>
            </w:pPr>
            <w:r w:rsidRPr="00CE5EA2">
              <w:rPr>
                <w:rFonts w:ascii="Times New Roman" w:eastAsia="Times New Roman" w:hAnsi="Times New Roman" w:cs="Times New Roman"/>
                <w:sz w:val="24"/>
                <w:szCs w:val="24"/>
                <w:lang w:val="uk-UA" w:eastAsia="ru-RU"/>
              </w:rPr>
              <w:t>Бюджет 2017</w:t>
            </w:r>
          </w:p>
        </w:tc>
        <w:tc>
          <w:tcPr>
            <w:tcW w:w="1235" w:type="dxa"/>
            <w:shd w:val="clear" w:color="000000" w:fill="F2F2F2"/>
            <w:noWrap/>
            <w:vAlign w:val="bottom"/>
            <w:hideMark/>
          </w:tcPr>
          <w:p w14:paraId="4920710F" w14:textId="77777777" w:rsidR="00A814A1" w:rsidRPr="00CE5EA2" w:rsidRDefault="00A814A1" w:rsidP="001B4EBB">
            <w:pPr>
              <w:spacing w:after="0" w:line="276" w:lineRule="auto"/>
              <w:jc w:val="both"/>
              <w:rPr>
                <w:rFonts w:ascii="Times New Roman" w:eastAsia="Times New Roman" w:hAnsi="Times New Roman" w:cs="Times New Roman"/>
                <w:sz w:val="24"/>
                <w:szCs w:val="24"/>
                <w:lang w:val="uk-UA" w:eastAsia="ru-RU"/>
              </w:rPr>
            </w:pPr>
            <w:r w:rsidRPr="00CE5EA2">
              <w:rPr>
                <w:rFonts w:ascii="Times New Roman" w:eastAsia="Times New Roman" w:hAnsi="Times New Roman" w:cs="Times New Roman"/>
                <w:sz w:val="24"/>
                <w:szCs w:val="24"/>
                <w:lang w:val="uk-UA" w:eastAsia="ru-RU"/>
              </w:rPr>
              <w:t>Бюджет 2018</w:t>
            </w:r>
          </w:p>
        </w:tc>
        <w:tc>
          <w:tcPr>
            <w:tcW w:w="1215" w:type="dxa"/>
            <w:shd w:val="clear" w:color="000000" w:fill="F2F2F2"/>
            <w:noWrap/>
            <w:vAlign w:val="bottom"/>
            <w:hideMark/>
          </w:tcPr>
          <w:p w14:paraId="49207110" w14:textId="77777777" w:rsidR="00A814A1" w:rsidRPr="00CE5EA2" w:rsidRDefault="00A814A1" w:rsidP="001B4EBB">
            <w:pPr>
              <w:spacing w:after="0" w:line="276" w:lineRule="auto"/>
              <w:jc w:val="both"/>
              <w:rPr>
                <w:rFonts w:ascii="Times New Roman" w:eastAsia="Times New Roman" w:hAnsi="Times New Roman" w:cs="Times New Roman"/>
                <w:sz w:val="24"/>
                <w:szCs w:val="24"/>
                <w:lang w:val="uk-UA" w:eastAsia="ru-RU"/>
              </w:rPr>
            </w:pPr>
            <w:r w:rsidRPr="00CE5EA2">
              <w:rPr>
                <w:rFonts w:ascii="Times New Roman" w:eastAsia="Times New Roman" w:hAnsi="Times New Roman" w:cs="Times New Roman"/>
                <w:sz w:val="24"/>
                <w:szCs w:val="24"/>
                <w:lang w:val="uk-UA" w:eastAsia="ru-RU"/>
              </w:rPr>
              <w:t>Бюджет 2019</w:t>
            </w:r>
          </w:p>
        </w:tc>
      </w:tr>
      <w:tr w:rsidR="00A814A1" w:rsidRPr="00CE5EA2" w14:paraId="49207118" w14:textId="77777777" w:rsidTr="00DE2F21">
        <w:trPr>
          <w:trHeight w:val="255"/>
        </w:trPr>
        <w:tc>
          <w:tcPr>
            <w:tcW w:w="2977" w:type="dxa"/>
            <w:shd w:val="clear" w:color="auto" w:fill="auto"/>
            <w:noWrap/>
            <w:vAlign w:val="bottom"/>
            <w:hideMark/>
          </w:tcPr>
          <w:p w14:paraId="49207112" w14:textId="77777777" w:rsidR="00A814A1" w:rsidRPr="00CE5EA2" w:rsidRDefault="00A814A1" w:rsidP="001B4EBB">
            <w:pPr>
              <w:spacing w:after="0" w:line="276" w:lineRule="auto"/>
              <w:jc w:val="both"/>
              <w:rPr>
                <w:rFonts w:ascii="Times New Roman" w:eastAsia="Times New Roman" w:hAnsi="Times New Roman" w:cs="Times New Roman"/>
                <w:bCs/>
                <w:sz w:val="24"/>
                <w:szCs w:val="24"/>
                <w:lang w:val="uk-UA" w:eastAsia="ru-RU"/>
              </w:rPr>
            </w:pPr>
            <w:r w:rsidRPr="00CE5EA2">
              <w:rPr>
                <w:rFonts w:ascii="Times New Roman" w:eastAsia="Times New Roman" w:hAnsi="Times New Roman" w:cs="Times New Roman"/>
                <w:bCs/>
                <w:sz w:val="24"/>
                <w:szCs w:val="24"/>
                <w:lang w:val="uk-UA" w:eastAsia="ru-RU"/>
              </w:rPr>
              <w:t>Ремонт доріг</w:t>
            </w:r>
          </w:p>
        </w:tc>
        <w:tc>
          <w:tcPr>
            <w:tcW w:w="1134" w:type="dxa"/>
            <w:shd w:val="clear" w:color="auto" w:fill="auto"/>
            <w:noWrap/>
            <w:vAlign w:val="bottom"/>
            <w:hideMark/>
          </w:tcPr>
          <w:p w14:paraId="49207113"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985" w:type="dxa"/>
            <w:shd w:val="clear" w:color="auto" w:fill="auto"/>
            <w:noWrap/>
            <w:vAlign w:val="bottom"/>
            <w:hideMark/>
          </w:tcPr>
          <w:p w14:paraId="49207114"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033" w:type="dxa"/>
            <w:shd w:val="clear" w:color="auto" w:fill="auto"/>
            <w:noWrap/>
            <w:vAlign w:val="bottom"/>
            <w:hideMark/>
          </w:tcPr>
          <w:p w14:paraId="49207115"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235" w:type="dxa"/>
            <w:shd w:val="clear" w:color="auto" w:fill="auto"/>
            <w:noWrap/>
            <w:vAlign w:val="bottom"/>
            <w:hideMark/>
          </w:tcPr>
          <w:p w14:paraId="49207116"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215" w:type="dxa"/>
            <w:shd w:val="clear" w:color="auto" w:fill="auto"/>
            <w:noWrap/>
            <w:vAlign w:val="bottom"/>
            <w:hideMark/>
          </w:tcPr>
          <w:p w14:paraId="49207117"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r>
      <w:tr w:rsidR="00A814A1" w:rsidRPr="00CE5EA2" w14:paraId="4920711F" w14:textId="77777777" w:rsidTr="00DE2F21">
        <w:trPr>
          <w:trHeight w:val="255"/>
        </w:trPr>
        <w:tc>
          <w:tcPr>
            <w:tcW w:w="2977" w:type="dxa"/>
            <w:shd w:val="clear" w:color="auto" w:fill="auto"/>
            <w:noWrap/>
            <w:vAlign w:val="bottom"/>
            <w:hideMark/>
          </w:tcPr>
          <w:p w14:paraId="49207119" w14:textId="77777777" w:rsidR="00A814A1" w:rsidRPr="00CE5EA2" w:rsidRDefault="00A814A1" w:rsidP="001B4EBB">
            <w:pPr>
              <w:spacing w:after="0" w:line="276" w:lineRule="auto"/>
              <w:jc w:val="both"/>
              <w:rPr>
                <w:rFonts w:ascii="Times New Roman" w:eastAsia="Times New Roman" w:hAnsi="Times New Roman" w:cs="Times New Roman"/>
                <w:sz w:val="24"/>
                <w:szCs w:val="24"/>
                <w:lang w:val="uk-UA" w:eastAsia="ru-RU"/>
              </w:rPr>
            </w:pPr>
            <w:r w:rsidRPr="00CE5EA2">
              <w:rPr>
                <w:rFonts w:ascii="Times New Roman" w:eastAsia="Times New Roman" w:hAnsi="Times New Roman" w:cs="Times New Roman"/>
                <w:sz w:val="24"/>
                <w:szCs w:val="24"/>
                <w:lang w:val="uk-UA" w:eastAsia="ru-RU"/>
              </w:rPr>
              <w:t>Кошти з місцевого бюджету, тис</w:t>
            </w:r>
            <w:r w:rsidR="007E7BD0">
              <w:rPr>
                <w:rFonts w:ascii="Times New Roman" w:eastAsia="Times New Roman" w:hAnsi="Times New Roman" w:cs="Times New Roman"/>
                <w:sz w:val="24"/>
                <w:szCs w:val="24"/>
                <w:lang w:val="uk-UA" w:eastAsia="ru-RU"/>
              </w:rPr>
              <w:t>.</w:t>
            </w:r>
            <w:r w:rsidRPr="00CE5EA2">
              <w:rPr>
                <w:rFonts w:ascii="Times New Roman" w:eastAsia="Times New Roman" w:hAnsi="Times New Roman" w:cs="Times New Roman"/>
                <w:sz w:val="24"/>
                <w:szCs w:val="24"/>
                <w:lang w:val="uk-UA" w:eastAsia="ru-RU"/>
              </w:rPr>
              <w:t xml:space="preserve"> грн</w:t>
            </w:r>
            <w:r w:rsidR="007E7BD0">
              <w:rPr>
                <w:rFonts w:ascii="Times New Roman" w:eastAsia="Times New Roman" w:hAnsi="Times New Roman" w:cs="Times New Roman"/>
                <w:sz w:val="24"/>
                <w:szCs w:val="24"/>
                <w:lang w:val="uk-UA" w:eastAsia="ru-RU"/>
              </w:rPr>
              <w:t>.</w:t>
            </w:r>
          </w:p>
        </w:tc>
        <w:tc>
          <w:tcPr>
            <w:tcW w:w="1134" w:type="dxa"/>
            <w:shd w:val="clear" w:color="auto" w:fill="auto"/>
            <w:noWrap/>
            <w:vAlign w:val="bottom"/>
            <w:hideMark/>
          </w:tcPr>
          <w:p w14:paraId="4920711A"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985" w:type="dxa"/>
            <w:shd w:val="clear" w:color="auto" w:fill="auto"/>
            <w:noWrap/>
            <w:vAlign w:val="bottom"/>
            <w:hideMark/>
          </w:tcPr>
          <w:p w14:paraId="4920711B"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xml:space="preserve">                  38,51   </w:t>
            </w:r>
          </w:p>
        </w:tc>
        <w:tc>
          <w:tcPr>
            <w:tcW w:w="1033" w:type="dxa"/>
            <w:shd w:val="clear" w:color="auto" w:fill="auto"/>
            <w:noWrap/>
            <w:vAlign w:val="bottom"/>
            <w:hideMark/>
          </w:tcPr>
          <w:p w14:paraId="4920711C"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xml:space="preserve">                  32,19   </w:t>
            </w:r>
          </w:p>
        </w:tc>
        <w:tc>
          <w:tcPr>
            <w:tcW w:w="1235" w:type="dxa"/>
            <w:shd w:val="clear" w:color="auto" w:fill="auto"/>
            <w:noWrap/>
            <w:vAlign w:val="bottom"/>
            <w:hideMark/>
          </w:tcPr>
          <w:p w14:paraId="4920711D"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xml:space="preserve">                  20,10   </w:t>
            </w:r>
          </w:p>
        </w:tc>
        <w:tc>
          <w:tcPr>
            <w:tcW w:w="1215" w:type="dxa"/>
            <w:shd w:val="clear" w:color="auto" w:fill="auto"/>
            <w:noWrap/>
            <w:vAlign w:val="bottom"/>
            <w:hideMark/>
          </w:tcPr>
          <w:p w14:paraId="4920711E"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r>
      <w:tr w:rsidR="00A814A1" w:rsidRPr="00CE5EA2" w14:paraId="49207126" w14:textId="77777777" w:rsidTr="00DE2F21">
        <w:trPr>
          <w:trHeight w:val="510"/>
        </w:trPr>
        <w:tc>
          <w:tcPr>
            <w:tcW w:w="2977" w:type="dxa"/>
            <w:shd w:val="clear" w:color="auto" w:fill="auto"/>
            <w:vAlign w:val="bottom"/>
            <w:hideMark/>
          </w:tcPr>
          <w:p w14:paraId="49207120" w14:textId="77777777" w:rsidR="00A814A1" w:rsidRPr="00CE5EA2" w:rsidRDefault="00A814A1" w:rsidP="001B4EBB">
            <w:pPr>
              <w:spacing w:after="0" w:line="276" w:lineRule="auto"/>
              <w:jc w:val="both"/>
              <w:rPr>
                <w:rFonts w:ascii="Times New Roman" w:eastAsia="Times New Roman" w:hAnsi="Times New Roman" w:cs="Times New Roman"/>
                <w:sz w:val="24"/>
                <w:szCs w:val="24"/>
                <w:lang w:val="uk-UA" w:eastAsia="ru-RU"/>
              </w:rPr>
            </w:pPr>
            <w:r w:rsidRPr="00CE5EA2">
              <w:rPr>
                <w:rFonts w:ascii="Times New Roman" w:eastAsia="Times New Roman" w:hAnsi="Times New Roman" w:cs="Times New Roman"/>
                <w:sz w:val="24"/>
                <w:szCs w:val="24"/>
                <w:lang w:val="uk-UA" w:eastAsia="ru-RU"/>
              </w:rPr>
              <w:t>Кошти з інших джерел (обласний/держ. Бюджет),</w:t>
            </w:r>
            <w:r w:rsidR="007E7BD0">
              <w:rPr>
                <w:rFonts w:ascii="Times New Roman" w:eastAsia="Times New Roman" w:hAnsi="Times New Roman" w:cs="Times New Roman"/>
                <w:sz w:val="24"/>
                <w:szCs w:val="24"/>
                <w:lang w:val="uk-UA" w:eastAsia="ru-RU"/>
              </w:rPr>
              <w:t xml:space="preserve"> </w:t>
            </w:r>
            <w:r w:rsidRPr="00CE5EA2">
              <w:rPr>
                <w:rFonts w:ascii="Times New Roman" w:eastAsia="Times New Roman" w:hAnsi="Times New Roman" w:cs="Times New Roman"/>
                <w:sz w:val="24"/>
                <w:szCs w:val="24"/>
                <w:lang w:val="uk-UA" w:eastAsia="ru-RU"/>
              </w:rPr>
              <w:t>тис</w:t>
            </w:r>
            <w:r w:rsidR="007E7BD0">
              <w:rPr>
                <w:rFonts w:ascii="Times New Roman" w:eastAsia="Times New Roman" w:hAnsi="Times New Roman" w:cs="Times New Roman"/>
                <w:sz w:val="24"/>
                <w:szCs w:val="24"/>
                <w:lang w:val="uk-UA" w:eastAsia="ru-RU"/>
              </w:rPr>
              <w:t>.</w:t>
            </w:r>
            <w:r w:rsidRPr="00CE5EA2">
              <w:rPr>
                <w:rFonts w:ascii="Times New Roman" w:eastAsia="Times New Roman" w:hAnsi="Times New Roman" w:cs="Times New Roman"/>
                <w:sz w:val="24"/>
                <w:szCs w:val="24"/>
                <w:lang w:val="uk-UA" w:eastAsia="ru-RU"/>
              </w:rPr>
              <w:t xml:space="preserve"> грн</w:t>
            </w:r>
            <w:r w:rsidR="007E7BD0">
              <w:rPr>
                <w:rFonts w:ascii="Times New Roman" w:eastAsia="Times New Roman" w:hAnsi="Times New Roman" w:cs="Times New Roman"/>
                <w:sz w:val="24"/>
                <w:szCs w:val="24"/>
                <w:lang w:val="uk-UA" w:eastAsia="ru-RU"/>
              </w:rPr>
              <w:t>.</w:t>
            </w:r>
          </w:p>
        </w:tc>
        <w:tc>
          <w:tcPr>
            <w:tcW w:w="1134" w:type="dxa"/>
            <w:shd w:val="clear" w:color="auto" w:fill="auto"/>
            <w:noWrap/>
            <w:vAlign w:val="bottom"/>
            <w:hideMark/>
          </w:tcPr>
          <w:p w14:paraId="49207121"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xml:space="preserve">                653,20   </w:t>
            </w:r>
          </w:p>
        </w:tc>
        <w:tc>
          <w:tcPr>
            <w:tcW w:w="1985" w:type="dxa"/>
            <w:shd w:val="clear" w:color="auto" w:fill="auto"/>
            <w:noWrap/>
            <w:vAlign w:val="bottom"/>
            <w:hideMark/>
          </w:tcPr>
          <w:p w14:paraId="49207122"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xml:space="preserve">             1 014,38   </w:t>
            </w:r>
          </w:p>
        </w:tc>
        <w:tc>
          <w:tcPr>
            <w:tcW w:w="1033" w:type="dxa"/>
            <w:shd w:val="clear" w:color="auto" w:fill="auto"/>
            <w:noWrap/>
            <w:vAlign w:val="bottom"/>
            <w:hideMark/>
          </w:tcPr>
          <w:p w14:paraId="49207123"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xml:space="preserve">                766,61   </w:t>
            </w:r>
          </w:p>
        </w:tc>
        <w:tc>
          <w:tcPr>
            <w:tcW w:w="1235" w:type="dxa"/>
            <w:shd w:val="clear" w:color="auto" w:fill="auto"/>
            <w:noWrap/>
            <w:vAlign w:val="bottom"/>
            <w:hideMark/>
          </w:tcPr>
          <w:p w14:paraId="49207124"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215" w:type="dxa"/>
            <w:shd w:val="clear" w:color="auto" w:fill="auto"/>
            <w:noWrap/>
            <w:vAlign w:val="bottom"/>
            <w:hideMark/>
          </w:tcPr>
          <w:p w14:paraId="49207125"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r>
      <w:tr w:rsidR="00A814A1" w:rsidRPr="00CE5EA2" w14:paraId="4920712D" w14:textId="77777777" w:rsidTr="00DE2F21">
        <w:trPr>
          <w:trHeight w:val="255"/>
        </w:trPr>
        <w:tc>
          <w:tcPr>
            <w:tcW w:w="2977" w:type="dxa"/>
            <w:shd w:val="clear" w:color="auto" w:fill="auto"/>
            <w:noWrap/>
            <w:vAlign w:val="bottom"/>
            <w:hideMark/>
          </w:tcPr>
          <w:p w14:paraId="49207127" w14:textId="77777777" w:rsidR="00A814A1" w:rsidRPr="00CE5EA2" w:rsidRDefault="00A814A1" w:rsidP="001B4EBB">
            <w:pPr>
              <w:spacing w:after="0" w:line="276" w:lineRule="auto"/>
              <w:jc w:val="both"/>
              <w:rPr>
                <w:rFonts w:ascii="Times New Roman" w:eastAsia="Times New Roman" w:hAnsi="Times New Roman" w:cs="Times New Roman"/>
                <w:sz w:val="24"/>
                <w:szCs w:val="24"/>
                <w:lang w:val="uk-UA" w:eastAsia="ru-RU"/>
              </w:rPr>
            </w:pPr>
            <w:r w:rsidRPr="00CE5EA2">
              <w:rPr>
                <w:rFonts w:ascii="Times New Roman" w:eastAsia="Times New Roman" w:hAnsi="Times New Roman" w:cs="Times New Roman"/>
                <w:sz w:val="24"/>
                <w:szCs w:val="24"/>
                <w:lang w:val="uk-UA" w:eastAsia="ru-RU"/>
              </w:rPr>
              <w:t>Плани залучення фінансування, джерела</w:t>
            </w:r>
          </w:p>
        </w:tc>
        <w:tc>
          <w:tcPr>
            <w:tcW w:w="1134" w:type="dxa"/>
            <w:shd w:val="clear" w:color="auto" w:fill="auto"/>
            <w:noWrap/>
            <w:vAlign w:val="bottom"/>
            <w:hideMark/>
          </w:tcPr>
          <w:p w14:paraId="49207128"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985" w:type="dxa"/>
            <w:shd w:val="clear" w:color="auto" w:fill="auto"/>
            <w:noWrap/>
            <w:vAlign w:val="bottom"/>
            <w:hideMark/>
          </w:tcPr>
          <w:p w14:paraId="49207129"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033" w:type="dxa"/>
            <w:shd w:val="clear" w:color="auto" w:fill="auto"/>
            <w:noWrap/>
            <w:vAlign w:val="bottom"/>
            <w:hideMark/>
          </w:tcPr>
          <w:p w14:paraId="4920712A"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235" w:type="dxa"/>
            <w:shd w:val="clear" w:color="auto" w:fill="auto"/>
            <w:noWrap/>
            <w:vAlign w:val="bottom"/>
            <w:hideMark/>
          </w:tcPr>
          <w:p w14:paraId="4920712B"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215" w:type="dxa"/>
            <w:shd w:val="clear" w:color="auto" w:fill="auto"/>
            <w:noWrap/>
            <w:vAlign w:val="bottom"/>
            <w:hideMark/>
          </w:tcPr>
          <w:p w14:paraId="4920712C"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r>
      <w:tr w:rsidR="00A814A1" w:rsidRPr="00CE5EA2" w14:paraId="49207134" w14:textId="77777777" w:rsidTr="00DE2F21">
        <w:trPr>
          <w:trHeight w:val="255"/>
        </w:trPr>
        <w:tc>
          <w:tcPr>
            <w:tcW w:w="2977" w:type="dxa"/>
            <w:shd w:val="clear" w:color="auto" w:fill="auto"/>
            <w:noWrap/>
            <w:vAlign w:val="bottom"/>
            <w:hideMark/>
          </w:tcPr>
          <w:p w14:paraId="4920712E" w14:textId="77777777" w:rsidR="00A814A1" w:rsidRPr="00CE5EA2" w:rsidRDefault="00A814A1" w:rsidP="001B4EBB">
            <w:pPr>
              <w:spacing w:after="0" w:line="276" w:lineRule="auto"/>
              <w:jc w:val="both"/>
              <w:rPr>
                <w:rFonts w:ascii="Times New Roman" w:eastAsia="Times New Roman" w:hAnsi="Times New Roman" w:cs="Times New Roman"/>
                <w:sz w:val="24"/>
                <w:szCs w:val="24"/>
                <w:lang w:val="uk-UA" w:eastAsia="ru-RU"/>
              </w:rPr>
            </w:pPr>
            <w:r w:rsidRPr="00CE5EA2">
              <w:rPr>
                <w:rFonts w:ascii="Times New Roman" w:eastAsia="Times New Roman" w:hAnsi="Times New Roman" w:cs="Times New Roman"/>
                <w:sz w:val="24"/>
                <w:szCs w:val="24"/>
                <w:lang w:val="uk-UA" w:eastAsia="ru-RU"/>
              </w:rPr>
              <w:t>ДФРР</w:t>
            </w:r>
          </w:p>
        </w:tc>
        <w:tc>
          <w:tcPr>
            <w:tcW w:w="1134" w:type="dxa"/>
            <w:shd w:val="clear" w:color="auto" w:fill="auto"/>
            <w:noWrap/>
            <w:vAlign w:val="bottom"/>
            <w:hideMark/>
          </w:tcPr>
          <w:p w14:paraId="4920712F"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985" w:type="dxa"/>
            <w:shd w:val="clear" w:color="auto" w:fill="auto"/>
            <w:noWrap/>
            <w:vAlign w:val="bottom"/>
            <w:hideMark/>
          </w:tcPr>
          <w:p w14:paraId="49207130"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033" w:type="dxa"/>
            <w:shd w:val="clear" w:color="auto" w:fill="auto"/>
            <w:noWrap/>
            <w:vAlign w:val="bottom"/>
            <w:hideMark/>
          </w:tcPr>
          <w:p w14:paraId="49207131"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235" w:type="dxa"/>
            <w:shd w:val="clear" w:color="auto" w:fill="auto"/>
            <w:noWrap/>
            <w:vAlign w:val="bottom"/>
            <w:hideMark/>
          </w:tcPr>
          <w:p w14:paraId="49207132"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215" w:type="dxa"/>
            <w:shd w:val="clear" w:color="auto" w:fill="auto"/>
            <w:noWrap/>
            <w:vAlign w:val="bottom"/>
            <w:hideMark/>
          </w:tcPr>
          <w:p w14:paraId="49207133"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r>
      <w:tr w:rsidR="00A814A1" w:rsidRPr="00CE5EA2" w14:paraId="4920713B" w14:textId="77777777" w:rsidTr="00DE2F21">
        <w:trPr>
          <w:trHeight w:val="255"/>
        </w:trPr>
        <w:tc>
          <w:tcPr>
            <w:tcW w:w="2977" w:type="dxa"/>
            <w:shd w:val="clear" w:color="auto" w:fill="auto"/>
            <w:noWrap/>
            <w:vAlign w:val="bottom"/>
            <w:hideMark/>
          </w:tcPr>
          <w:p w14:paraId="49207135" w14:textId="77777777" w:rsidR="00A814A1" w:rsidRPr="00CE5EA2" w:rsidRDefault="00A814A1" w:rsidP="001B4EBB">
            <w:pPr>
              <w:spacing w:after="0" w:line="276" w:lineRule="auto"/>
              <w:jc w:val="both"/>
              <w:rPr>
                <w:rFonts w:ascii="Times New Roman" w:eastAsia="Times New Roman" w:hAnsi="Times New Roman" w:cs="Times New Roman"/>
                <w:sz w:val="24"/>
                <w:szCs w:val="24"/>
                <w:lang w:val="uk-UA" w:eastAsia="ru-RU"/>
              </w:rPr>
            </w:pPr>
            <w:r w:rsidRPr="00CE5EA2">
              <w:rPr>
                <w:rFonts w:ascii="Times New Roman" w:eastAsia="Times New Roman" w:hAnsi="Times New Roman" w:cs="Times New Roman"/>
                <w:sz w:val="24"/>
                <w:szCs w:val="24"/>
                <w:lang w:val="uk-UA" w:eastAsia="ru-RU"/>
              </w:rPr>
              <w:t>Гранти</w:t>
            </w:r>
          </w:p>
        </w:tc>
        <w:tc>
          <w:tcPr>
            <w:tcW w:w="1134" w:type="dxa"/>
            <w:shd w:val="clear" w:color="auto" w:fill="auto"/>
            <w:noWrap/>
            <w:vAlign w:val="bottom"/>
            <w:hideMark/>
          </w:tcPr>
          <w:p w14:paraId="49207136"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985" w:type="dxa"/>
            <w:shd w:val="clear" w:color="auto" w:fill="auto"/>
            <w:noWrap/>
            <w:vAlign w:val="bottom"/>
            <w:hideMark/>
          </w:tcPr>
          <w:p w14:paraId="49207137"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033" w:type="dxa"/>
            <w:shd w:val="clear" w:color="auto" w:fill="auto"/>
            <w:noWrap/>
            <w:vAlign w:val="bottom"/>
            <w:hideMark/>
          </w:tcPr>
          <w:p w14:paraId="49207138"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235" w:type="dxa"/>
            <w:shd w:val="clear" w:color="auto" w:fill="auto"/>
            <w:noWrap/>
            <w:vAlign w:val="bottom"/>
            <w:hideMark/>
          </w:tcPr>
          <w:p w14:paraId="49207139"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215" w:type="dxa"/>
            <w:shd w:val="clear" w:color="auto" w:fill="auto"/>
            <w:noWrap/>
            <w:vAlign w:val="bottom"/>
            <w:hideMark/>
          </w:tcPr>
          <w:p w14:paraId="4920713A"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r>
      <w:tr w:rsidR="00A814A1" w:rsidRPr="00CE5EA2" w14:paraId="49207142" w14:textId="77777777" w:rsidTr="00DE2F21">
        <w:trPr>
          <w:trHeight w:val="255"/>
        </w:trPr>
        <w:tc>
          <w:tcPr>
            <w:tcW w:w="2977" w:type="dxa"/>
            <w:shd w:val="clear" w:color="auto" w:fill="auto"/>
            <w:noWrap/>
            <w:vAlign w:val="bottom"/>
            <w:hideMark/>
          </w:tcPr>
          <w:p w14:paraId="4920713C" w14:textId="77777777" w:rsidR="00A814A1" w:rsidRPr="00CE5EA2" w:rsidRDefault="00A814A1" w:rsidP="001B4EBB">
            <w:pPr>
              <w:spacing w:after="0" w:line="276" w:lineRule="auto"/>
              <w:jc w:val="both"/>
              <w:rPr>
                <w:rFonts w:ascii="Times New Roman" w:eastAsia="Times New Roman" w:hAnsi="Times New Roman" w:cs="Times New Roman"/>
                <w:sz w:val="24"/>
                <w:szCs w:val="24"/>
                <w:lang w:val="uk-UA" w:eastAsia="ru-RU"/>
              </w:rPr>
            </w:pPr>
            <w:r w:rsidRPr="00CE5EA2">
              <w:rPr>
                <w:rFonts w:ascii="Times New Roman" w:eastAsia="Times New Roman" w:hAnsi="Times New Roman" w:cs="Times New Roman"/>
                <w:sz w:val="24"/>
                <w:szCs w:val="24"/>
                <w:lang w:val="uk-UA" w:eastAsia="ru-RU"/>
              </w:rPr>
              <w:t>інше</w:t>
            </w:r>
          </w:p>
        </w:tc>
        <w:tc>
          <w:tcPr>
            <w:tcW w:w="1134" w:type="dxa"/>
            <w:shd w:val="clear" w:color="auto" w:fill="auto"/>
            <w:noWrap/>
            <w:vAlign w:val="bottom"/>
            <w:hideMark/>
          </w:tcPr>
          <w:p w14:paraId="4920713D"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985" w:type="dxa"/>
            <w:shd w:val="clear" w:color="auto" w:fill="auto"/>
            <w:noWrap/>
            <w:vAlign w:val="bottom"/>
            <w:hideMark/>
          </w:tcPr>
          <w:p w14:paraId="4920713E"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033" w:type="dxa"/>
            <w:shd w:val="clear" w:color="auto" w:fill="auto"/>
            <w:noWrap/>
            <w:vAlign w:val="bottom"/>
            <w:hideMark/>
          </w:tcPr>
          <w:p w14:paraId="4920713F"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235" w:type="dxa"/>
            <w:shd w:val="clear" w:color="auto" w:fill="auto"/>
            <w:noWrap/>
            <w:vAlign w:val="bottom"/>
            <w:hideMark/>
          </w:tcPr>
          <w:p w14:paraId="49207140"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215" w:type="dxa"/>
            <w:shd w:val="clear" w:color="auto" w:fill="auto"/>
            <w:noWrap/>
            <w:vAlign w:val="bottom"/>
            <w:hideMark/>
          </w:tcPr>
          <w:p w14:paraId="49207141"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r>
      <w:tr w:rsidR="00A814A1" w:rsidRPr="00CE5EA2" w14:paraId="49207149" w14:textId="77777777" w:rsidTr="00DE2F21">
        <w:trPr>
          <w:trHeight w:val="255"/>
        </w:trPr>
        <w:tc>
          <w:tcPr>
            <w:tcW w:w="2977" w:type="dxa"/>
            <w:shd w:val="clear" w:color="auto" w:fill="auto"/>
            <w:noWrap/>
            <w:vAlign w:val="bottom"/>
            <w:hideMark/>
          </w:tcPr>
          <w:p w14:paraId="49207143" w14:textId="77777777" w:rsidR="00A814A1" w:rsidRPr="00CE5EA2" w:rsidRDefault="00A814A1" w:rsidP="001B4EBB">
            <w:pPr>
              <w:spacing w:after="0" w:line="276" w:lineRule="auto"/>
              <w:jc w:val="both"/>
              <w:rPr>
                <w:rFonts w:ascii="Times New Roman" w:eastAsia="Times New Roman" w:hAnsi="Times New Roman" w:cs="Times New Roman"/>
                <w:bCs/>
                <w:sz w:val="24"/>
                <w:szCs w:val="24"/>
                <w:lang w:val="uk-UA" w:eastAsia="ru-RU"/>
              </w:rPr>
            </w:pPr>
            <w:r w:rsidRPr="00CE5EA2">
              <w:rPr>
                <w:rFonts w:ascii="Times New Roman" w:eastAsia="Times New Roman" w:hAnsi="Times New Roman" w:cs="Times New Roman"/>
                <w:bCs/>
                <w:sz w:val="24"/>
                <w:szCs w:val="24"/>
                <w:lang w:val="uk-UA" w:eastAsia="ru-RU"/>
              </w:rPr>
              <w:t>Утримання доріг</w:t>
            </w:r>
          </w:p>
        </w:tc>
        <w:tc>
          <w:tcPr>
            <w:tcW w:w="1134" w:type="dxa"/>
            <w:shd w:val="clear" w:color="auto" w:fill="auto"/>
            <w:noWrap/>
            <w:vAlign w:val="bottom"/>
            <w:hideMark/>
          </w:tcPr>
          <w:p w14:paraId="49207144"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985" w:type="dxa"/>
            <w:shd w:val="clear" w:color="auto" w:fill="auto"/>
            <w:noWrap/>
            <w:vAlign w:val="bottom"/>
            <w:hideMark/>
          </w:tcPr>
          <w:p w14:paraId="49207145"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033" w:type="dxa"/>
            <w:shd w:val="clear" w:color="auto" w:fill="auto"/>
            <w:noWrap/>
            <w:vAlign w:val="bottom"/>
            <w:hideMark/>
          </w:tcPr>
          <w:p w14:paraId="49207146"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235" w:type="dxa"/>
            <w:shd w:val="clear" w:color="auto" w:fill="auto"/>
            <w:noWrap/>
            <w:vAlign w:val="bottom"/>
            <w:hideMark/>
          </w:tcPr>
          <w:p w14:paraId="49207147"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215" w:type="dxa"/>
            <w:shd w:val="clear" w:color="auto" w:fill="auto"/>
            <w:noWrap/>
            <w:vAlign w:val="bottom"/>
            <w:hideMark/>
          </w:tcPr>
          <w:p w14:paraId="49207148"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r>
      <w:tr w:rsidR="00A814A1" w:rsidRPr="00CE5EA2" w14:paraId="49207150" w14:textId="77777777" w:rsidTr="00DE2F21">
        <w:trPr>
          <w:trHeight w:val="255"/>
        </w:trPr>
        <w:tc>
          <w:tcPr>
            <w:tcW w:w="2977" w:type="dxa"/>
            <w:shd w:val="clear" w:color="auto" w:fill="auto"/>
            <w:noWrap/>
            <w:vAlign w:val="bottom"/>
            <w:hideMark/>
          </w:tcPr>
          <w:p w14:paraId="4920714A" w14:textId="77777777" w:rsidR="00A814A1" w:rsidRPr="00CE5EA2" w:rsidRDefault="00A814A1" w:rsidP="001B4EBB">
            <w:pPr>
              <w:spacing w:after="0" w:line="276" w:lineRule="auto"/>
              <w:jc w:val="both"/>
              <w:rPr>
                <w:rFonts w:ascii="Times New Roman" w:eastAsia="Times New Roman" w:hAnsi="Times New Roman" w:cs="Times New Roman"/>
                <w:sz w:val="24"/>
                <w:szCs w:val="24"/>
                <w:lang w:val="uk-UA" w:eastAsia="ru-RU"/>
              </w:rPr>
            </w:pPr>
            <w:r w:rsidRPr="00CE5EA2">
              <w:rPr>
                <w:rFonts w:ascii="Times New Roman" w:eastAsia="Times New Roman" w:hAnsi="Times New Roman" w:cs="Times New Roman"/>
                <w:sz w:val="24"/>
                <w:szCs w:val="24"/>
                <w:lang w:val="uk-UA" w:eastAsia="ru-RU"/>
              </w:rPr>
              <w:t>Літній період</w:t>
            </w:r>
          </w:p>
        </w:tc>
        <w:tc>
          <w:tcPr>
            <w:tcW w:w="1134" w:type="dxa"/>
            <w:shd w:val="clear" w:color="auto" w:fill="auto"/>
            <w:noWrap/>
            <w:vAlign w:val="bottom"/>
            <w:hideMark/>
          </w:tcPr>
          <w:p w14:paraId="4920714B"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985" w:type="dxa"/>
            <w:shd w:val="clear" w:color="auto" w:fill="auto"/>
            <w:noWrap/>
            <w:vAlign w:val="bottom"/>
            <w:hideMark/>
          </w:tcPr>
          <w:p w14:paraId="4920714C"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033" w:type="dxa"/>
            <w:shd w:val="clear" w:color="auto" w:fill="auto"/>
            <w:noWrap/>
            <w:vAlign w:val="bottom"/>
            <w:hideMark/>
          </w:tcPr>
          <w:p w14:paraId="4920714D"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235" w:type="dxa"/>
            <w:shd w:val="clear" w:color="auto" w:fill="auto"/>
            <w:noWrap/>
            <w:vAlign w:val="bottom"/>
            <w:hideMark/>
          </w:tcPr>
          <w:p w14:paraId="4920714E"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c>
          <w:tcPr>
            <w:tcW w:w="1215" w:type="dxa"/>
            <w:shd w:val="clear" w:color="auto" w:fill="auto"/>
            <w:noWrap/>
            <w:vAlign w:val="bottom"/>
            <w:hideMark/>
          </w:tcPr>
          <w:p w14:paraId="4920714F"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w:t>
            </w:r>
          </w:p>
        </w:tc>
      </w:tr>
      <w:tr w:rsidR="00A814A1" w:rsidRPr="00CE5EA2" w14:paraId="49207157" w14:textId="77777777" w:rsidTr="00DE2F21">
        <w:trPr>
          <w:trHeight w:val="255"/>
        </w:trPr>
        <w:tc>
          <w:tcPr>
            <w:tcW w:w="2977" w:type="dxa"/>
            <w:shd w:val="clear" w:color="auto" w:fill="auto"/>
            <w:noWrap/>
            <w:vAlign w:val="bottom"/>
            <w:hideMark/>
          </w:tcPr>
          <w:p w14:paraId="49207151" w14:textId="77777777" w:rsidR="00A814A1" w:rsidRPr="00CE5EA2" w:rsidRDefault="00A814A1" w:rsidP="001B4EBB">
            <w:pPr>
              <w:spacing w:after="0" w:line="276" w:lineRule="auto"/>
              <w:jc w:val="both"/>
              <w:rPr>
                <w:rFonts w:ascii="Times New Roman" w:eastAsia="Times New Roman" w:hAnsi="Times New Roman" w:cs="Times New Roman"/>
                <w:sz w:val="24"/>
                <w:szCs w:val="24"/>
                <w:lang w:val="uk-UA" w:eastAsia="ru-RU"/>
              </w:rPr>
            </w:pPr>
            <w:r w:rsidRPr="00CE5EA2">
              <w:rPr>
                <w:rFonts w:ascii="Times New Roman" w:eastAsia="Times New Roman" w:hAnsi="Times New Roman" w:cs="Times New Roman"/>
                <w:sz w:val="24"/>
                <w:szCs w:val="24"/>
                <w:lang w:val="uk-UA" w:eastAsia="ru-RU"/>
              </w:rPr>
              <w:t>Зимовий період, тис</w:t>
            </w:r>
            <w:r w:rsidR="007E7BD0">
              <w:rPr>
                <w:rFonts w:ascii="Times New Roman" w:eastAsia="Times New Roman" w:hAnsi="Times New Roman" w:cs="Times New Roman"/>
                <w:sz w:val="24"/>
                <w:szCs w:val="24"/>
                <w:lang w:val="uk-UA" w:eastAsia="ru-RU"/>
              </w:rPr>
              <w:t>.</w:t>
            </w:r>
            <w:r w:rsidRPr="00CE5EA2">
              <w:rPr>
                <w:rFonts w:ascii="Times New Roman" w:eastAsia="Times New Roman" w:hAnsi="Times New Roman" w:cs="Times New Roman"/>
                <w:sz w:val="24"/>
                <w:szCs w:val="24"/>
                <w:lang w:val="uk-UA" w:eastAsia="ru-RU"/>
              </w:rPr>
              <w:t xml:space="preserve"> грн</w:t>
            </w:r>
            <w:r w:rsidR="007E7BD0">
              <w:rPr>
                <w:rFonts w:ascii="Times New Roman" w:eastAsia="Times New Roman" w:hAnsi="Times New Roman" w:cs="Times New Roman"/>
                <w:sz w:val="24"/>
                <w:szCs w:val="24"/>
                <w:lang w:val="uk-UA" w:eastAsia="ru-RU"/>
              </w:rPr>
              <w:t>.</w:t>
            </w:r>
          </w:p>
        </w:tc>
        <w:tc>
          <w:tcPr>
            <w:tcW w:w="1134" w:type="dxa"/>
            <w:shd w:val="clear" w:color="auto" w:fill="auto"/>
            <w:noWrap/>
            <w:vAlign w:val="bottom"/>
            <w:hideMark/>
          </w:tcPr>
          <w:p w14:paraId="49207152"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xml:space="preserve">                  52,71   </w:t>
            </w:r>
          </w:p>
        </w:tc>
        <w:tc>
          <w:tcPr>
            <w:tcW w:w="1985" w:type="dxa"/>
            <w:shd w:val="clear" w:color="auto" w:fill="auto"/>
            <w:noWrap/>
            <w:vAlign w:val="bottom"/>
            <w:hideMark/>
          </w:tcPr>
          <w:p w14:paraId="49207153"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xml:space="preserve">                  67,87   </w:t>
            </w:r>
          </w:p>
        </w:tc>
        <w:tc>
          <w:tcPr>
            <w:tcW w:w="1033" w:type="dxa"/>
            <w:shd w:val="clear" w:color="auto" w:fill="auto"/>
            <w:noWrap/>
            <w:vAlign w:val="bottom"/>
            <w:hideMark/>
          </w:tcPr>
          <w:p w14:paraId="49207154"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xml:space="preserve">                102,98   </w:t>
            </w:r>
          </w:p>
        </w:tc>
        <w:tc>
          <w:tcPr>
            <w:tcW w:w="1235" w:type="dxa"/>
            <w:shd w:val="clear" w:color="auto" w:fill="auto"/>
            <w:noWrap/>
            <w:vAlign w:val="bottom"/>
            <w:hideMark/>
          </w:tcPr>
          <w:p w14:paraId="49207155"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xml:space="preserve">                157,80   </w:t>
            </w:r>
          </w:p>
        </w:tc>
        <w:tc>
          <w:tcPr>
            <w:tcW w:w="1215" w:type="dxa"/>
            <w:shd w:val="clear" w:color="auto" w:fill="auto"/>
            <w:noWrap/>
            <w:vAlign w:val="bottom"/>
            <w:hideMark/>
          </w:tcPr>
          <w:p w14:paraId="49207156" w14:textId="77777777" w:rsidR="00A814A1" w:rsidRPr="00CE5EA2" w:rsidRDefault="00A814A1" w:rsidP="001B4EBB">
            <w:pPr>
              <w:spacing w:after="0" w:line="276" w:lineRule="auto"/>
              <w:jc w:val="both"/>
              <w:rPr>
                <w:rFonts w:ascii="Times New Roman" w:eastAsia="Times New Roman" w:hAnsi="Times New Roman" w:cs="Times New Roman"/>
                <w:i/>
                <w:iCs/>
                <w:sz w:val="24"/>
                <w:szCs w:val="24"/>
                <w:lang w:val="uk-UA" w:eastAsia="ru-RU"/>
              </w:rPr>
            </w:pPr>
            <w:r w:rsidRPr="00CE5EA2">
              <w:rPr>
                <w:rFonts w:ascii="Times New Roman" w:eastAsia="Times New Roman" w:hAnsi="Times New Roman" w:cs="Times New Roman"/>
                <w:i/>
                <w:iCs/>
                <w:sz w:val="24"/>
                <w:szCs w:val="24"/>
                <w:lang w:val="uk-UA" w:eastAsia="ru-RU"/>
              </w:rPr>
              <w:t xml:space="preserve">                180,00   </w:t>
            </w:r>
          </w:p>
        </w:tc>
      </w:tr>
      <w:tr w:rsidR="00A814A1" w:rsidRPr="00CE5EA2" w14:paraId="4920715E" w14:textId="77777777" w:rsidTr="00DE2F21">
        <w:trPr>
          <w:trHeight w:val="255"/>
        </w:trPr>
        <w:tc>
          <w:tcPr>
            <w:tcW w:w="2977" w:type="dxa"/>
            <w:shd w:val="clear" w:color="000000" w:fill="FCE4D6"/>
            <w:noWrap/>
            <w:vAlign w:val="bottom"/>
            <w:hideMark/>
          </w:tcPr>
          <w:p w14:paraId="49207158" w14:textId="77777777" w:rsidR="00A814A1" w:rsidRPr="00CE5EA2" w:rsidRDefault="00A814A1" w:rsidP="001B4EBB">
            <w:pPr>
              <w:spacing w:after="0" w:line="276" w:lineRule="auto"/>
              <w:jc w:val="both"/>
              <w:rPr>
                <w:rFonts w:ascii="Times New Roman" w:eastAsia="Times New Roman" w:hAnsi="Times New Roman" w:cs="Times New Roman"/>
                <w:bCs/>
                <w:sz w:val="24"/>
                <w:szCs w:val="24"/>
                <w:lang w:val="uk-UA" w:eastAsia="ru-RU"/>
              </w:rPr>
            </w:pPr>
            <w:r w:rsidRPr="00CE5EA2">
              <w:rPr>
                <w:rFonts w:ascii="Times New Roman" w:eastAsia="Times New Roman" w:hAnsi="Times New Roman" w:cs="Times New Roman"/>
                <w:bCs/>
                <w:sz w:val="24"/>
                <w:szCs w:val="24"/>
                <w:lang w:val="uk-UA" w:eastAsia="ru-RU"/>
              </w:rPr>
              <w:t>Разом за період, тис</w:t>
            </w:r>
            <w:r w:rsidR="007E7BD0">
              <w:rPr>
                <w:rFonts w:ascii="Times New Roman" w:eastAsia="Times New Roman" w:hAnsi="Times New Roman" w:cs="Times New Roman"/>
                <w:bCs/>
                <w:sz w:val="24"/>
                <w:szCs w:val="24"/>
                <w:lang w:val="uk-UA" w:eastAsia="ru-RU"/>
              </w:rPr>
              <w:t>.</w:t>
            </w:r>
            <w:r w:rsidRPr="00CE5EA2">
              <w:rPr>
                <w:rFonts w:ascii="Times New Roman" w:eastAsia="Times New Roman" w:hAnsi="Times New Roman" w:cs="Times New Roman"/>
                <w:bCs/>
                <w:sz w:val="24"/>
                <w:szCs w:val="24"/>
                <w:lang w:val="uk-UA" w:eastAsia="ru-RU"/>
              </w:rPr>
              <w:t xml:space="preserve"> грн</w:t>
            </w:r>
            <w:r w:rsidR="007E7BD0">
              <w:rPr>
                <w:rFonts w:ascii="Times New Roman" w:eastAsia="Times New Roman" w:hAnsi="Times New Roman" w:cs="Times New Roman"/>
                <w:bCs/>
                <w:sz w:val="24"/>
                <w:szCs w:val="24"/>
                <w:lang w:val="uk-UA" w:eastAsia="ru-RU"/>
              </w:rPr>
              <w:t>.</w:t>
            </w:r>
          </w:p>
        </w:tc>
        <w:tc>
          <w:tcPr>
            <w:tcW w:w="1134" w:type="dxa"/>
            <w:shd w:val="clear" w:color="000000" w:fill="FCE4D6"/>
            <w:noWrap/>
            <w:vAlign w:val="bottom"/>
            <w:hideMark/>
          </w:tcPr>
          <w:p w14:paraId="49207159" w14:textId="77777777" w:rsidR="00A814A1" w:rsidRPr="00CE5EA2" w:rsidRDefault="00A814A1" w:rsidP="001B4EBB">
            <w:pPr>
              <w:spacing w:after="0" w:line="276" w:lineRule="auto"/>
              <w:jc w:val="both"/>
              <w:rPr>
                <w:rFonts w:ascii="Times New Roman" w:eastAsia="Times New Roman" w:hAnsi="Times New Roman" w:cs="Times New Roman"/>
                <w:bCs/>
                <w:i/>
                <w:iCs/>
                <w:sz w:val="24"/>
                <w:szCs w:val="24"/>
                <w:lang w:val="uk-UA" w:eastAsia="ru-RU"/>
              </w:rPr>
            </w:pPr>
            <w:r w:rsidRPr="00CE5EA2">
              <w:rPr>
                <w:rFonts w:ascii="Times New Roman" w:eastAsia="Times New Roman" w:hAnsi="Times New Roman" w:cs="Times New Roman"/>
                <w:bCs/>
                <w:i/>
                <w:iCs/>
                <w:sz w:val="24"/>
                <w:szCs w:val="24"/>
                <w:lang w:val="uk-UA" w:eastAsia="ru-RU"/>
              </w:rPr>
              <w:t>705,911</w:t>
            </w:r>
          </w:p>
        </w:tc>
        <w:tc>
          <w:tcPr>
            <w:tcW w:w="1985" w:type="dxa"/>
            <w:shd w:val="clear" w:color="000000" w:fill="FCE4D6"/>
            <w:noWrap/>
            <w:vAlign w:val="bottom"/>
            <w:hideMark/>
          </w:tcPr>
          <w:p w14:paraId="4920715A" w14:textId="77777777" w:rsidR="00A814A1" w:rsidRPr="00CE5EA2" w:rsidRDefault="00A814A1" w:rsidP="001B4EBB">
            <w:pPr>
              <w:spacing w:after="0" w:line="276" w:lineRule="auto"/>
              <w:jc w:val="both"/>
              <w:rPr>
                <w:rFonts w:ascii="Times New Roman" w:eastAsia="Times New Roman" w:hAnsi="Times New Roman" w:cs="Times New Roman"/>
                <w:bCs/>
                <w:i/>
                <w:iCs/>
                <w:sz w:val="24"/>
                <w:szCs w:val="24"/>
                <w:lang w:val="uk-UA" w:eastAsia="ru-RU"/>
              </w:rPr>
            </w:pPr>
            <w:r w:rsidRPr="00CE5EA2">
              <w:rPr>
                <w:rFonts w:ascii="Times New Roman" w:eastAsia="Times New Roman" w:hAnsi="Times New Roman" w:cs="Times New Roman"/>
                <w:bCs/>
                <w:i/>
                <w:iCs/>
                <w:sz w:val="24"/>
                <w:szCs w:val="24"/>
                <w:lang w:val="uk-UA" w:eastAsia="ru-RU"/>
              </w:rPr>
              <w:t>1120,76</w:t>
            </w:r>
          </w:p>
        </w:tc>
        <w:tc>
          <w:tcPr>
            <w:tcW w:w="1033" w:type="dxa"/>
            <w:shd w:val="clear" w:color="000000" w:fill="FCE4D6"/>
            <w:noWrap/>
            <w:vAlign w:val="bottom"/>
            <w:hideMark/>
          </w:tcPr>
          <w:p w14:paraId="4920715B" w14:textId="77777777" w:rsidR="00A814A1" w:rsidRPr="00CE5EA2" w:rsidRDefault="00A814A1" w:rsidP="001B4EBB">
            <w:pPr>
              <w:spacing w:after="0" w:line="276" w:lineRule="auto"/>
              <w:jc w:val="both"/>
              <w:rPr>
                <w:rFonts w:ascii="Times New Roman" w:eastAsia="Times New Roman" w:hAnsi="Times New Roman" w:cs="Times New Roman"/>
                <w:bCs/>
                <w:i/>
                <w:iCs/>
                <w:sz w:val="24"/>
                <w:szCs w:val="24"/>
                <w:lang w:val="uk-UA" w:eastAsia="ru-RU"/>
              </w:rPr>
            </w:pPr>
            <w:r w:rsidRPr="00CE5EA2">
              <w:rPr>
                <w:rFonts w:ascii="Times New Roman" w:eastAsia="Times New Roman" w:hAnsi="Times New Roman" w:cs="Times New Roman"/>
                <w:bCs/>
                <w:i/>
                <w:iCs/>
                <w:sz w:val="24"/>
                <w:szCs w:val="24"/>
                <w:lang w:val="uk-UA" w:eastAsia="ru-RU"/>
              </w:rPr>
              <w:t>901,781</w:t>
            </w:r>
          </w:p>
        </w:tc>
        <w:tc>
          <w:tcPr>
            <w:tcW w:w="1235" w:type="dxa"/>
            <w:shd w:val="clear" w:color="000000" w:fill="FCE4D6"/>
            <w:noWrap/>
            <w:vAlign w:val="bottom"/>
            <w:hideMark/>
          </w:tcPr>
          <w:p w14:paraId="4920715C" w14:textId="77777777" w:rsidR="00A814A1" w:rsidRPr="00CE5EA2" w:rsidRDefault="00A814A1" w:rsidP="001B4EBB">
            <w:pPr>
              <w:spacing w:after="0" w:line="276" w:lineRule="auto"/>
              <w:jc w:val="both"/>
              <w:rPr>
                <w:rFonts w:ascii="Times New Roman" w:eastAsia="Times New Roman" w:hAnsi="Times New Roman" w:cs="Times New Roman"/>
                <w:bCs/>
                <w:i/>
                <w:iCs/>
                <w:sz w:val="24"/>
                <w:szCs w:val="24"/>
                <w:lang w:val="uk-UA" w:eastAsia="ru-RU"/>
              </w:rPr>
            </w:pPr>
            <w:r w:rsidRPr="00CE5EA2">
              <w:rPr>
                <w:rFonts w:ascii="Times New Roman" w:eastAsia="Times New Roman" w:hAnsi="Times New Roman" w:cs="Times New Roman"/>
                <w:bCs/>
                <w:i/>
                <w:iCs/>
                <w:sz w:val="24"/>
                <w:szCs w:val="24"/>
                <w:lang w:val="uk-UA" w:eastAsia="ru-RU"/>
              </w:rPr>
              <w:t>177,9</w:t>
            </w:r>
          </w:p>
        </w:tc>
        <w:tc>
          <w:tcPr>
            <w:tcW w:w="1215" w:type="dxa"/>
            <w:shd w:val="clear" w:color="000000" w:fill="FCE4D6"/>
            <w:noWrap/>
            <w:vAlign w:val="bottom"/>
            <w:hideMark/>
          </w:tcPr>
          <w:p w14:paraId="4920715D" w14:textId="77777777" w:rsidR="00A814A1" w:rsidRPr="00CE5EA2" w:rsidRDefault="00A814A1" w:rsidP="001B4EBB">
            <w:pPr>
              <w:spacing w:after="0" w:line="276" w:lineRule="auto"/>
              <w:jc w:val="both"/>
              <w:rPr>
                <w:rFonts w:ascii="Times New Roman" w:eastAsia="Times New Roman" w:hAnsi="Times New Roman" w:cs="Times New Roman"/>
                <w:bCs/>
                <w:i/>
                <w:iCs/>
                <w:sz w:val="24"/>
                <w:szCs w:val="24"/>
                <w:lang w:val="uk-UA" w:eastAsia="ru-RU"/>
              </w:rPr>
            </w:pPr>
            <w:r w:rsidRPr="00CE5EA2">
              <w:rPr>
                <w:rFonts w:ascii="Times New Roman" w:eastAsia="Times New Roman" w:hAnsi="Times New Roman" w:cs="Times New Roman"/>
                <w:bCs/>
                <w:i/>
                <w:iCs/>
                <w:sz w:val="24"/>
                <w:szCs w:val="24"/>
                <w:lang w:val="uk-UA" w:eastAsia="ru-RU"/>
              </w:rPr>
              <w:t>180</w:t>
            </w:r>
          </w:p>
        </w:tc>
      </w:tr>
    </w:tbl>
    <w:p w14:paraId="4920715F" w14:textId="77777777" w:rsidR="00122A68" w:rsidRPr="00CE5EA2" w:rsidRDefault="00122A68" w:rsidP="001B4EBB">
      <w:pPr>
        <w:spacing w:after="80" w:line="276" w:lineRule="auto"/>
        <w:jc w:val="both"/>
        <w:rPr>
          <w:rFonts w:ascii="Times New Roman" w:hAnsi="Times New Roman" w:cs="Times New Roman"/>
          <w:sz w:val="24"/>
          <w:szCs w:val="24"/>
          <w:lang w:val="uk-UA"/>
        </w:rPr>
      </w:pPr>
    </w:p>
    <w:p w14:paraId="49207160" w14:textId="77777777" w:rsidR="00152055" w:rsidRPr="00CE5EA2" w:rsidRDefault="00152055" w:rsidP="007B7080">
      <w:pPr>
        <w:spacing w:after="8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 xml:space="preserve">Окрім того, в громаді відсутні велосипедні доріжки, a тротуари є лише в центрі Арбузинки. Вуличне освітлення вимагає доповнення на сільських територіях. </w:t>
      </w:r>
    </w:p>
    <w:p w14:paraId="49207161" w14:textId="77777777" w:rsidR="00027216" w:rsidRPr="00CE5EA2" w:rsidRDefault="00027216" w:rsidP="007B7080">
      <w:pPr>
        <w:spacing w:after="8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Висновки з соціологічного дослідження умов життя та якості публічних послуг в об’єднаній громаді (в частині транспортної інфраструктури та безпеки дорожнього руху):</w:t>
      </w:r>
    </w:p>
    <w:p w14:paraId="49207162" w14:textId="77777777" w:rsidR="00027216" w:rsidRPr="00CE5EA2" w:rsidRDefault="002504E3" w:rsidP="007B7080">
      <w:pPr>
        <w:spacing w:after="80" w:line="276" w:lineRule="auto"/>
        <w:ind w:firstLine="708"/>
        <w:jc w:val="both"/>
        <w:rPr>
          <w:rFonts w:ascii="Times New Roman" w:eastAsia="Times New Roman" w:hAnsi="Times New Roman" w:cs="Times New Roman"/>
          <w:bCs/>
          <w:sz w:val="24"/>
          <w:szCs w:val="24"/>
          <w:lang w:val="uk-UA" w:eastAsia="pl-PL"/>
        </w:rPr>
      </w:pPr>
      <w:r w:rsidRPr="00CE5EA2">
        <w:rPr>
          <w:rFonts w:ascii="Times New Roman" w:eastAsia="Times New Roman" w:hAnsi="Times New Roman" w:cs="Times New Roman"/>
          <w:bCs/>
          <w:sz w:val="24"/>
          <w:szCs w:val="24"/>
          <w:lang w:val="uk-UA" w:eastAsia="pl-PL"/>
        </w:rPr>
        <w:t xml:space="preserve">Абсолютно усі питання стану, якості та утримання доріг, наявності та якості громадського транспорту, безпеки на дорогах  </w:t>
      </w:r>
      <w:r w:rsidRPr="00CE5EA2">
        <w:rPr>
          <w:rFonts w:ascii="Times New Roman" w:hAnsi="Times New Roman" w:cs="Times New Roman"/>
          <w:sz w:val="24"/>
          <w:szCs w:val="24"/>
          <w:lang w:val="uk-UA"/>
        </w:rPr>
        <w:t>мешканці оцінили негативно.</w:t>
      </w:r>
      <w:r w:rsidRPr="00CE5EA2">
        <w:rPr>
          <w:rFonts w:ascii="Times New Roman" w:eastAsia="Times New Roman" w:hAnsi="Times New Roman" w:cs="Times New Roman"/>
          <w:bCs/>
          <w:sz w:val="24"/>
          <w:szCs w:val="24"/>
          <w:lang w:val="uk-UA" w:eastAsia="pl-PL"/>
        </w:rPr>
        <w:t xml:space="preserve"> Разом з тим, усі ці питання є посередньо важливими для опитаних. Зокрема, найважливіші з них та негативно оцінені - це безпека на дорогах (наприклад: дорожня розмітка, знаки, освітлення), можливість скористатися послугами громадського транспорту на території громади, утримання доріг у зимовий період та придатність доріг для пішоходів.</w:t>
      </w:r>
    </w:p>
    <w:p w14:paraId="49207163" w14:textId="77777777" w:rsidR="007B7080" w:rsidRPr="00CE5EA2" w:rsidRDefault="007B7080" w:rsidP="007B7080">
      <w:pPr>
        <w:spacing w:after="80" w:line="276" w:lineRule="auto"/>
        <w:ind w:firstLine="708"/>
        <w:jc w:val="both"/>
        <w:rPr>
          <w:rFonts w:ascii="Times New Roman" w:eastAsia="Times New Roman" w:hAnsi="Times New Roman" w:cs="Times New Roman"/>
          <w:bCs/>
          <w:sz w:val="24"/>
          <w:szCs w:val="24"/>
          <w:lang w:val="uk-UA" w:eastAsia="pl-PL"/>
        </w:rPr>
      </w:pPr>
    </w:p>
    <w:p w14:paraId="49207164" w14:textId="77777777" w:rsidR="007B7080" w:rsidRPr="00CE5EA2" w:rsidRDefault="003C69E1" w:rsidP="007B7080">
      <w:pPr>
        <w:spacing w:after="80" w:line="276" w:lineRule="auto"/>
        <w:jc w:val="both"/>
        <w:rPr>
          <w:rFonts w:ascii="Times New Roman" w:eastAsia="Times New Roman" w:hAnsi="Times New Roman" w:cs="Times New Roman"/>
          <w:bCs/>
          <w:sz w:val="24"/>
          <w:szCs w:val="24"/>
          <w:lang w:val="uk-UA" w:eastAsia="pl-PL"/>
        </w:rPr>
      </w:pPr>
      <w:r w:rsidRPr="00CE5EA2">
        <w:rPr>
          <w:rFonts w:ascii="Times New Roman" w:eastAsia="Times New Roman" w:hAnsi="Times New Roman" w:cs="Times New Roman"/>
          <w:bCs/>
          <w:noProof/>
          <w:sz w:val="24"/>
          <w:szCs w:val="24"/>
          <w:lang w:val="ru-RU" w:eastAsia="ru-RU"/>
        </w:rPr>
        <w:lastRenderedPageBreak/>
        <w:drawing>
          <wp:inline distT="0" distB="0" distL="0" distR="0" wp14:anchorId="4920742B" wp14:editId="4920742C">
            <wp:extent cx="5940425" cy="2883547"/>
            <wp:effectExtent l="0" t="0" r="317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t="13761"/>
                    <a:stretch>
                      <a:fillRect/>
                    </a:stretch>
                  </pic:blipFill>
                  <pic:spPr bwMode="auto">
                    <a:xfrm>
                      <a:off x="0" y="0"/>
                      <a:ext cx="5940425" cy="2883547"/>
                    </a:xfrm>
                    <a:prstGeom prst="rect">
                      <a:avLst/>
                    </a:prstGeom>
                    <a:noFill/>
                    <a:ln w="9525">
                      <a:noFill/>
                      <a:miter lim="800000"/>
                      <a:headEnd/>
                      <a:tailEnd/>
                    </a:ln>
                  </pic:spPr>
                </pic:pic>
              </a:graphicData>
            </a:graphic>
          </wp:inline>
        </w:drawing>
      </w:r>
      <w:r w:rsidR="002E2EAB" w:rsidRPr="00CE5EA2">
        <w:rPr>
          <w:rFonts w:ascii="Times New Roman" w:eastAsia="Times New Roman" w:hAnsi="Times New Roman" w:cs="Times New Roman"/>
          <w:bCs/>
          <w:sz w:val="24"/>
          <w:szCs w:val="24"/>
          <w:lang w:val="uk-UA" w:eastAsia="pl-PL"/>
        </w:rPr>
        <w:t xml:space="preserve"> </w:t>
      </w:r>
      <w:r w:rsidR="00E436EA" w:rsidRPr="00CE5EA2">
        <w:rPr>
          <w:rFonts w:ascii="Times New Roman" w:eastAsia="Times New Roman" w:hAnsi="Times New Roman" w:cs="Times New Roman"/>
          <w:bCs/>
          <w:sz w:val="24"/>
          <w:szCs w:val="24"/>
          <w:lang w:val="uk-UA" w:eastAsia="pl-PL"/>
        </w:rPr>
        <w:t>Рис.</w:t>
      </w:r>
      <w:r w:rsidR="007B7080" w:rsidRPr="00CE5EA2">
        <w:rPr>
          <w:rFonts w:ascii="Times New Roman" w:eastAsia="Times New Roman" w:hAnsi="Times New Roman" w:cs="Times New Roman"/>
          <w:bCs/>
          <w:sz w:val="24"/>
          <w:szCs w:val="24"/>
          <w:lang w:val="uk-UA" w:eastAsia="pl-PL"/>
        </w:rPr>
        <w:t xml:space="preserve"> 1. Результати опитування щодо оцінки та важливості ситуації в транспортній та дорожній інфраструктурі</w:t>
      </w:r>
    </w:p>
    <w:p w14:paraId="49207165" w14:textId="77777777" w:rsidR="007B7080" w:rsidRPr="00CE5EA2" w:rsidRDefault="007B7080" w:rsidP="007B7080">
      <w:pPr>
        <w:spacing w:after="80" w:line="276" w:lineRule="auto"/>
        <w:jc w:val="both"/>
        <w:rPr>
          <w:rFonts w:ascii="Times New Roman" w:eastAsia="Times New Roman" w:hAnsi="Times New Roman" w:cs="Times New Roman"/>
          <w:bCs/>
          <w:sz w:val="24"/>
          <w:szCs w:val="24"/>
          <w:lang w:val="uk-UA" w:eastAsia="pl-PL"/>
        </w:rPr>
      </w:pPr>
    </w:p>
    <w:p w14:paraId="49207166" w14:textId="77777777" w:rsidR="00CF6331" w:rsidRPr="00CE5EA2" w:rsidRDefault="002E2EAB" w:rsidP="007B7080">
      <w:pPr>
        <w:spacing w:after="80" w:line="276" w:lineRule="auto"/>
        <w:ind w:firstLine="708"/>
        <w:jc w:val="both"/>
        <w:rPr>
          <w:rFonts w:ascii="Times New Roman" w:hAnsi="Times New Roman" w:cs="Times New Roman"/>
          <w:b/>
          <w:sz w:val="24"/>
          <w:szCs w:val="24"/>
          <w:lang w:val="uk-UA"/>
        </w:rPr>
      </w:pPr>
      <w:r w:rsidRPr="00CE5EA2">
        <w:rPr>
          <w:rFonts w:ascii="Times New Roman" w:eastAsia="Times New Roman" w:hAnsi="Times New Roman" w:cs="Times New Roman"/>
          <w:bCs/>
          <w:sz w:val="24"/>
          <w:szCs w:val="24"/>
          <w:lang w:val="uk-UA" w:eastAsia="pl-PL"/>
        </w:rPr>
        <w:t xml:space="preserve">З дослідження видно, що лише менша частина мешканців регулярно користуються громадським транспортом. Зокрема, 3,2% опитаних щоденно користуються громадським транспортом, 12,9% - не кожного дня, але точно раз на тиждень, 16,3% - час від часу або рідше ніж раз на тиждень та 55,3% взагалі не користуються громадським транспортом. А 12,3% не дали відповідь на це питання.  </w:t>
      </w:r>
    </w:p>
    <w:p w14:paraId="49207167" w14:textId="77777777" w:rsidR="0068074B" w:rsidRPr="00CE5EA2" w:rsidRDefault="004F7231" w:rsidP="001B4EBB">
      <w:pPr>
        <w:spacing w:line="276" w:lineRule="auto"/>
        <w:jc w:val="both"/>
        <w:rPr>
          <w:rFonts w:ascii="Times New Roman" w:eastAsia="Calibri" w:hAnsi="Times New Roman" w:cs="Times New Roman"/>
          <w:b/>
          <w:i/>
          <w:sz w:val="24"/>
          <w:szCs w:val="24"/>
          <w:lang w:val="uk-UA"/>
        </w:rPr>
      </w:pPr>
      <w:r w:rsidRPr="00CE5EA2">
        <w:rPr>
          <w:rFonts w:ascii="Times New Roman" w:eastAsia="Calibri" w:hAnsi="Times New Roman" w:cs="Times New Roman"/>
          <w:b/>
          <w:i/>
          <w:sz w:val="24"/>
          <w:szCs w:val="24"/>
          <w:lang w:val="uk-UA"/>
        </w:rPr>
        <w:t>Нормативно-правова база, яка стосується послуги</w:t>
      </w:r>
      <w:r w:rsidR="008270AD" w:rsidRPr="00CE5EA2">
        <w:rPr>
          <w:rFonts w:ascii="Times New Roman" w:eastAsia="Calibri" w:hAnsi="Times New Roman" w:cs="Times New Roman"/>
          <w:b/>
          <w:i/>
          <w:sz w:val="24"/>
          <w:szCs w:val="24"/>
          <w:lang w:val="uk-UA"/>
        </w:rPr>
        <w:t>:</w:t>
      </w:r>
    </w:p>
    <w:p w14:paraId="49207168" w14:textId="77777777" w:rsidR="0068074B" w:rsidRPr="00CE5EA2" w:rsidRDefault="0068074B" w:rsidP="001B4EBB">
      <w:pPr>
        <w:pStyle w:val="a5"/>
        <w:numPr>
          <w:ilvl w:val="0"/>
          <w:numId w:val="6"/>
        </w:numPr>
        <w:spacing w:before="120" w:after="0" w:line="276" w:lineRule="auto"/>
        <w:ind w:left="714" w:hanging="357"/>
        <w:jc w:val="both"/>
        <w:rPr>
          <w:rFonts w:ascii="Times New Roman" w:eastAsia="Calibri" w:hAnsi="Times New Roman" w:cs="Times New Roman"/>
          <w:b/>
          <w:sz w:val="24"/>
          <w:szCs w:val="24"/>
          <w:lang w:val="uk-UA"/>
        </w:rPr>
      </w:pPr>
      <w:r w:rsidRPr="00CE5EA2">
        <w:rPr>
          <w:rFonts w:ascii="Times New Roman" w:hAnsi="Times New Roman" w:cs="Times New Roman"/>
          <w:sz w:val="24"/>
          <w:szCs w:val="24"/>
          <w:lang w:val="uk-UA"/>
        </w:rPr>
        <w:t>ЗУ « Про автомобільні дороги»</w:t>
      </w:r>
    </w:p>
    <w:p w14:paraId="49207169" w14:textId="77777777" w:rsidR="0068074B" w:rsidRPr="00CE5EA2" w:rsidRDefault="0068074B" w:rsidP="001B4EBB">
      <w:pPr>
        <w:pStyle w:val="a5"/>
        <w:numPr>
          <w:ilvl w:val="0"/>
          <w:numId w:val="6"/>
        </w:numPr>
        <w:spacing w:before="120" w:after="0" w:line="276" w:lineRule="auto"/>
        <w:ind w:left="714" w:hanging="357"/>
        <w:jc w:val="both"/>
        <w:rPr>
          <w:rFonts w:ascii="Times New Roman" w:eastAsia="Calibri" w:hAnsi="Times New Roman" w:cs="Times New Roman"/>
          <w:b/>
          <w:sz w:val="24"/>
          <w:szCs w:val="24"/>
          <w:lang w:val="uk-UA"/>
        </w:rPr>
      </w:pPr>
      <w:r w:rsidRPr="00CE5EA2">
        <w:rPr>
          <w:rFonts w:ascii="Times New Roman" w:hAnsi="Times New Roman" w:cs="Times New Roman"/>
          <w:sz w:val="24"/>
          <w:szCs w:val="24"/>
          <w:lang w:val="uk-UA"/>
        </w:rPr>
        <w:t>ЗУ « Про дорожній рух»</w:t>
      </w:r>
    </w:p>
    <w:p w14:paraId="4920716A" w14:textId="77777777" w:rsidR="0068074B" w:rsidRPr="00CE5EA2" w:rsidRDefault="0068074B" w:rsidP="001B4EBB">
      <w:pPr>
        <w:pStyle w:val="a5"/>
        <w:numPr>
          <w:ilvl w:val="0"/>
          <w:numId w:val="6"/>
        </w:numPr>
        <w:spacing w:before="120" w:after="0" w:line="276" w:lineRule="auto"/>
        <w:ind w:left="714" w:hanging="357"/>
        <w:jc w:val="both"/>
        <w:rPr>
          <w:rFonts w:ascii="Times New Roman" w:eastAsia="Calibri" w:hAnsi="Times New Roman" w:cs="Times New Roman"/>
          <w:b/>
          <w:sz w:val="24"/>
          <w:szCs w:val="24"/>
          <w:lang w:val="uk-UA"/>
        </w:rPr>
      </w:pPr>
      <w:r w:rsidRPr="00CE5EA2">
        <w:rPr>
          <w:rFonts w:ascii="Times New Roman" w:hAnsi="Times New Roman" w:cs="Times New Roman"/>
          <w:sz w:val="24"/>
          <w:szCs w:val="24"/>
          <w:lang w:val="uk-UA"/>
        </w:rPr>
        <w:t>ЗУ « Про транспорт»</w:t>
      </w:r>
    </w:p>
    <w:p w14:paraId="4920716B" w14:textId="77777777" w:rsidR="0068074B" w:rsidRPr="00CE5EA2" w:rsidRDefault="0068074B" w:rsidP="001B4EBB">
      <w:pPr>
        <w:pStyle w:val="a5"/>
        <w:numPr>
          <w:ilvl w:val="0"/>
          <w:numId w:val="6"/>
        </w:numPr>
        <w:spacing w:before="120" w:after="0" w:line="276" w:lineRule="auto"/>
        <w:ind w:left="714" w:hanging="357"/>
        <w:jc w:val="both"/>
        <w:rPr>
          <w:rFonts w:ascii="Times New Roman" w:eastAsia="Calibri" w:hAnsi="Times New Roman" w:cs="Times New Roman"/>
          <w:b/>
          <w:sz w:val="24"/>
          <w:szCs w:val="24"/>
          <w:lang w:val="uk-UA"/>
        </w:rPr>
      </w:pPr>
      <w:r w:rsidRPr="00CE5EA2">
        <w:rPr>
          <w:rFonts w:ascii="Times New Roman" w:hAnsi="Times New Roman" w:cs="Times New Roman"/>
          <w:sz w:val="24"/>
          <w:szCs w:val="24"/>
          <w:lang w:val="uk-UA"/>
        </w:rPr>
        <w:t>ЗУ « Про джерела фінансування дорожнього господарства України»</w:t>
      </w:r>
    </w:p>
    <w:p w14:paraId="4920716C" w14:textId="77777777" w:rsidR="0068074B" w:rsidRPr="00CE5EA2" w:rsidRDefault="0068074B" w:rsidP="001B4EBB">
      <w:pPr>
        <w:pStyle w:val="a5"/>
        <w:numPr>
          <w:ilvl w:val="0"/>
          <w:numId w:val="6"/>
        </w:numPr>
        <w:spacing w:before="120" w:after="0" w:line="276" w:lineRule="auto"/>
        <w:ind w:left="714" w:hanging="357"/>
        <w:jc w:val="both"/>
        <w:rPr>
          <w:rFonts w:ascii="Times New Roman" w:eastAsia="Calibri" w:hAnsi="Times New Roman" w:cs="Times New Roman"/>
          <w:b/>
          <w:sz w:val="24"/>
          <w:szCs w:val="24"/>
          <w:lang w:val="uk-UA"/>
        </w:rPr>
      </w:pPr>
      <w:r w:rsidRPr="00CE5EA2">
        <w:rPr>
          <w:rFonts w:ascii="Times New Roman" w:hAnsi="Times New Roman" w:cs="Times New Roman"/>
          <w:sz w:val="24"/>
          <w:szCs w:val="24"/>
          <w:lang w:val="uk-UA"/>
        </w:rPr>
        <w:t>ЗУ « Про місцеве самоврядування в Україні»</w:t>
      </w:r>
    </w:p>
    <w:p w14:paraId="4920716D" w14:textId="77777777" w:rsidR="0068074B" w:rsidRPr="00CE5EA2" w:rsidRDefault="0068074B" w:rsidP="001B4EBB">
      <w:pPr>
        <w:pStyle w:val="a5"/>
        <w:numPr>
          <w:ilvl w:val="0"/>
          <w:numId w:val="6"/>
        </w:numPr>
        <w:spacing w:before="120" w:after="0" w:line="276" w:lineRule="auto"/>
        <w:ind w:left="714" w:hanging="357"/>
        <w:jc w:val="both"/>
        <w:rPr>
          <w:rFonts w:ascii="Times New Roman" w:eastAsia="Calibri" w:hAnsi="Times New Roman" w:cs="Times New Roman"/>
          <w:b/>
          <w:sz w:val="24"/>
          <w:szCs w:val="24"/>
          <w:lang w:val="uk-UA"/>
        </w:rPr>
      </w:pPr>
      <w:r w:rsidRPr="00CE5EA2">
        <w:rPr>
          <w:rFonts w:ascii="Times New Roman" w:hAnsi="Times New Roman" w:cs="Times New Roman"/>
          <w:sz w:val="24"/>
          <w:szCs w:val="24"/>
          <w:lang w:val="uk-UA"/>
        </w:rPr>
        <w:t xml:space="preserve">ДБН В.2.3-5-2001 Вулиці та дороги населених пунктів </w:t>
      </w:r>
    </w:p>
    <w:p w14:paraId="4920716E" w14:textId="77777777" w:rsidR="0068074B" w:rsidRPr="00CE5EA2" w:rsidRDefault="0068074B" w:rsidP="001B4EBB">
      <w:pPr>
        <w:pStyle w:val="a5"/>
        <w:numPr>
          <w:ilvl w:val="0"/>
          <w:numId w:val="6"/>
        </w:numPr>
        <w:spacing w:before="120" w:after="0" w:line="276" w:lineRule="auto"/>
        <w:ind w:left="714" w:hanging="357"/>
        <w:jc w:val="both"/>
        <w:rPr>
          <w:rFonts w:ascii="Times New Roman" w:eastAsia="Calibri" w:hAnsi="Times New Roman" w:cs="Times New Roman"/>
          <w:b/>
          <w:sz w:val="24"/>
          <w:szCs w:val="24"/>
          <w:lang w:val="uk-UA"/>
        </w:rPr>
      </w:pPr>
      <w:r w:rsidRPr="00CE5EA2">
        <w:rPr>
          <w:rFonts w:ascii="Times New Roman" w:hAnsi="Times New Roman" w:cs="Times New Roman"/>
          <w:sz w:val="24"/>
          <w:szCs w:val="24"/>
          <w:lang w:val="uk-UA"/>
        </w:rPr>
        <w:t xml:space="preserve">ДБН_В.2.3-4-2007 Споруди транспорту. Автомобільні дороги </w:t>
      </w:r>
    </w:p>
    <w:p w14:paraId="4920716F" w14:textId="77777777" w:rsidR="0068074B" w:rsidRPr="00CE5EA2" w:rsidRDefault="0068074B" w:rsidP="001B4EBB">
      <w:pPr>
        <w:pStyle w:val="a5"/>
        <w:numPr>
          <w:ilvl w:val="0"/>
          <w:numId w:val="6"/>
        </w:numPr>
        <w:spacing w:before="120" w:after="0" w:line="276" w:lineRule="auto"/>
        <w:ind w:left="714" w:hanging="357"/>
        <w:jc w:val="both"/>
        <w:rPr>
          <w:rFonts w:ascii="Times New Roman" w:eastAsia="Calibri" w:hAnsi="Times New Roman" w:cs="Times New Roman"/>
          <w:b/>
          <w:sz w:val="24"/>
          <w:szCs w:val="24"/>
          <w:lang w:val="uk-UA"/>
        </w:rPr>
      </w:pPr>
      <w:r w:rsidRPr="00CE5EA2">
        <w:rPr>
          <w:rFonts w:ascii="Times New Roman" w:hAnsi="Times New Roman" w:cs="Times New Roman"/>
          <w:sz w:val="24"/>
          <w:szCs w:val="24"/>
          <w:lang w:val="uk-UA"/>
        </w:rPr>
        <w:t xml:space="preserve">Проект ДБН В.2.3-4-201Х на заміну ДБН_В.2.3-4-2007 </w:t>
      </w:r>
    </w:p>
    <w:p w14:paraId="49207170" w14:textId="77777777" w:rsidR="0068074B" w:rsidRPr="00CE5EA2" w:rsidRDefault="0068074B" w:rsidP="001B4EBB">
      <w:pPr>
        <w:pStyle w:val="a5"/>
        <w:numPr>
          <w:ilvl w:val="0"/>
          <w:numId w:val="6"/>
        </w:numPr>
        <w:spacing w:before="120" w:after="0" w:line="276" w:lineRule="auto"/>
        <w:ind w:left="714" w:hanging="357"/>
        <w:jc w:val="both"/>
        <w:rPr>
          <w:rFonts w:ascii="Times New Roman" w:eastAsia="Calibri" w:hAnsi="Times New Roman" w:cs="Times New Roman"/>
          <w:b/>
          <w:sz w:val="24"/>
          <w:szCs w:val="24"/>
          <w:lang w:val="uk-UA"/>
        </w:rPr>
      </w:pPr>
      <w:r w:rsidRPr="00CE5EA2">
        <w:rPr>
          <w:rFonts w:ascii="Times New Roman" w:hAnsi="Times New Roman" w:cs="Times New Roman"/>
          <w:sz w:val="24"/>
          <w:szCs w:val="24"/>
          <w:lang w:val="uk-UA"/>
        </w:rPr>
        <w:t xml:space="preserve">ДБН 360-92** (планується заміна ДБН Б.2.2-Х:201Х) </w:t>
      </w:r>
    </w:p>
    <w:p w14:paraId="49207171" w14:textId="77777777" w:rsidR="0068074B" w:rsidRPr="00CE5EA2" w:rsidRDefault="0068074B" w:rsidP="001B4EBB">
      <w:pPr>
        <w:pStyle w:val="a5"/>
        <w:numPr>
          <w:ilvl w:val="0"/>
          <w:numId w:val="6"/>
        </w:numPr>
        <w:spacing w:before="120" w:after="0" w:line="276" w:lineRule="auto"/>
        <w:ind w:left="714" w:hanging="357"/>
        <w:jc w:val="both"/>
        <w:rPr>
          <w:rFonts w:ascii="Times New Roman" w:eastAsia="Calibri" w:hAnsi="Times New Roman" w:cs="Times New Roman"/>
          <w:b/>
          <w:sz w:val="24"/>
          <w:szCs w:val="24"/>
          <w:lang w:val="uk-UA"/>
        </w:rPr>
      </w:pPr>
      <w:r w:rsidRPr="00CE5EA2">
        <w:rPr>
          <w:rFonts w:ascii="Times New Roman" w:hAnsi="Times New Roman" w:cs="Times New Roman"/>
          <w:sz w:val="24"/>
          <w:szCs w:val="24"/>
          <w:lang w:val="uk-UA"/>
        </w:rPr>
        <w:t xml:space="preserve">ГБН Г.1-218-182:2011 Ремонт автомобільних доріг загального користування. Види ремонтів та перелік робіт </w:t>
      </w:r>
    </w:p>
    <w:p w14:paraId="49207172" w14:textId="77777777" w:rsidR="0068074B" w:rsidRPr="00CE5EA2" w:rsidRDefault="0068074B" w:rsidP="001B4EBB">
      <w:pPr>
        <w:pStyle w:val="a5"/>
        <w:numPr>
          <w:ilvl w:val="0"/>
          <w:numId w:val="6"/>
        </w:numPr>
        <w:spacing w:before="120" w:after="0" w:line="276" w:lineRule="auto"/>
        <w:ind w:left="714" w:hanging="357"/>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 xml:space="preserve">ГБН В.2.3-218-551:2011 Капітальний ремонт. Вимоги до проектування. </w:t>
      </w:r>
    </w:p>
    <w:p w14:paraId="49207173" w14:textId="77777777" w:rsidR="00B37BE3" w:rsidRPr="00CE5EA2" w:rsidRDefault="0068074B" w:rsidP="001B4EBB">
      <w:pPr>
        <w:pStyle w:val="a5"/>
        <w:numPr>
          <w:ilvl w:val="0"/>
          <w:numId w:val="6"/>
        </w:numPr>
        <w:spacing w:before="120" w:after="0" w:line="276" w:lineRule="auto"/>
        <w:ind w:left="714" w:hanging="357"/>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НАКАЗ 23.09.2003 N 154 Про затвердження Порядку проведення ремонту та утримання об'єктів благоустрою населених пунктів</w:t>
      </w:r>
    </w:p>
    <w:p w14:paraId="49207174" w14:textId="77777777" w:rsidR="009F0146" w:rsidRDefault="009F0146" w:rsidP="001B4EBB">
      <w:pPr>
        <w:spacing w:line="276" w:lineRule="auto"/>
        <w:jc w:val="both"/>
        <w:rPr>
          <w:rFonts w:ascii="Times New Roman" w:hAnsi="Times New Roman" w:cs="Times New Roman"/>
          <w:sz w:val="24"/>
          <w:szCs w:val="24"/>
          <w:lang w:val="uk-UA"/>
        </w:rPr>
      </w:pPr>
    </w:p>
    <w:p w14:paraId="314CA4F8" w14:textId="77777777" w:rsidR="005B2F1A" w:rsidRDefault="005B2F1A" w:rsidP="001B4EBB">
      <w:pPr>
        <w:spacing w:line="276" w:lineRule="auto"/>
        <w:jc w:val="both"/>
        <w:rPr>
          <w:rFonts w:ascii="Times New Roman" w:hAnsi="Times New Roman" w:cs="Times New Roman"/>
          <w:sz w:val="24"/>
          <w:szCs w:val="24"/>
          <w:lang w:val="uk-UA"/>
        </w:rPr>
      </w:pPr>
    </w:p>
    <w:p w14:paraId="646181E7" w14:textId="77777777" w:rsidR="005B2F1A" w:rsidRDefault="005B2F1A" w:rsidP="001B4EBB">
      <w:pPr>
        <w:spacing w:line="276" w:lineRule="auto"/>
        <w:jc w:val="both"/>
        <w:rPr>
          <w:rFonts w:ascii="Times New Roman" w:hAnsi="Times New Roman" w:cs="Times New Roman"/>
          <w:sz w:val="24"/>
          <w:szCs w:val="24"/>
          <w:lang w:val="uk-UA"/>
        </w:rPr>
      </w:pPr>
    </w:p>
    <w:p w14:paraId="0BC16385" w14:textId="77777777" w:rsidR="005B2F1A" w:rsidRPr="00CE5EA2" w:rsidRDefault="005B2F1A" w:rsidP="001B4EBB">
      <w:pPr>
        <w:spacing w:line="276" w:lineRule="auto"/>
        <w:jc w:val="both"/>
        <w:rPr>
          <w:rFonts w:ascii="Times New Roman" w:hAnsi="Times New Roman" w:cs="Times New Roman"/>
          <w:sz w:val="24"/>
          <w:szCs w:val="24"/>
          <w:lang w:val="uk-UA"/>
        </w:rPr>
      </w:pPr>
    </w:p>
    <w:p w14:paraId="49207175" w14:textId="77777777" w:rsidR="00750247" w:rsidRPr="00CE5EA2" w:rsidRDefault="004F7231" w:rsidP="001B4EBB">
      <w:pPr>
        <w:spacing w:line="276" w:lineRule="auto"/>
        <w:jc w:val="both"/>
        <w:rPr>
          <w:rFonts w:ascii="Times New Roman" w:eastAsia="Calibri" w:hAnsi="Times New Roman" w:cs="Times New Roman"/>
          <w:sz w:val="24"/>
          <w:szCs w:val="24"/>
          <w:lang w:val="uk-UA"/>
        </w:rPr>
      </w:pPr>
      <w:r w:rsidRPr="00CE5EA2">
        <w:rPr>
          <w:rFonts w:ascii="Times New Roman" w:hAnsi="Times New Roman" w:cs="Times New Roman"/>
          <w:b/>
          <w:i/>
          <w:sz w:val="24"/>
          <w:szCs w:val="24"/>
          <w:lang w:val="uk-UA"/>
        </w:rPr>
        <w:lastRenderedPageBreak/>
        <w:t>Визначення проблем та порівняльних переваг. SWOT-аналіз</w:t>
      </w:r>
    </w:p>
    <w:p w14:paraId="49207176" w14:textId="77777777" w:rsidR="00750247" w:rsidRPr="00CE5EA2" w:rsidRDefault="00750247" w:rsidP="007B7080">
      <w:pPr>
        <w:spacing w:after="0" w:line="276" w:lineRule="auto"/>
        <w:ind w:firstLine="708"/>
        <w:jc w:val="both"/>
        <w:rPr>
          <w:rFonts w:ascii="Times New Roman" w:eastAsia="Calibri" w:hAnsi="Times New Roman" w:cs="Times New Roman"/>
          <w:sz w:val="24"/>
          <w:szCs w:val="24"/>
          <w:lang w:val="uk-UA"/>
        </w:rPr>
      </w:pPr>
      <w:r w:rsidRPr="00CE5EA2">
        <w:rPr>
          <w:rFonts w:ascii="Times New Roman" w:hAnsi="Times New Roman" w:cs="Times New Roman"/>
          <w:sz w:val="24"/>
          <w:szCs w:val="24"/>
          <w:lang w:val="uk-UA"/>
        </w:rPr>
        <w:t xml:space="preserve">Аналіз SWOT є свого роду містком між діагнозом якості послуги в громаді та планом її удосконалення – ідентифіковані сильні та слабкі сторони, а також зовнішні можливості і загрози є підсумком існуючої ситуації в громаді, а одночасно з цим – вступом до визначення перспектив її розвитку, який повинен базуватись на наявних власних перевагах та шансах, що з’являються в оточенні. </w:t>
      </w:r>
    </w:p>
    <w:p w14:paraId="49207177" w14:textId="77777777" w:rsidR="00DE56E2" w:rsidRPr="00CE5EA2" w:rsidRDefault="00DE56E2" w:rsidP="001B4EBB">
      <w:pPr>
        <w:spacing w:line="276" w:lineRule="auto"/>
        <w:jc w:val="both"/>
        <w:rPr>
          <w:rFonts w:ascii="Times New Roman" w:hAnsi="Times New Roman" w:cs="Times New Roman"/>
          <w:sz w:val="24"/>
          <w:szCs w:val="24"/>
          <w:lang w:val="uk-UA"/>
        </w:rPr>
      </w:pPr>
      <w:r w:rsidRPr="00CE5EA2">
        <w:rPr>
          <w:rFonts w:ascii="Times New Roman" w:eastAsia="Calibri" w:hAnsi="Times New Roman" w:cs="Times New Roman"/>
          <w:sz w:val="24"/>
          <w:szCs w:val="24"/>
          <w:lang w:val="uk-UA"/>
        </w:rPr>
        <w:t xml:space="preserve">В результаті детального розгляду проблеми і можливостей розвитку послуги утримання дорожньої інфраструктури в громаді робочою групою сформована таблиця SWOT-аналізу. </w:t>
      </w:r>
    </w:p>
    <w:p w14:paraId="49207178" w14:textId="77777777" w:rsidR="00DE56E2" w:rsidRPr="00CE5EA2" w:rsidRDefault="00DE56E2" w:rsidP="007B7080">
      <w:pPr>
        <w:spacing w:after="120" w:line="276" w:lineRule="auto"/>
        <w:ind w:firstLine="708"/>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Для формування таблиці був використаний SWOT-аналіз, який проводився при обстеженні стану розвитку громади (в частині, яка стосується послуги утримання доріг).</w:t>
      </w:r>
    </w:p>
    <w:p w14:paraId="49207179" w14:textId="0753D5B3" w:rsidR="00DE56E2" w:rsidRPr="00CE5EA2" w:rsidRDefault="00EB0DC7" w:rsidP="00EB0DC7">
      <w:pPr>
        <w:spacing w:line="276" w:lineRule="auto"/>
        <w:jc w:val="right"/>
        <w:rPr>
          <w:rFonts w:ascii="Times New Roman" w:hAnsi="Times New Roman" w:cs="Times New Roman"/>
          <w:sz w:val="24"/>
          <w:szCs w:val="24"/>
          <w:lang w:val="uk-UA"/>
        </w:rPr>
      </w:pPr>
      <w:r w:rsidRPr="00CE5EA2">
        <w:rPr>
          <w:rFonts w:ascii="Times New Roman" w:hAnsi="Times New Roman" w:cs="Times New Roman"/>
          <w:sz w:val="24"/>
          <w:szCs w:val="24"/>
          <w:lang w:val="uk-UA"/>
        </w:rPr>
        <w:t xml:space="preserve">Таблиця </w:t>
      </w:r>
      <w:r w:rsidR="00C125D3">
        <w:rPr>
          <w:rFonts w:ascii="Times New Roman" w:hAnsi="Times New Roman" w:cs="Times New Roman"/>
          <w:sz w:val="24"/>
          <w:szCs w:val="24"/>
          <w:lang w:val="uk-UA"/>
        </w:rPr>
        <w:t>10</w:t>
      </w:r>
    </w:p>
    <w:p w14:paraId="4920717A" w14:textId="77777777" w:rsidR="00EB0DC7" w:rsidRPr="00CE5EA2" w:rsidRDefault="00EB0DC7" w:rsidP="001B4EBB">
      <w:pPr>
        <w:spacing w:line="276" w:lineRule="auto"/>
        <w:jc w:val="both"/>
        <w:rPr>
          <w:rFonts w:ascii="Times New Roman" w:hAnsi="Times New Roman" w:cs="Times New Roman"/>
          <w:sz w:val="24"/>
          <w:szCs w:val="24"/>
          <w:lang w:val="uk-UA"/>
        </w:rPr>
      </w:pPr>
      <w:r w:rsidRPr="00CE5EA2">
        <w:rPr>
          <w:rFonts w:ascii="Times New Roman" w:eastAsia="Calibri" w:hAnsi="Times New Roman" w:cs="Times New Roman"/>
          <w:sz w:val="24"/>
          <w:szCs w:val="24"/>
          <w:lang w:val="uk-UA"/>
        </w:rPr>
        <w:t>SWOT-аналіз</w:t>
      </w:r>
    </w:p>
    <w:tbl>
      <w:tblPr>
        <w:tblStyle w:val="21"/>
        <w:tblW w:w="9498" w:type="dxa"/>
        <w:tblInd w:w="108" w:type="dxa"/>
        <w:tblLook w:val="04A0" w:firstRow="1" w:lastRow="0" w:firstColumn="1" w:lastColumn="0" w:noHBand="0" w:noVBand="1"/>
      </w:tblPr>
      <w:tblGrid>
        <w:gridCol w:w="4499"/>
        <w:gridCol w:w="4999"/>
      </w:tblGrid>
      <w:tr w:rsidR="004F7231" w:rsidRPr="00CE5EA2" w14:paraId="4920717D" w14:textId="77777777" w:rsidTr="007B7080">
        <w:tc>
          <w:tcPr>
            <w:tcW w:w="4499" w:type="dxa"/>
            <w:shd w:val="clear" w:color="auto" w:fill="D9D9D9" w:themeFill="background1" w:themeFillShade="D9"/>
          </w:tcPr>
          <w:p w14:paraId="4920717B" w14:textId="77777777" w:rsidR="004F7231" w:rsidRPr="00CE5EA2" w:rsidRDefault="004F7231" w:rsidP="007E7BD0">
            <w:pPr>
              <w:spacing w:after="120" w:line="276" w:lineRule="auto"/>
              <w:contextualSpacing/>
              <w:jc w:val="center"/>
              <w:rPr>
                <w:rFonts w:ascii="Times New Roman" w:hAnsi="Times New Roman" w:cs="Times New Roman"/>
                <w:sz w:val="24"/>
                <w:szCs w:val="24"/>
                <w:lang w:val="uk-UA" w:eastAsia="pl-PL"/>
              </w:rPr>
            </w:pPr>
            <w:r w:rsidRPr="00CE5EA2">
              <w:rPr>
                <w:rFonts w:ascii="Times New Roman" w:hAnsi="Times New Roman" w:cs="Times New Roman"/>
                <w:sz w:val="24"/>
                <w:szCs w:val="24"/>
                <w:lang w:val="uk-UA" w:eastAsia="pl-PL"/>
              </w:rPr>
              <w:t>СИЛЬНІ СТОРОНИ (ПЕРЕВАГИ)</w:t>
            </w:r>
          </w:p>
        </w:tc>
        <w:tc>
          <w:tcPr>
            <w:tcW w:w="4999" w:type="dxa"/>
            <w:shd w:val="clear" w:color="auto" w:fill="D9D9D9" w:themeFill="background1" w:themeFillShade="D9"/>
          </w:tcPr>
          <w:p w14:paraId="4920717C" w14:textId="77777777" w:rsidR="004F7231" w:rsidRPr="00CE5EA2" w:rsidRDefault="004F7231" w:rsidP="007E7BD0">
            <w:pPr>
              <w:spacing w:after="120" w:line="276" w:lineRule="auto"/>
              <w:contextualSpacing/>
              <w:jc w:val="center"/>
              <w:rPr>
                <w:rFonts w:ascii="Times New Roman" w:eastAsia="Calibri" w:hAnsi="Times New Roman" w:cs="Times New Roman"/>
                <w:sz w:val="24"/>
                <w:szCs w:val="24"/>
                <w:lang w:val="uk-UA" w:eastAsia="pl-PL"/>
              </w:rPr>
            </w:pPr>
            <w:r w:rsidRPr="00CE5EA2">
              <w:rPr>
                <w:rFonts w:ascii="Times New Roman" w:hAnsi="Times New Roman" w:cs="Times New Roman"/>
                <w:sz w:val="24"/>
                <w:szCs w:val="24"/>
                <w:lang w:val="uk-UA" w:eastAsia="pl-PL"/>
              </w:rPr>
              <w:t>СЛАБКІ СТОРОНИ (НЕДОЛІКИ)</w:t>
            </w:r>
          </w:p>
        </w:tc>
      </w:tr>
      <w:tr w:rsidR="004F7231" w:rsidRPr="00DC4DBF" w14:paraId="49207180" w14:textId="77777777" w:rsidTr="007B7080">
        <w:trPr>
          <w:trHeight w:val="441"/>
        </w:trPr>
        <w:tc>
          <w:tcPr>
            <w:tcW w:w="4499" w:type="dxa"/>
          </w:tcPr>
          <w:p w14:paraId="4920717E" w14:textId="77777777" w:rsidR="004F7231" w:rsidRPr="00CE5EA2" w:rsidRDefault="004F7231" w:rsidP="001B4EBB">
            <w:pPr>
              <w:suppressAutoHyphens/>
              <w:spacing w:after="120" w:line="276" w:lineRule="auto"/>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 xml:space="preserve">Наявність трудових ресурсів відповідної кваліфікації та досвідом, які можуть виконувати роботи з ремонту та утримання доріг  </w:t>
            </w:r>
          </w:p>
        </w:tc>
        <w:tc>
          <w:tcPr>
            <w:tcW w:w="4999" w:type="dxa"/>
          </w:tcPr>
          <w:p w14:paraId="4920717F" w14:textId="77777777" w:rsidR="004F7231" w:rsidRPr="00CE5EA2" w:rsidRDefault="004F7231" w:rsidP="001B4EBB">
            <w:pPr>
              <w:suppressAutoHyphens/>
              <w:spacing w:after="120" w:line="276" w:lineRule="auto"/>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Відсутність необхідної техніки для будівництва, ремонту та обслуговування доріг</w:t>
            </w:r>
          </w:p>
        </w:tc>
      </w:tr>
      <w:tr w:rsidR="004F7231" w:rsidRPr="00DC4DBF" w14:paraId="49207183" w14:textId="77777777" w:rsidTr="007B7080">
        <w:tc>
          <w:tcPr>
            <w:tcW w:w="4499" w:type="dxa"/>
          </w:tcPr>
          <w:p w14:paraId="49207181" w14:textId="77777777" w:rsidR="004F7231" w:rsidRPr="00CE5EA2" w:rsidRDefault="004F7231" w:rsidP="001B4EBB">
            <w:pPr>
              <w:suppressAutoHyphens/>
              <w:spacing w:after="120" w:line="276" w:lineRule="auto"/>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Близькість розташування природних ресурсів, необхідних для ремонту доріг (пісок, щебінь) – в межах 50 км - на території Арбузинського та Вознесенського районів</w:t>
            </w:r>
          </w:p>
        </w:tc>
        <w:tc>
          <w:tcPr>
            <w:tcW w:w="4999" w:type="dxa"/>
          </w:tcPr>
          <w:p w14:paraId="49207182" w14:textId="77777777" w:rsidR="004F7231" w:rsidRPr="00CE5EA2" w:rsidRDefault="004F7231" w:rsidP="001B4EBB">
            <w:pPr>
              <w:suppressAutoHyphens/>
              <w:spacing w:after="120" w:line="276" w:lineRule="auto"/>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Відсутність необхідних знань із управління дорожнім господарством, недостатність технічних знань у сфері будівництва та ремонту доріг</w:t>
            </w:r>
          </w:p>
        </w:tc>
      </w:tr>
      <w:tr w:rsidR="004F7231" w:rsidRPr="00DC4DBF" w14:paraId="49207186" w14:textId="77777777" w:rsidTr="007B7080">
        <w:tc>
          <w:tcPr>
            <w:tcW w:w="4499" w:type="dxa"/>
          </w:tcPr>
          <w:p w14:paraId="49207184"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Наявність комунального підприємства, яке готове взяти на себе функції з утримання та ремонту доріг – КП «Арбузинський ККП»</w:t>
            </w:r>
          </w:p>
        </w:tc>
        <w:tc>
          <w:tcPr>
            <w:tcW w:w="4999" w:type="dxa"/>
          </w:tcPr>
          <w:p w14:paraId="49207185"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Недостатні можливості громади у фінансуванні ремонту та утримання доріг</w:t>
            </w:r>
          </w:p>
        </w:tc>
      </w:tr>
      <w:tr w:rsidR="004F7231" w:rsidRPr="00DC4DBF" w14:paraId="49207189" w14:textId="77777777" w:rsidTr="007B7080">
        <w:trPr>
          <w:trHeight w:val="409"/>
        </w:trPr>
        <w:tc>
          <w:tcPr>
            <w:tcW w:w="4499" w:type="dxa"/>
          </w:tcPr>
          <w:p w14:paraId="49207187"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Рівнинний рельєф, низька сейсмічна активність</w:t>
            </w:r>
          </w:p>
        </w:tc>
        <w:tc>
          <w:tcPr>
            <w:tcW w:w="4999" w:type="dxa"/>
          </w:tcPr>
          <w:p w14:paraId="49207188" w14:textId="77777777" w:rsidR="004F7231" w:rsidRPr="00CE5EA2" w:rsidRDefault="004F7231" w:rsidP="001B4EBB">
            <w:pPr>
              <w:suppressAutoHyphens/>
              <w:spacing w:after="120" w:line="276" w:lineRule="auto"/>
              <w:ind w:left="69"/>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Відсутність технічної документації – дороги, що будувались чи ремонтувались до 2005 року</w:t>
            </w:r>
          </w:p>
        </w:tc>
      </w:tr>
      <w:tr w:rsidR="004F7231" w:rsidRPr="00DC4DBF" w14:paraId="4920718C" w14:textId="77777777" w:rsidTr="007B7080">
        <w:tc>
          <w:tcPr>
            <w:tcW w:w="4499" w:type="dxa"/>
          </w:tcPr>
          <w:p w14:paraId="4920718A" w14:textId="77777777" w:rsidR="004F7231" w:rsidRPr="00CE5EA2" w:rsidRDefault="004F7231" w:rsidP="001B4EBB">
            <w:pPr>
              <w:suppressAutoHyphens/>
              <w:spacing w:after="120" w:line="276" w:lineRule="auto"/>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Наявність необхідних приміщень –</w:t>
            </w:r>
            <w:r w:rsidR="007E7BD0">
              <w:rPr>
                <w:rFonts w:ascii="Times New Roman" w:eastAsia="Calibri" w:hAnsi="Times New Roman" w:cs="Times New Roman"/>
                <w:sz w:val="24"/>
                <w:szCs w:val="24"/>
                <w:lang w:val="uk-UA"/>
              </w:rPr>
              <w:t xml:space="preserve"> </w:t>
            </w:r>
            <w:r w:rsidRPr="00CE5EA2">
              <w:rPr>
                <w:rFonts w:ascii="Times New Roman" w:eastAsia="Calibri" w:hAnsi="Times New Roman" w:cs="Times New Roman"/>
                <w:sz w:val="24"/>
                <w:szCs w:val="24"/>
                <w:lang w:val="uk-UA"/>
              </w:rPr>
              <w:t>(як офісних, так і виробничих, складських)</w:t>
            </w:r>
          </w:p>
        </w:tc>
        <w:tc>
          <w:tcPr>
            <w:tcW w:w="4999" w:type="dxa"/>
          </w:tcPr>
          <w:p w14:paraId="4920718B"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 xml:space="preserve">Зношеність дорожнього полотна практично по всій його довжині </w:t>
            </w:r>
          </w:p>
        </w:tc>
      </w:tr>
      <w:tr w:rsidR="004F7231" w:rsidRPr="00DC4DBF" w14:paraId="4920718F" w14:textId="77777777" w:rsidTr="007B7080">
        <w:tc>
          <w:tcPr>
            <w:tcW w:w="4499" w:type="dxa"/>
          </w:tcPr>
          <w:p w14:paraId="4920718D"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Високий рівень освітленості вулиць (до 95 % в смт</w:t>
            </w:r>
            <w:r w:rsidR="007E7BD0">
              <w:rPr>
                <w:rFonts w:ascii="Times New Roman" w:eastAsia="Calibri" w:hAnsi="Times New Roman" w:cs="Times New Roman"/>
                <w:sz w:val="24"/>
                <w:szCs w:val="24"/>
                <w:lang w:val="uk-UA"/>
              </w:rPr>
              <w:t>.</w:t>
            </w:r>
            <w:r w:rsidRPr="00CE5EA2">
              <w:rPr>
                <w:rFonts w:ascii="Times New Roman" w:eastAsia="Calibri" w:hAnsi="Times New Roman" w:cs="Times New Roman"/>
                <w:sz w:val="24"/>
                <w:szCs w:val="24"/>
                <w:lang w:val="uk-UA"/>
              </w:rPr>
              <w:t xml:space="preserve"> Арбузинка, до 30% в селах Новокрасне, Полянка та Вишневе)</w:t>
            </w:r>
          </w:p>
        </w:tc>
        <w:tc>
          <w:tcPr>
            <w:tcW w:w="4999" w:type="dxa"/>
          </w:tcPr>
          <w:p w14:paraId="4920718E"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eastAsia="pl-PL"/>
              </w:rPr>
            </w:pPr>
            <w:r w:rsidRPr="00CE5EA2">
              <w:rPr>
                <w:rFonts w:ascii="Times New Roman" w:eastAsia="Calibri" w:hAnsi="Times New Roman" w:cs="Times New Roman"/>
                <w:sz w:val="24"/>
                <w:szCs w:val="24"/>
                <w:lang w:val="uk-UA"/>
              </w:rPr>
              <w:t>Відсутність інформації щодо транспортного потоку (завантаження доріг)</w:t>
            </w:r>
          </w:p>
        </w:tc>
      </w:tr>
      <w:tr w:rsidR="004F7231" w:rsidRPr="00CE5EA2" w14:paraId="49207192" w14:textId="77777777" w:rsidTr="007B7080">
        <w:tc>
          <w:tcPr>
            <w:tcW w:w="4499" w:type="dxa"/>
          </w:tcPr>
          <w:p w14:paraId="49207190"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Наявність дорожніх знаків</w:t>
            </w:r>
          </w:p>
        </w:tc>
        <w:tc>
          <w:tcPr>
            <w:tcW w:w="4999" w:type="dxa"/>
          </w:tcPr>
          <w:p w14:paraId="49207191"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Недостатність дорожньої розмітки</w:t>
            </w:r>
          </w:p>
        </w:tc>
      </w:tr>
      <w:tr w:rsidR="004F7231" w:rsidRPr="00CE5EA2" w14:paraId="49207195" w14:textId="77777777" w:rsidTr="007B7080">
        <w:tc>
          <w:tcPr>
            <w:tcW w:w="4499" w:type="dxa"/>
          </w:tcPr>
          <w:p w14:paraId="49207193"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Невеликий вантажний транспортний потік</w:t>
            </w:r>
          </w:p>
        </w:tc>
        <w:tc>
          <w:tcPr>
            <w:tcW w:w="4999" w:type="dxa"/>
          </w:tcPr>
          <w:p w14:paraId="49207194"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Висока вартість нових технологій</w:t>
            </w:r>
          </w:p>
        </w:tc>
      </w:tr>
      <w:tr w:rsidR="004F7231" w:rsidRPr="00CE5EA2" w14:paraId="49207198" w14:textId="77777777" w:rsidTr="007B7080">
        <w:tc>
          <w:tcPr>
            <w:tcW w:w="4499" w:type="dxa"/>
          </w:tcPr>
          <w:p w14:paraId="49207196"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Віддаленість від магістралей</w:t>
            </w:r>
          </w:p>
        </w:tc>
        <w:tc>
          <w:tcPr>
            <w:tcW w:w="4999" w:type="dxa"/>
          </w:tcPr>
          <w:p w14:paraId="49207197" w14:textId="77777777" w:rsidR="004F7231" w:rsidRPr="00CE5EA2" w:rsidRDefault="004F7231" w:rsidP="001B4EBB">
            <w:pPr>
              <w:suppressAutoHyphens/>
              <w:spacing w:after="120" w:line="276" w:lineRule="auto"/>
              <w:contextualSpacing/>
              <w:jc w:val="both"/>
              <w:rPr>
                <w:rFonts w:ascii="Times New Roman" w:eastAsia="Calibri" w:hAnsi="Times New Roman" w:cs="Times New Roman"/>
                <w:sz w:val="24"/>
                <w:szCs w:val="24"/>
                <w:lang w:val="uk-UA"/>
              </w:rPr>
            </w:pPr>
          </w:p>
        </w:tc>
      </w:tr>
      <w:tr w:rsidR="004F7231" w:rsidRPr="00DC4DBF" w14:paraId="4920719B" w14:textId="77777777" w:rsidTr="007B7080">
        <w:tc>
          <w:tcPr>
            <w:tcW w:w="4499" w:type="dxa"/>
          </w:tcPr>
          <w:p w14:paraId="49207199"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Велика кількість доріг та вулиць з твердим покриттям (79,3%)</w:t>
            </w:r>
          </w:p>
        </w:tc>
        <w:tc>
          <w:tcPr>
            <w:tcW w:w="4999" w:type="dxa"/>
          </w:tcPr>
          <w:p w14:paraId="4920719A"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rPr>
            </w:pPr>
          </w:p>
        </w:tc>
      </w:tr>
      <w:tr w:rsidR="004F7231" w:rsidRPr="00CE5EA2" w14:paraId="4920719E" w14:textId="77777777" w:rsidTr="007B7080">
        <w:tc>
          <w:tcPr>
            <w:tcW w:w="4499" w:type="dxa"/>
          </w:tcPr>
          <w:p w14:paraId="4920719C" w14:textId="77777777" w:rsidR="004F7231" w:rsidRPr="00CE5EA2" w:rsidRDefault="00552733" w:rsidP="00552733">
            <w:pPr>
              <w:spacing w:after="120" w:line="276"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Наявність о</w:t>
            </w:r>
            <w:r w:rsidR="004F7231" w:rsidRPr="00CE5EA2">
              <w:rPr>
                <w:rFonts w:ascii="Times New Roman" w:eastAsia="Calibri" w:hAnsi="Times New Roman" w:cs="Times New Roman"/>
                <w:sz w:val="24"/>
                <w:szCs w:val="24"/>
                <w:lang w:val="uk-UA"/>
              </w:rPr>
              <w:t>новлен</w:t>
            </w:r>
            <w:r>
              <w:rPr>
                <w:rFonts w:ascii="Times New Roman" w:eastAsia="Calibri" w:hAnsi="Times New Roman" w:cs="Times New Roman"/>
                <w:sz w:val="24"/>
                <w:szCs w:val="24"/>
                <w:lang w:val="uk-UA"/>
              </w:rPr>
              <w:t>ого</w:t>
            </w:r>
            <w:r w:rsidR="004F7231" w:rsidRPr="00CE5EA2">
              <w:rPr>
                <w:rFonts w:ascii="Times New Roman" w:eastAsia="Calibri" w:hAnsi="Times New Roman" w:cs="Times New Roman"/>
                <w:sz w:val="24"/>
                <w:szCs w:val="24"/>
                <w:lang w:val="uk-UA"/>
              </w:rPr>
              <w:t xml:space="preserve"> генеральн</w:t>
            </w:r>
            <w:r>
              <w:rPr>
                <w:rFonts w:ascii="Times New Roman" w:eastAsia="Calibri" w:hAnsi="Times New Roman" w:cs="Times New Roman"/>
                <w:sz w:val="24"/>
                <w:szCs w:val="24"/>
                <w:lang w:val="uk-UA"/>
              </w:rPr>
              <w:t>ого</w:t>
            </w:r>
            <w:r w:rsidR="004F7231" w:rsidRPr="00CE5EA2">
              <w:rPr>
                <w:rFonts w:ascii="Times New Roman" w:eastAsia="Calibri" w:hAnsi="Times New Roman" w:cs="Times New Roman"/>
                <w:sz w:val="24"/>
                <w:szCs w:val="24"/>
                <w:lang w:val="uk-UA"/>
              </w:rPr>
              <w:t xml:space="preserve"> </w:t>
            </w:r>
            <w:r w:rsidR="004F7231" w:rsidRPr="00CE5EA2">
              <w:rPr>
                <w:rFonts w:ascii="Times New Roman" w:eastAsia="Calibri" w:hAnsi="Times New Roman" w:cs="Times New Roman"/>
                <w:sz w:val="24"/>
                <w:szCs w:val="24"/>
                <w:lang w:val="uk-UA"/>
              </w:rPr>
              <w:lastRenderedPageBreak/>
              <w:t>план</w:t>
            </w:r>
            <w:r>
              <w:rPr>
                <w:rFonts w:ascii="Times New Roman" w:eastAsia="Calibri" w:hAnsi="Times New Roman" w:cs="Times New Roman"/>
                <w:sz w:val="24"/>
                <w:szCs w:val="24"/>
                <w:lang w:val="uk-UA"/>
              </w:rPr>
              <w:t>у</w:t>
            </w:r>
            <w:r w:rsidR="004F7231" w:rsidRPr="00CE5EA2">
              <w:rPr>
                <w:rFonts w:ascii="Times New Roman" w:eastAsia="Calibri" w:hAnsi="Times New Roman" w:cs="Times New Roman"/>
                <w:sz w:val="24"/>
                <w:szCs w:val="24"/>
                <w:lang w:val="uk-UA"/>
              </w:rPr>
              <w:t xml:space="preserve"> смт. Арбузинка</w:t>
            </w:r>
          </w:p>
        </w:tc>
        <w:tc>
          <w:tcPr>
            <w:tcW w:w="4999" w:type="dxa"/>
          </w:tcPr>
          <w:p w14:paraId="4920719D"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rPr>
            </w:pPr>
          </w:p>
        </w:tc>
      </w:tr>
      <w:tr w:rsidR="004F7231" w:rsidRPr="00CE5EA2" w14:paraId="492071A1" w14:textId="77777777" w:rsidTr="007B7080">
        <w:tc>
          <w:tcPr>
            <w:tcW w:w="4499" w:type="dxa"/>
          </w:tcPr>
          <w:p w14:paraId="4920719F"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lastRenderedPageBreak/>
              <w:t>По головній вулиці смт. Арбузинка є пішохідні доріжки</w:t>
            </w:r>
          </w:p>
        </w:tc>
        <w:tc>
          <w:tcPr>
            <w:tcW w:w="4999" w:type="dxa"/>
          </w:tcPr>
          <w:p w14:paraId="492071A0"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rPr>
            </w:pPr>
          </w:p>
        </w:tc>
      </w:tr>
      <w:tr w:rsidR="004F7231" w:rsidRPr="00CE5EA2" w14:paraId="492071A4" w14:textId="77777777" w:rsidTr="007B7080">
        <w:tc>
          <w:tcPr>
            <w:tcW w:w="4499" w:type="dxa"/>
            <w:shd w:val="clear" w:color="auto" w:fill="F2DBDB" w:themeFill="accent2" w:themeFillTint="33"/>
          </w:tcPr>
          <w:p w14:paraId="492071A2" w14:textId="77777777" w:rsidR="004F7231" w:rsidRPr="00CE5EA2" w:rsidRDefault="004F7231" w:rsidP="00552733">
            <w:pPr>
              <w:spacing w:after="120" w:line="276" w:lineRule="auto"/>
              <w:contextualSpacing/>
              <w:jc w:val="center"/>
              <w:rPr>
                <w:rFonts w:ascii="Times New Roman" w:eastAsia="Calibri" w:hAnsi="Times New Roman" w:cs="Times New Roman"/>
                <w:sz w:val="24"/>
                <w:szCs w:val="24"/>
                <w:lang w:val="uk-UA"/>
              </w:rPr>
            </w:pPr>
            <w:r w:rsidRPr="00CE5EA2">
              <w:rPr>
                <w:rFonts w:ascii="Times New Roman" w:hAnsi="Times New Roman" w:cs="Times New Roman"/>
                <w:sz w:val="24"/>
                <w:szCs w:val="24"/>
                <w:lang w:val="uk-UA" w:eastAsia="pl-PL"/>
              </w:rPr>
              <w:t>ШАНСИ (МОЖЛИВОСТІ)</w:t>
            </w:r>
          </w:p>
        </w:tc>
        <w:tc>
          <w:tcPr>
            <w:tcW w:w="4999" w:type="dxa"/>
            <w:shd w:val="clear" w:color="auto" w:fill="F2DBDB" w:themeFill="accent2" w:themeFillTint="33"/>
          </w:tcPr>
          <w:p w14:paraId="492071A3" w14:textId="77777777" w:rsidR="004F7231" w:rsidRPr="00CE5EA2" w:rsidRDefault="004F7231" w:rsidP="00552733">
            <w:pPr>
              <w:spacing w:after="120" w:line="276" w:lineRule="auto"/>
              <w:contextualSpacing/>
              <w:jc w:val="center"/>
              <w:rPr>
                <w:rFonts w:ascii="Times New Roman" w:eastAsia="Calibri" w:hAnsi="Times New Roman" w:cs="Times New Roman"/>
                <w:sz w:val="24"/>
                <w:szCs w:val="24"/>
                <w:lang w:val="uk-UA"/>
              </w:rPr>
            </w:pPr>
            <w:r w:rsidRPr="00CE5EA2">
              <w:rPr>
                <w:rFonts w:ascii="Times New Roman" w:hAnsi="Times New Roman" w:cs="Times New Roman"/>
                <w:sz w:val="24"/>
                <w:szCs w:val="24"/>
                <w:lang w:val="uk-UA" w:eastAsia="pl-PL"/>
              </w:rPr>
              <w:t>ЗАГРОЗИ (ТРУДНОЩІ)</w:t>
            </w:r>
          </w:p>
        </w:tc>
      </w:tr>
      <w:tr w:rsidR="004F7231" w:rsidRPr="00DC4DBF" w14:paraId="492071A7" w14:textId="77777777" w:rsidTr="007B7080">
        <w:tc>
          <w:tcPr>
            <w:tcW w:w="4499" w:type="dxa"/>
          </w:tcPr>
          <w:p w14:paraId="492071A5"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Міжмуніципальне співробітництво з сусідніми громадами (Благодатненська ОТГ, Олександрівська ОТГ)</w:t>
            </w:r>
          </w:p>
        </w:tc>
        <w:tc>
          <w:tcPr>
            <w:tcW w:w="4999" w:type="dxa"/>
          </w:tcPr>
          <w:p w14:paraId="492071A6"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Постійні зміни в законодавст</w:t>
            </w:r>
            <w:r w:rsidR="00552733">
              <w:rPr>
                <w:rFonts w:ascii="Times New Roman" w:eastAsia="Calibri" w:hAnsi="Times New Roman" w:cs="Times New Roman"/>
                <w:sz w:val="24"/>
                <w:szCs w:val="24"/>
                <w:lang w:val="uk-UA"/>
              </w:rPr>
              <w:t>в</w:t>
            </w:r>
            <w:r w:rsidRPr="00CE5EA2">
              <w:rPr>
                <w:rFonts w:ascii="Times New Roman" w:eastAsia="Calibri" w:hAnsi="Times New Roman" w:cs="Times New Roman"/>
                <w:sz w:val="24"/>
                <w:szCs w:val="24"/>
                <w:lang w:val="uk-UA"/>
              </w:rPr>
              <w:t>і, недосконалість законів</w:t>
            </w:r>
          </w:p>
        </w:tc>
      </w:tr>
      <w:tr w:rsidR="004F7231" w:rsidRPr="00DC4DBF" w14:paraId="492071AA" w14:textId="77777777" w:rsidTr="007B7080">
        <w:tc>
          <w:tcPr>
            <w:tcW w:w="4499" w:type="dxa"/>
          </w:tcPr>
          <w:p w14:paraId="492071A8"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eastAsia="pl-PL"/>
              </w:rPr>
            </w:pPr>
            <w:r w:rsidRPr="00CE5EA2">
              <w:rPr>
                <w:rFonts w:ascii="Times New Roman" w:eastAsia="Calibri" w:hAnsi="Times New Roman" w:cs="Times New Roman"/>
                <w:sz w:val="24"/>
                <w:szCs w:val="24"/>
                <w:lang w:val="uk-UA" w:eastAsia="pl-PL"/>
              </w:rPr>
              <w:t>Після покращення матеріально-технічного рівня КП - можливість надавати послуги з утримання та ремонту доріг сусіднім громадам, невисокий рівень конкуренції</w:t>
            </w:r>
          </w:p>
        </w:tc>
        <w:tc>
          <w:tcPr>
            <w:tcW w:w="4999" w:type="dxa"/>
          </w:tcPr>
          <w:p w14:paraId="492071A9"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eastAsia="pl-PL"/>
              </w:rPr>
            </w:pPr>
            <w:r w:rsidRPr="00CE5EA2">
              <w:rPr>
                <w:rFonts w:ascii="Times New Roman" w:eastAsia="Calibri" w:hAnsi="Times New Roman" w:cs="Times New Roman"/>
                <w:sz w:val="24"/>
                <w:szCs w:val="24"/>
                <w:lang w:val="uk-UA" w:eastAsia="pl-PL"/>
              </w:rPr>
              <w:t>Зниження дохідної частини місцевого бюджету - акцизний збір від реалізації пального з 2020 року не надходитиме до селищного бюджету</w:t>
            </w:r>
          </w:p>
        </w:tc>
      </w:tr>
      <w:tr w:rsidR="004F7231" w:rsidRPr="00DC4DBF" w14:paraId="492071AD" w14:textId="77777777" w:rsidTr="007B7080">
        <w:tc>
          <w:tcPr>
            <w:tcW w:w="4499" w:type="dxa"/>
          </w:tcPr>
          <w:p w14:paraId="492071AB"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Реформа дорожнього господарства, передача доріг на місцевий рівень – отримання селищною радою повноважень та фінансових ресурсів у дорожній сфері</w:t>
            </w:r>
          </w:p>
        </w:tc>
        <w:tc>
          <w:tcPr>
            <w:tcW w:w="4999" w:type="dxa"/>
          </w:tcPr>
          <w:p w14:paraId="492071AC"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 xml:space="preserve">Складність у визначенні можливих надходжень від реалізації пального, обсягів реалізації, - відсутня систематизована інформація щодо платників акцизного збору </w:t>
            </w:r>
          </w:p>
        </w:tc>
      </w:tr>
      <w:tr w:rsidR="004F7231" w:rsidRPr="00DC4DBF" w14:paraId="492071B0" w14:textId="77777777" w:rsidTr="007B7080">
        <w:tc>
          <w:tcPr>
            <w:tcW w:w="4499" w:type="dxa"/>
          </w:tcPr>
          <w:p w14:paraId="492071AE"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Залучення інвестицій шляхом участі в міжнародних проектах</w:t>
            </w:r>
          </w:p>
        </w:tc>
        <w:tc>
          <w:tcPr>
            <w:tcW w:w="4999" w:type="dxa"/>
          </w:tcPr>
          <w:p w14:paraId="492071AF" w14:textId="77777777" w:rsidR="004F7231" w:rsidRPr="00CE5EA2" w:rsidRDefault="004F7231" w:rsidP="001B4EBB">
            <w:pPr>
              <w:spacing w:after="120" w:line="276" w:lineRule="auto"/>
              <w:contextualSpacing/>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 xml:space="preserve">Нерівномірний та несправедливий розподіл коштів Державного дорожнього фонду </w:t>
            </w:r>
          </w:p>
        </w:tc>
      </w:tr>
    </w:tbl>
    <w:p w14:paraId="492071B1" w14:textId="77777777" w:rsidR="004F7231" w:rsidRPr="00CE5EA2" w:rsidRDefault="004F7231" w:rsidP="001B4EBB">
      <w:pPr>
        <w:spacing w:line="276" w:lineRule="auto"/>
        <w:jc w:val="both"/>
        <w:rPr>
          <w:rFonts w:ascii="Times New Roman" w:hAnsi="Times New Roman" w:cs="Times New Roman"/>
          <w:sz w:val="24"/>
          <w:szCs w:val="24"/>
          <w:lang w:val="uk-UA"/>
        </w:rPr>
      </w:pPr>
    </w:p>
    <w:p w14:paraId="492071B2" w14:textId="77777777" w:rsidR="007B7080" w:rsidRPr="00CE5EA2" w:rsidRDefault="007B7080" w:rsidP="001B4EBB">
      <w:pPr>
        <w:spacing w:line="276" w:lineRule="auto"/>
        <w:jc w:val="both"/>
        <w:rPr>
          <w:rFonts w:ascii="Times New Roman" w:hAnsi="Times New Roman" w:cs="Times New Roman"/>
          <w:sz w:val="24"/>
          <w:szCs w:val="24"/>
          <w:lang w:val="uk-UA"/>
        </w:rPr>
      </w:pPr>
    </w:p>
    <w:p w14:paraId="492071B3" w14:textId="77777777" w:rsidR="007B7080" w:rsidRPr="00CE5EA2" w:rsidRDefault="007B7080" w:rsidP="001B4EBB">
      <w:pPr>
        <w:spacing w:line="276" w:lineRule="auto"/>
        <w:jc w:val="both"/>
        <w:rPr>
          <w:rFonts w:ascii="Times New Roman" w:hAnsi="Times New Roman" w:cs="Times New Roman"/>
          <w:sz w:val="24"/>
          <w:szCs w:val="24"/>
          <w:lang w:val="uk-UA"/>
        </w:rPr>
      </w:pPr>
    </w:p>
    <w:p w14:paraId="492071B4" w14:textId="77777777" w:rsidR="007B7080" w:rsidRPr="00CE5EA2" w:rsidRDefault="007B7080" w:rsidP="001B4EBB">
      <w:pPr>
        <w:spacing w:line="276" w:lineRule="auto"/>
        <w:jc w:val="both"/>
        <w:rPr>
          <w:rFonts w:ascii="Times New Roman" w:hAnsi="Times New Roman" w:cs="Times New Roman"/>
          <w:sz w:val="24"/>
          <w:szCs w:val="24"/>
          <w:lang w:val="uk-UA"/>
        </w:rPr>
      </w:pPr>
    </w:p>
    <w:p w14:paraId="492071B5" w14:textId="77777777" w:rsidR="007B7080" w:rsidRPr="00CE5EA2" w:rsidRDefault="007B7080" w:rsidP="001B4EBB">
      <w:pPr>
        <w:spacing w:line="276" w:lineRule="auto"/>
        <w:jc w:val="both"/>
        <w:rPr>
          <w:rFonts w:ascii="Times New Roman" w:hAnsi="Times New Roman" w:cs="Times New Roman"/>
          <w:sz w:val="24"/>
          <w:szCs w:val="24"/>
          <w:lang w:val="uk-UA"/>
        </w:rPr>
      </w:pPr>
    </w:p>
    <w:p w14:paraId="492071B6" w14:textId="77777777" w:rsidR="007B7080" w:rsidRPr="00CE5EA2" w:rsidRDefault="007B7080" w:rsidP="001B4EBB">
      <w:pPr>
        <w:spacing w:line="276" w:lineRule="auto"/>
        <w:jc w:val="both"/>
        <w:rPr>
          <w:rFonts w:ascii="Times New Roman" w:hAnsi="Times New Roman" w:cs="Times New Roman"/>
          <w:sz w:val="24"/>
          <w:szCs w:val="24"/>
          <w:lang w:val="uk-UA"/>
        </w:rPr>
      </w:pPr>
    </w:p>
    <w:p w14:paraId="492071B7" w14:textId="77777777" w:rsidR="007B7080" w:rsidRPr="00CE5EA2" w:rsidRDefault="007B7080" w:rsidP="001B4EBB">
      <w:pPr>
        <w:spacing w:line="276" w:lineRule="auto"/>
        <w:jc w:val="both"/>
        <w:rPr>
          <w:rFonts w:ascii="Times New Roman" w:hAnsi="Times New Roman" w:cs="Times New Roman"/>
          <w:sz w:val="24"/>
          <w:szCs w:val="24"/>
          <w:lang w:val="uk-UA"/>
        </w:rPr>
      </w:pPr>
    </w:p>
    <w:p w14:paraId="492071B8" w14:textId="77777777" w:rsidR="007B7080" w:rsidRPr="00CE5EA2" w:rsidRDefault="007B7080" w:rsidP="001B4EBB">
      <w:pPr>
        <w:spacing w:line="276" w:lineRule="auto"/>
        <w:jc w:val="both"/>
        <w:rPr>
          <w:rFonts w:ascii="Times New Roman" w:hAnsi="Times New Roman" w:cs="Times New Roman"/>
          <w:sz w:val="24"/>
          <w:szCs w:val="24"/>
          <w:lang w:val="uk-UA"/>
        </w:rPr>
      </w:pPr>
    </w:p>
    <w:p w14:paraId="492071B9" w14:textId="77777777" w:rsidR="007B7080" w:rsidRPr="00CE5EA2" w:rsidRDefault="007B7080" w:rsidP="001B4EBB">
      <w:pPr>
        <w:spacing w:line="276" w:lineRule="auto"/>
        <w:jc w:val="both"/>
        <w:rPr>
          <w:rFonts w:ascii="Times New Roman" w:hAnsi="Times New Roman" w:cs="Times New Roman"/>
          <w:sz w:val="24"/>
          <w:szCs w:val="24"/>
          <w:lang w:val="uk-UA"/>
        </w:rPr>
      </w:pPr>
    </w:p>
    <w:p w14:paraId="492071BA" w14:textId="77777777" w:rsidR="007B7080" w:rsidRDefault="007B7080" w:rsidP="001B4EBB">
      <w:pPr>
        <w:spacing w:line="276" w:lineRule="auto"/>
        <w:jc w:val="both"/>
        <w:rPr>
          <w:rFonts w:ascii="Times New Roman" w:hAnsi="Times New Roman" w:cs="Times New Roman"/>
          <w:sz w:val="24"/>
          <w:szCs w:val="24"/>
          <w:lang w:val="uk-UA"/>
        </w:rPr>
      </w:pPr>
    </w:p>
    <w:p w14:paraId="3639F4B1" w14:textId="77777777" w:rsidR="00C125D3" w:rsidRDefault="00C125D3" w:rsidP="001B4EBB">
      <w:pPr>
        <w:spacing w:line="276" w:lineRule="auto"/>
        <w:jc w:val="both"/>
        <w:rPr>
          <w:rFonts w:ascii="Times New Roman" w:hAnsi="Times New Roman" w:cs="Times New Roman"/>
          <w:sz w:val="24"/>
          <w:szCs w:val="24"/>
          <w:lang w:val="uk-UA"/>
        </w:rPr>
      </w:pPr>
    </w:p>
    <w:p w14:paraId="686CFAC6" w14:textId="77777777" w:rsidR="00C125D3" w:rsidRDefault="00C125D3" w:rsidP="001B4EBB">
      <w:pPr>
        <w:spacing w:line="276" w:lineRule="auto"/>
        <w:jc w:val="both"/>
        <w:rPr>
          <w:rFonts w:ascii="Times New Roman" w:hAnsi="Times New Roman" w:cs="Times New Roman"/>
          <w:sz w:val="24"/>
          <w:szCs w:val="24"/>
          <w:lang w:val="uk-UA"/>
        </w:rPr>
      </w:pPr>
    </w:p>
    <w:p w14:paraId="37DD5AEB" w14:textId="77777777" w:rsidR="00C125D3" w:rsidRDefault="00C125D3" w:rsidP="001B4EBB">
      <w:pPr>
        <w:spacing w:line="276" w:lineRule="auto"/>
        <w:jc w:val="both"/>
        <w:rPr>
          <w:rFonts w:ascii="Times New Roman" w:hAnsi="Times New Roman" w:cs="Times New Roman"/>
          <w:sz w:val="24"/>
          <w:szCs w:val="24"/>
          <w:lang w:val="uk-UA"/>
        </w:rPr>
      </w:pPr>
    </w:p>
    <w:p w14:paraId="41F5ACCF" w14:textId="77777777" w:rsidR="00C125D3" w:rsidRDefault="00C125D3" w:rsidP="001B4EBB">
      <w:pPr>
        <w:spacing w:line="276" w:lineRule="auto"/>
        <w:jc w:val="both"/>
        <w:rPr>
          <w:rFonts w:ascii="Times New Roman" w:hAnsi="Times New Roman" w:cs="Times New Roman"/>
          <w:sz w:val="24"/>
          <w:szCs w:val="24"/>
          <w:lang w:val="uk-UA"/>
        </w:rPr>
      </w:pPr>
    </w:p>
    <w:p w14:paraId="08F346F6" w14:textId="77777777" w:rsidR="00C125D3" w:rsidRDefault="00C125D3" w:rsidP="001B4EBB">
      <w:pPr>
        <w:spacing w:line="276" w:lineRule="auto"/>
        <w:jc w:val="both"/>
        <w:rPr>
          <w:rFonts w:ascii="Times New Roman" w:hAnsi="Times New Roman" w:cs="Times New Roman"/>
          <w:sz w:val="24"/>
          <w:szCs w:val="24"/>
          <w:lang w:val="uk-UA"/>
        </w:rPr>
      </w:pPr>
    </w:p>
    <w:p w14:paraId="77F602F6" w14:textId="77777777" w:rsidR="00C125D3" w:rsidRDefault="00C125D3" w:rsidP="001B4EBB">
      <w:pPr>
        <w:spacing w:line="276" w:lineRule="auto"/>
        <w:jc w:val="both"/>
        <w:rPr>
          <w:rFonts w:ascii="Times New Roman" w:hAnsi="Times New Roman" w:cs="Times New Roman"/>
          <w:sz w:val="24"/>
          <w:szCs w:val="24"/>
          <w:lang w:val="uk-UA"/>
        </w:rPr>
      </w:pPr>
    </w:p>
    <w:p w14:paraId="33DC8F07" w14:textId="77777777" w:rsidR="00C125D3" w:rsidRDefault="00C125D3" w:rsidP="001B4EBB">
      <w:pPr>
        <w:spacing w:line="276" w:lineRule="auto"/>
        <w:jc w:val="both"/>
        <w:rPr>
          <w:rFonts w:ascii="Times New Roman" w:hAnsi="Times New Roman" w:cs="Times New Roman"/>
          <w:sz w:val="24"/>
          <w:szCs w:val="24"/>
          <w:lang w:val="uk-UA"/>
        </w:rPr>
      </w:pPr>
    </w:p>
    <w:p w14:paraId="492071BD" w14:textId="77777777" w:rsidR="00725D27" w:rsidRPr="00CE5EA2" w:rsidRDefault="00725D27" w:rsidP="001B4EBB">
      <w:pPr>
        <w:spacing w:line="276" w:lineRule="auto"/>
        <w:jc w:val="both"/>
        <w:rPr>
          <w:rFonts w:ascii="Times New Roman" w:hAnsi="Times New Roman" w:cs="Times New Roman"/>
          <w:b/>
          <w:sz w:val="24"/>
          <w:szCs w:val="24"/>
          <w:lang w:val="uk-UA"/>
        </w:rPr>
      </w:pPr>
      <w:r w:rsidRPr="00CE5EA2">
        <w:rPr>
          <w:rFonts w:ascii="Times New Roman" w:hAnsi="Times New Roman" w:cs="Times New Roman"/>
          <w:b/>
          <w:sz w:val="24"/>
          <w:szCs w:val="24"/>
          <w:lang w:val="uk-UA"/>
        </w:rPr>
        <w:lastRenderedPageBreak/>
        <w:t>Частина 2. Бачення щодо вдосконалення послуги, стратегічні та операційні цілі</w:t>
      </w:r>
    </w:p>
    <w:p w14:paraId="492071BE" w14:textId="77777777" w:rsidR="009B76F0" w:rsidRPr="00CE5EA2" w:rsidRDefault="009B76F0" w:rsidP="00EB0DC7">
      <w:pPr>
        <w:spacing w:after="120" w:line="276" w:lineRule="auto"/>
        <w:ind w:firstLine="708"/>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Робоча група визначила основні пріоритети в сфері дорожнього господарства, які були сформовані в бачення удосконалення послуги:</w:t>
      </w:r>
    </w:p>
    <w:p w14:paraId="492071BF" w14:textId="77777777" w:rsidR="00EB2060" w:rsidRPr="00CE5EA2" w:rsidRDefault="00EB2060" w:rsidP="00EB0DC7">
      <w:pPr>
        <w:spacing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В Арбузинської ОТГ – сучасні, якісні дороги, пристосовані для безпечного, швидкого, комфортного руху автотранспорту у будь-яку пору року та пішохідного пересування мешканців громади, з наявною розміткою, дорожніми знаками, переходами, пішохідними та вело доріжками, освітлені, доступні в тому числі і для мало мобільних груп населення.</w:t>
      </w:r>
    </w:p>
    <w:p w14:paraId="492071C0" w14:textId="77777777" w:rsidR="00EB2060" w:rsidRPr="00CE5EA2" w:rsidRDefault="00EB2060" w:rsidP="00EB0DC7">
      <w:pPr>
        <w:spacing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Поточний ремонт та утримання доріг в громаді здійснюється КП «Арбузинський ККП», та надаються аналогічні послуги сусіднім громадам.</w:t>
      </w:r>
    </w:p>
    <w:p w14:paraId="492071C1" w14:textId="77777777" w:rsidR="006C01CA" w:rsidRPr="00CE5EA2" w:rsidRDefault="006C01CA" w:rsidP="00EB0DC7">
      <w:pPr>
        <w:spacing w:after="8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Стратегічні цілі безпосередньо виникають з бачення та визначають напрямки розвитку обраної послуги в громаді, які вказані в баченні.  В свою чергу, операційні (конкретні) цілі мають характер короткотерміновий  і завдяки цьому їх можна визначити більш детально і їх реалізація наближає громаду до досягнення стратегічних цілей. Необхідно підкреслити, що реалізація всіх цілей буде вести до задоволення потреб всіх мешканців з дотриманням принципів рівності статей, без дискримінації за віковою, соціальною, професійною, політичною приналежністю чи за місцем походження.</w:t>
      </w:r>
    </w:p>
    <w:p w14:paraId="492071C2" w14:textId="77777777" w:rsidR="006C01CA" w:rsidRPr="00CE5EA2" w:rsidRDefault="006C01CA" w:rsidP="001B4EBB">
      <w:pPr>
        <w:spacing w:after="12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Нижче представлено список запланованих стратегічних та операційних цілей:</w:t>
      </w:r>
    </w:p>
    <w:p w14:paraId="492071C3" w14:textId="77777777" w:rsidR="006C01CA" w:rsidRPr="00CE5EA2" w:rsidRDefault="006C01CA" w:rsidP="001B4EBB">
      <w:pPr>
        <w:spacing w:after="40" w:line="276" w:lineRule="auto"/>
        <w:jc w:val="both"/>
        <w:rPr>
          <w:rFonts w:ascii="Times New Roman" w:hAnsi="Times New Roman" w:cs="Times New Roman"/>
          <w:b/>
          <w:color w:val="0070C0"/>
          <w:sz w:val="24"/>
          <w:szCs w:val="24"/>
          <w:lang w:val="uk-UA"/>
        </w:rPr>
      </w:pPr>
      <w:r w:rsidRPr="00CE5EA2">
        <w:rPr>
          <w:rFonts w:ascii="Times New Roman" w:hAnsi="Times New Roman" w:cs="Times New Roman"/>
          <w:b/>
          <w:color w:val="0070C0"/>
          <w:sz w:val="24"/>
          <w:szCs w:val="24"/>
          <w:lang w:val="uk-UA"/>
        </w:rPr>
        <w:t>Стратегічна ціль 1. Покращення матеріально-технічної бази ОТГ по напрямку «Дороги»</w:t>
      </w:r>
    </w:p>
    <w:p w14:paraId="492071C4" w14:textId="77777777" w:rsidR="006C01CA" w:rsidRPr="00CE5EA2" w:rsidRDefault="006C01CA"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Операційна ціль 1.1. Реструктуризація КП «Арбузинський ККП» для отримання повноважень у сфері ремонту та обслуговування доріг</w:t>
      </w:r>
    </w:p>
    <w:p w14:paraId="492071C5" w14:textId="77777777" w:rsidR="006C01CA" w:rsidRPr="00CE5EA2" w:rsidRDefault="006C01CA"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Операційна ціль 1.2. Придбання техніки для ремонту та обслуговування об’єктів дорожнього господарства</w:t>
      </w:r>
    </w:p>
    <w:p w14:paraId="492071C6" w14:textId="77777777" w:rsidR="006C01CA" w:rsidRPr="00CE5EA2" w:rsidRDefault="006C01CA"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Операційна ціль 1.3. Придбання бетонного заводу для потреб ОТГ та навколишніх населених пунктів</w:t>
      </w:r>
    </w:p>
    <w:p w14:paraId="492071C7" w14:textId="77777777" w:rsidR="006C01CA" w:rsidRPr="00CE5EA2" w:rsidRDefault="006C01CA" w:rsidP="001B4EBB">
      <w:pPr>
        <w:spacing w:after="40" w:line="276" w:lineRule="auto"/>
        <w:jc w:val="both"/>
        <w:rPr>
          <w:rFonts w:ascii="Times New Roman" w:hAnsi="Times New Roman" w:cs="Times New Roman"/>
          <w:b/>
          <w:color w:val="0070C0"/>
          <w:sz w:val="24"/>
          <w:szCs w:val="24"/>
          <w:lang w:val="uk-UA"/>
        </w:rPr>
      </w:pPr>
      <w:r w:rsidRPr="00CE5EA2">
        <w:rPr>
          <w:rFonts w:ascii="Times New Roman" w:hAnsi="Times New Roman" w:cs="Times New Roman"/>
          <w:b/>
          <w:color w:val="0070C0"/>
          <w:sz w:val="24"/>
          <w:szCs w:val="24"/>
          <w:lang w:val="uk-UA"/>
        </w:rPr>
        <w:t>Стратегічна ціль 2. Покращення якості дорожнього покриття</w:t>
      </w:r>
    </w:p>
    <w:p w14:paraId="492071C8" w14:textId="77777777" w:rsidR="006C01CA" w:rsidRPr="00CE5EA2" w:rsidRDefault="006C01CA"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Операційна ціль 2.1. Капітальний ремонт комунальних доріг</w:t>
      </w:r>
    </w:p>
    <w:p w14:paraId="492071C9" w14:textId="77777777" w:rsidR="006C01CA" w:rsidRPr="00CE5EA2" w:rsidRDefault="006C01CA"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Операційна ціль 2.2. Поточний ремонт доріг</w:t>
      </w:r>
    </w:p>
    <w:p w14:paraId="492071CA" w14:textId="77777777" w:rsidR="006C01CA" w:rsidRPr="00CE5EA2" w:rsidRDefault="006C01CA"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Операційна ціль 2.3. Будівництво кюветів та водовідвідних канав</w:t>
      </w:r>
    </w:p>
    <w:p w14:paraId="492071CB" w14:textId="77777777" w:rsidR="006C01CA" w:rsidRPr="00CE5EA2" w:rsidRDefault="006C01CA" w:rsidP="001B4EBB">
      <w:pPr>
        <w:spacing w:after="40" w:line="276" w:lineRule="auto"/>
        <w:jc w:val="both"/>
        <w:rPr>
          <w:rFonts w:ascii="Times New Roman" w:hAnsi="Times New Roman" w:cs="Times New Roman"/>
          <w:b/>
          <w:color w:val="0070C0"/>
          <w:sz w:val="24"/>
          <w:szCs w:val="24"/>
          <w:lang w:val="uk-UA"/>
        </w:rPr>
      </w:pPr>
      <w:r w:rsidRPr="00CE5EA2">
        <w:rPr>
          <w:rFonts w:ascii="Times New Roman" w:hAnsi="Times New Roman" w:cs="Times New Roman"/>
          <w:b/>
          <w:color w:val="0070C0"/>
          <w:sz w:val="24"/>
          <w:szCs w:val="24"/>
          <w:lang w:val="uk-UA"/>
        </w:rPr>
        <w:t>Стратегічна ціль 3. Створення безпечних умов для водіїв та пішоходів</w:t>
      </w:r>
    </w:p>
    <w:p w14:paraId="492071CC" w14:textId="77777777" w:rsidR="006C01CA" w:rsidRPr="00CE5EA2" w:rsidRDefault="006C01CA"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Операційна ціль 3.1. Ремонт існуючих та влаштування нових тротуарів</w:t>
      </w:r>
    </w:p>
    <w:p w14:paraId="492071CD" w14:textId="77777777" w:rsidR="006C01CA" w:rsidRPr="00CE5EA2" w:rsidRDefault="006C01CA"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Операційна ціль 3.2. Капітальний ремонт мереж вуличного освітлення</w:t>
      </w:r>
    </w:p>
    <w:p w14:paraId="492071CE" w14:textId="77777777" w:rsidR="006C01CA" w:rsidRPr="00CE5EA2" w:rsidRDefault="006C01CA"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Операційна ціль 3.3. Встановлення дорожніх знаків, нанесення розмітки, пішохідних переходів, встановлення системи відеоспостереження</w:t>
      </w:r>
    </w:p>
    <w:p w14:paraId="492071CF" w14:textId="77777777" w:rsidR="006C01CA" w:rsidRPr="00CE5EA2" w:rsidRDefault="006C01CA"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Операційна ціль 3.4. Облаштування зупинок громадського транспорту</w:t>
      </w:r>
    </w:p>
    <w:p w14:paraId="492071D0" w14:textId="77777777" w:rsidR="006C01CA" w:rsidRPr="00CE5EA2" w:rsidRDefault="006C01CA"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 xml:space="preserve">Операційна ціль 3.5. </w:t>
      </w:r>
      <w:r w:rsidR="00077054" w:rsidRPr="00CE5EA2">
        <w:rPr>
          <w:rFonts w:ascii="Times New Roman" w:hAnsi="Times New Roman" w:cs="Times New Roman"/>
          <w:bCs/>
          <w:sz w:val="24"/>
          <w:szCs w:val="24"/>
          <w:lang w:val="uk-UA"/>
        </w:rPr>
        <w:t>Капітальний ремонт під’їзних шляхів до закладів соціально-бюджетної сфери, облаштування їх пандусами</w:t>
      </w:r>
    </w:p>
    <w:p w14:paraId="492071D1" w14:textId="77777777" w:rsidR="00077054" w:rsidRPr="00CE5EA2" w:rsidRDefault="00077054" w:rsidP="001B4EBB">
      <w:pPr>
        <w:spacing w:after="40" w:line="276" w:lineRule="auto"/>
        <w:jc w:val="both"/>
        <w:rPr>
          <w:rFonts w:ascii="Times New Roman" w:hAnsi="Times New Roman" w:cs="Times New Roman"/>
          <w:b/>
          <w:color w:val="0070C0"/>
          <w:sz w:val="24"/>
          <w:szCs w:val="24"/>
          <w:lang w:val="uk-UA"/>
        </w:rPr>
      </w:pPr>
      <w:r w:rsidRPr="00CE5EA2">
        <w:rPr>
          <w:rFonts w:ascii="Times New Roman" w:hAnsi="Times New Roman" w:cs="Times New Roman"/>
          <w:b/>
          <w:color w:val="0070C0"/>
          <w:sz w:val="24"/>
          <w:szCs w:val="24"/>
          <w:lang w:val="uk-UA"/>
        </w:rPr>
        <w:t>Стратегічна ціль 4. Створення ефективної системи управління дорожнім господарством</w:t>
      </w:r>
    </w:p>
    <w:p w14:paraId="492071D2" w14:textId="77777777" w:rsidR="00077054" w:rsidRPr="00CE5EA2" w:rsidRDefault="00077054"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lastRenderedPageBreak/>
        <w:t>Операційна ціль 4.1. Забезпечення ефективного управлінського потенціалу громади</w:t>
      </w:r>
    </w:p>
    <w:p w14:paraId="492071D3" w14:textId="77777777" w:rsidR="00077054" w:rsidRPr="00CE5EA2" w:rsidRDefault="00077054"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 xml:space="preserve">Операційна ціль 4.2. Створення документальної бази </w:t>
      </w:r>
    </w:p>
    <w:p w14:paraId="492071D4" w14:textId="77777777" w:rsidR="00077054" w:rsidRPr="00CE5EA2" w:rsidRDefault="00077054" w:rsidP="001B4EBB">
      <w:pPr>
        <w:spacing w:before="60" w:after="0" w:line="276" w:lineRule="auto"/>
        <w:ind w:left="1985" w:hanging="1985"/>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 xml:space="preserve">Операційна ціль 4.3. Просвітницька діяльність у сфері дорожнього господарства </w:t>
      </w:r>
    </w:p>
    <w:p w14:paraId="492071D5" w14:textId="77777777" w:rsidR="00077054" w:rsidRPr="00CE5EA2" w:rsidRDefault="00077054" w:rsidP="001B4EBB">
      <w:pPr>
        <w:spacing w:before="60" w:after="0" w:line="276" w:lineRule="auto"/>
        <w:ind w:left="1985" w:hanging="1985"/>
        <w:jc w:val="both"/>
        <w:rPr>
          <w:rFonts w:ascii="Times New Roman" w:hAnsi="Times New Roman" w:cs="Times New Roman"/>
          <w:bCs/>
          <w:sz w:val="24"/>
          <w:szCs w:val="24"/>
          <w:lang w:val="uk-UA"/>
        </w:rPr>
      </w:pPr>
    </w:p>
    <w:p w14:paraId="492071D6"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D7"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D8"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D9"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DA"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DB"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DC"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DD"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DE"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DF"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E0"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E1"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E2"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E3"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E4"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E5"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E6"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E7"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E8"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E9"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EA"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EB"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EC"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ED"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EE"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EF"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F0"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F1"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F2"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F3"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F4"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F5"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F6" w14:textId="77777777" w:rsidR="00EB0DC7" w:rsidRPr="00CE5EA2" w:rsidRDefault="00EB0DC7" w:rsidP="001B4EBB">
      <w:pPr>
        <w:spacing w:before="60" w:after="0" w:line="276" w:lineRule="auto"/>
        <w:ind w:left="1985" w:hanging="1985"/>
        <w:jc w:val="both"/>
        <w:rPr>
          <w:rFonts w:ascii="Times New Roman" w:hAnsi="Times New Roman" w:cs="Times New Roman"/>
          <w:bCs/>
          <w:sz w:val="24"/>
          <w:szCs w:val="24"/>
          <w:lang w:val="uk-UA"/>
        </w:rPr>
      </w:pPr>
    </w:p>
    <w:p w14:paraId="492071F7" w14:textId="77777777" w:rsidR="00EE3D6B" w:rsidRPr="00CE5EA2" w:rsidRDefault="00EE3D6B" w:rsidP="001B4EBB">
      <w:pPr>
        <w:spacing w:before="60" w:after="0" w:line="276" w:lineRule="auto"/>
        <w:ind w:left="1985" w:hanging="1985"/>
        <w:jc w:val="both"/>
        <w:rPr>
          <w:rFonts w:ascii="Times New Roman" w:hAnsi="Times New Roman" w:cs="Times New Roman"/>
          <w:b/>
          <w:bCs/>
          <w:sz w:val="24"/>
          <w:szCs w:val="24"/>
          <w:lang w:val="uk-UA"/>
        </w:rPr>
      </w:pPr>
      <w:r w:rsidRPr="00CE5EA2">
        <w:rPr>
          <w:rFonts w:ascii="Times New Roman" w:hAnsi="Times New Roman" w:cs="Times New Roman"/>
          <w:b/>
          <w:bCs/>
          <w:sz w:val="24"/>
          <w:szCs w:val="24"/>
          <w:lang w:val="uk-UA"/>
        </w:rPr>
        <w:lastRenderedPageBreak/>
        <w:t>Частина 3. Проекти та їх пріоритезація</w:t>
      </w:r>
    </w:p>
    <w:p w14:paraId="492071F8" w14:textId="77777777" w:rsidR="007F17DC" w:rsidRPr="00CE5EA2" w:rsidRDefault="007F17DC" w:rsidP="00552733">
      <w:pPr>
        <w:spacing w:before="60" w:after="0" w:line="276" w:lineRule="auto"/>
        <w:ind w:firstLine="708"/>
        <w:jc w:val="both"/>
        <w:rPr>
          <w:rFonts w:ascii="Times New Roman" w:hAnsi="Times New Roman" w:cs="Times New Roman"/>
          <w:bCs/>
          <w:sz w:val="24"/>
          <w:szCs w:val="24"/>
          <w:lang w:val="uk-UA"/>
        </w:rPr>
      </w:pPr>
      <w:r w:rsidRPr="00CE5EA2">
        <w:rPr>
          <w:rFonts w:ascii="Times New Roman" w:hAnsi="Times New Roman" w:cs="Times New Roman"/>
          <w:bCs/>
          <w:sz w:val="24"/>
          <w:szCs w:val="24"/>
          <w:lang w:val="uk-UA"/>
        </w:rPr>
        <w:t xml:space="preserve">Ефективне досягнення цілей вимагає </w:t>
      </w:r>
      <w:r w:rsidR="00552733">
        <w:rPr>
          <w:rFonts w:ascii="Times New Roman" w:hAnsi="Times New Roman" w:cs="Times New Roman"/>
          <w:bCs/>
          <w:sz w:val="24"/>
          <w:szCs w:val="24"/>
          <w:lang w:val="uk-UA"/>
        </w:rPr>
        <w:t>належну підготовку</w:t>
      </w:r>
      <w:r w:rsidRPr="00CE5EA2">
        <w:rPr>
          <w:rFonts w:ascii="Times New Roman" w:hAnsi="Times New Roman" w:cs="Times New Roman"/>
          <w:bCs/>
          <w:sz w:val="24"/>
          <w:szCs w:val="24"/>
          <w:lang w:val="uk-UA"/>
        </w:rPr>
        <w:t xml:space="preserve"> та впровадження відповідн</w:t>
      </w:r>
      <w:r w:rsidR="00552733">
        <w:rPr>
          <w:rFonts w:ascii="Times New Roman" w:hAnsi="Times New Roman" w:cs="Times New Roman"/>
          <w:bCs/>
          <w:sz w:val="24"/>
          <w:szCs w:val="24"/>
          <w:lang w:val="uk-UA"/>
        </w:rPr>
        <w:t>их</w:t>
      </w:r>
      <w:r w:rsidRPr="00CE5EA2">
        <w:rPr>
          <w:rFonts w:ascii="Times New Roman" w:hAnsi="Times New Roman" w:cs="Times New Roman"/>
          <w:bCs/>
          <w:sz w:val="24"/>
          <w:szCs w:val="24"/>
          <w:lang w:val="uk-UA"/>
        </w:rPr>
        <w:t xml:space="preserve"> їм плану</w:t>
      </w:r>
      <w:r w:rsidR="00BF3E04" w:rsidRPr="00CE5EA2">
        <w:rPr>
          <w:rFonts w:ascii="Times New Roman" w:hAnsi="Times New Roman" w:cs="Times New Roman"/>
          <w:bCs/>
          <w:sz w:val="24"/>
          <w:szCs w:val="24"/>
          <w:lang w:val="uk-UA"/>
        </w:rPr>
        <w:t xml:space="preserve"> </w:t>
      </w:r>
      <w:r w:rsidRPr="00CE5EA2">
        <w:rPr>
          <w:rFonts w:ascii="Times New Roman" w:hAnsi="Times New Roman" w:cs="Times New Roman"/>
          <w:bCs/>
          <w:sz w:val="24"/>
          <w:szCs w:val="24"/>
          <w:lang w:val="uk-UA"/>
        </w:rPr>
        <w:t xml:space="preserve">заходів. </w:t>
      </w:r>
    </w:p>
    <w:p w14:paraId="492071F9" w14:textId="77777777" w:rsidR="00552733" w:rsidRDefault="00BF3E04" w:rsidP="00552733">
      <w:pPr>
        <w:spacing w:after="120" w:line="276" w:lineRule="auto"/>
        <w:ind w:firstLine="708"/>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Робочою групою було напрацьовано план конкретних заходів/проектів для реалізації стратегічних цілей.</w:t>
      </w:r>
      <w:r w:rsidR="00552733">
        <w:rPr>
          <w:rFonts w:ascii="Times New Roman" w:eastAsia="Calibri" w:hAnsi="Times New Roman" w:cs="Times New Roman"/>
          <w:sz w:val="24"/>
          <w:szCs w:val="24"/>
          <w:lang w:val="uk-UA"/>
        </w:rPr>
        <w:t xml:space="preserve"> В Таблиці 5 наведено такий план та результати пріоритезації заходів, здійснені з визначенням критеріїв оцінка та з застосуванням механізму Зваженого голосування, про що детально буде пояснено нижче.</w:t>
      </w:r>
    </w:p>
    <w:p w14:paraId="492071FA" w14:textId="6B86F43A" w:rsidR="00EB0DC7" w:rsidRPr="00CE5EA2" w:rsidRDefault="00E436EA" w:rsidP="00552733">
      <w:pPr>
        <w:spacing w:after="120" w:line="276" w:lineRule="auto"/>
        <w:ind w:firstLine="708"/>
        <w:jc w:val="right"/>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 xml:space="preserve">Таблиця </w:t>
      </w:r>
      <w:r w:rsidR="00C125D3">
        <w:rPr>
          <w:rFonts w:ascii="Times New Roman" w:eastAsia="Calibri" w:hAnsi="Times New Roman" w:cs="Times New Roman"/>
          <w:sz w:val="24"/>
          <w:szCs w:val="24"/>
          <w:lang w:val="uk-UA"/>
        </w:rPr>
        <w:t>11</w:t>
      </w:r>
    </w:p>
    <w:p w14:paraId="492071FB" w14:textId="77777777" w:rsidR="00E436EA" w:rsidRPr="00CE5EA2" w:rsidRDefault="00E436EA" w:rsidP="00552733">
      <w:pPr>
        <w:spacing w:after="120" w:line="276" w:lineRule="auto"/>
        <w:ind w:firstLine="708"/>
        <w:jc w:val="center"/>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Стратегічні та операційні цілі, заходи</w:t>
      </w:r>
    </w:p>
    <w:tbl>
      <w:tblPr>
        <w:tblpPr w:rightFromText="340" w:tblpYSpec="bottom"/>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5220"/>
        <w:gridCol w:w="1539"/>
      </w:tblGrid>
      <w:tr w:rsidR="00BF3E04" w:rsidRPr="00CE5EA2" w14:paraId="492071FF" w14:textId="77777777" w:rsidTr="00E436EA">
        <w:trPr>
          <w:trHeight w:val="263"/>
        </w:trPr>
        <w:tc>
          <w:tcPr>
            <w:tcW w:w="2988" w:type="dxa"/>
            <w:tcBorders>
              <w:top w:val="single" w:sz="4" w:space="0" w:color="auto"/>
              <w:left w:val="single" w:sz="4" w:space="0" w:color="auto"/>
              <w:bottom w:val="single" w:sz="4" w:space="0" w:color="auto"/>
              <w:right w:val="single" w:sz="4" w:space="0" w:color="auto"/>
            </w:tcBorders>
          </w:tcPr>
          <w:p w14:paraId="492071FC" w14:textId="77777777" w:rsidR="00BF3E04" w:rsidRPr="00CE5EA2" w:rsidRDefault="00BF3E04" w:rsidP="001B4EBB">
            <w:pPr>
              <w:spacing w:after="0" w:line="276" w:lineRule="auto"/>
              <w:jc w:val="both"/>
              <w:rPr>
                <w:rFonts w:ascii="Times New Roman" w:hAnsi="Times New Roman" w:cs="Times New Roman"/>
                <w:b/>
                <w:sz w:val="24"/>
                <w:szCs w:val="24"/>
                <w:lang w:val="uk-UA"/>
              </w:rPr>
            </w:pPr>
            <w:r w:rsidRPr="00CE5EA2">
              <w:rPr>
                <w:rFonts w:ascii="Times New Roman" w:hAnsi="Times New Roman" w:cs="Times New Roman"/>
                <w:b/>
                <w:sz w:val="24"/>
                <w:szCs w:val="24"/>
                <w:lang w:val="uk-UA"/>
              </w:rPr>
              <w:t>Завдання</w:t>
            </w:r>
          </w:p>
        </w:tc>
        <w:tc>
          <w:tcPr>
            <w:tcW w:w="5220" w:type="dxa"/>
            <w:tcBorders>
              <w:top w:val="single" w:sz="4" w:space="0" w:color="auto"/>
              <w:left w:val="single" w:sz="4" w:space="0" w:color="auto"/>
              <w:right w:val="single" w:sz="4" w:space="0" w:color="auto"/>
            </w:tcBorders>
          </w:tcPr>
          <w:p w14:paraId="492071FD" w14:textId="77777777" w:rsidR="00BF3E04" w:rsidRPr="00CE5EA2" w:rsidRDefault="00BF3E04" w:rsidP="001B4EBB">
            <w:pPr>
              <w:spacing w:after="0" w:line="276" w:lineRule="auto"/>
              <w:jc w:val="both"/>
              <w:rPr>
                <w:rFonts w:ascii="Times New Roman" w:hAnsi="Times New Roman" w:cs="Times New Roman"/>
                <w:b/>
                <w:sz w:val="24"/>
                <w:szCs w:val="24"/>
                <w:lang w:val="uk-UA"/>
              </w:rPr>
            </w:pPr>
            <w:r w:rsidRPr="00CE5EA2">
              <w:rPr>
                <w:rFonts w:ascii="Times New Roman" w:hAnsi="Times New Roman" w:cs="Times New Roman"/>
                <w:b/>
                <w:sz w:val="24"/>
                <w:szCs w:val="24"/>
                <w:lang w:val="uk-UA"/>
              </w:rPr>
              <w:t>Заходи</w:t>
            </w:r>
          </w:p>
        </w:tc>
        <w:tc>
          <w:tcPr>
            <w:tcW w:w="1539" w:type="dxa"/>
            <w:tcBorders>
              <w:top w:val="single" w:sz="4" w:space="0" w:color="auto"/>
              <w:left w:val="single" w:sz="4" w:space="0" w:color="auto"/>
              <w:right w:val="single" w:sz="4" w:space="0" w:color="auto"/>
            </w:tcBorders>
          </w:tcPr>
          <w:p w14:paraId="492071FE" w14:textId="57578500" w:rsidR="00BF3E04" w:rsidRPr="00CE5EA2" w:rsidRDefault="00BF3E04" w:rsidP="001B4EBB">
            <w:pPr>
              <w:spacing w:after="0" w:line="276" w:lineRule="auto"/>
              <w:jc w:val="both"/>
              <w:rPr>
                <w:rFonts w:ascii="Times New Roman" w:hAnsi="Times New Roman" w:cs="Times New Roman"/>
                <w:b/>
                <w:sz w:val="24"/>
                <w:szCs w:val="24"/>
                <w:lang w:val="uk-UA"/>
              </w:rPr>
            </w:pPr>
            <w:r w:rsidRPr="00CE5EA2">
              <w:rPr>
                <w:rFonts w:ascii="Times New Roman" w:hAnsi="Times New Roman" w:cs="Times New Roman"/>
                <w:b/>
                <w:sz w:val="24"/>
                <w:szCs w:val="24"/>
                <w:lang w:val="uk-UA"/>
              </w:rPr>
              <w:t>Пр</w:t>
            </w:r>
            <w:r w:rsidR="003365BB" w:rsidRPr="00CE5EA2">
              <w:rPr>
                <w:rFonts w:ascii="Times New Roman" w:hAnsi="Times New Roman" w:cs="Times New Roman"/>
                <w:b/>
                <w:sz w:val="24"/>
                <w:szCs w:val="24"/>
                <w:lang w:val="uk-UA"/>
              </w:rPr>
              <w:t>іоритет</w:t>
            </w:r>
            <w:r w:rsidR="00A60CE5">
              <w:rPr>
                <w:rFonts w:ascii="Times New Roman" w:hAnsi="Times New Roman" w:cs="Times New Roman"/>
                <w:b/>
                <w:sz w:val="24"/>
                <w:szCs w:val="24"/>
                <w:lang w:val="uk-UA"/>
              </w:rPr>
              <w:t>*</w:t>
            </w:r>
          </w:p>
        </w:tc>
      </w:tr>
      <w:tr w:rsidR="003365BB" w:rsidRPr="00DC4DBF" w14:paraId="49207201" w14:textId="77777777" w:rsidTr="00E436EA">
        <w:trPr>
          <w:trHeight w:val="113"/>
        </w:trPr>
        <w:tc>
          <w:tcPr>
            <w:tcW w:w="9747" w:type="dxa"/>
            <w:gridSpan w:val="3"/>
            <w:tcBorders>
              <w:top w:val="single" w:sz="4" w:space="0" w:color="auto"/>
              <w:left w:val="single" w:sz="4" w:space="0" w:color="auto"/>
              <w:right w:val="single" w:sz="4" w:space="0" w:color="auto"/>
            </w:tcBorders>
          </w:tcPr>
          <w:p w14:paraId="49207200" w14:textId="77777777" w:rsidR="003365BB" w:rsidRPr="00CE5EA2" w:rsidRDefault="003365BB" w:rsidP="001B4EBB">
            <w:pPr>
              <w:spacing w:after="0" w:line="276" w:lineRule="auto"/>
              <w:ind w:left="360"/>
              <w:jc w:val="both"/>
              <w:rPr>
                <w:rFonts w:ascii="Times New Roman" w:hAnsi="Times New Roman" w:cs="Times New Roman"/>
                <w:sz w:val="24"/>
                <w:szCs w:val="24"/>
                <w:lang w:val="uk-UA"/>
              </w:rPr>
            </w:pPr>
            <w:r w:rsidRPr="00CE5EA2">
              <w:rPr>
                <w:rFonts w:ascii="Times New Roman" w:hAnsi="Times New Roman" w:cs="Times New Roman"/>
                <w:b/>
                <w:sz w:val="24"/>
                <w:szCs w:val="24"/>
                <w:lang w:val="uk-UA"/>
              </w:rPr>
              <w:t>Покращення матеріально-технічної бази ОТГ по напрямку «Дороги»</w:t>
            </w:r>
          </w:p>
        </w:tc>
      </w:tr>
      <w:tr w:rsidR="00BF3E04" w:rsidRPr="00CE5EA2" w14:paraId="49207205" w14:textId="77777777" w:rsidTr="00E436EA">
        <w:trPr>
          <w:trHeight w:val="1172"/>
        </w:trPr>
        <w:tc>
          <w:tcPr>
            <w:tcW w:w="2988" w:type="dxa"/>
            <w:tcBorders>
              <w:top w:val="single" w:sz="4" w:space="0" w:color="auto"/>
              <w:left w:val="single" w:sz="4" w:space="0" w:color="auto"/>
              <w:bottom w:val="single" w:sz="4" w:space="0" w:color="auto"/>
              <w:right w:val="single" w:sz="4" w:space="0" w:color="auto"/>
            </w:tcBorders>
          </w:tcPr>
          <w:p w14:paraId="49207202" w14:textId="77777777" w:rsidR="00BF3E04" w:rsidRPr="00CE5EA2" w:rsidRDefault="00BF3E04" w:rsidP="001B4EBB">
            <w:pPr>
              <w:spacing w:after="0" w:line="276" w:lineRule="auto"/>
              <w:jc w:val="both"/>
              <w:rPr>
                <w:rFonts w:ascii="Times New Roman" w:hAnsi="Times New Roman" w:cs="Times New Roman"/>
                <w:b/>
                <w:sz w:val="24"/>
                <w:szCs w:val="24"/>
                <w:lang w:val="uk-UA"/>
              </w:rPr>
            </w:pPr>
            <w:r w:rsidRPr="00CE5EA2">
              <w:rPr>
                <w:rFonts w:ascii="Times New Roman" w:hAnsi="Times New Roman" w:cs="Times New Roman"/>
                <w:b/>
                <w:sz w:val="24"/>
                <w:szCs w:val="24"/>
                <w:lang w:val="uk-UA"/>
              </w:rPr>
              <w:t>1.1.   Реструктуризація КП «Арбузинський ККП» для отримання повноважень у сфері ремонту та обслуговування доріг</w:t>
            </w:r>
          </w:p>
        </w:tc>
        <w:tc>
          <w:tcPr>
            <w:tcW w:w="5220" w:type="dxa"/>
            <w:tcBorders>
              <w:top w:val="single" w:sz="4" w:space="0" w:color="auto"/>
              <w:left w:val="single" w:sz="4" w:space="0" w:color="auto"/>
              <w:bottom w:val="single" w:sz="4" w:space="0" w:color="auto"/>
              <w:right w:val="single" w:sz="4" w:space="0" w:color="auto"/>
            </w:tcBorders>
          </w:tcPr>
          <w:p w14:paraId="49207203"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1.1. Реструктуризація КП «Арбузинський ККП» для отримання повноважень у сфері ремонту та обслуговування доріг</w:t>
            </w:r>
          </w:p>
        </w:tc>
        <w:tc>
          <w:tcPr>
            <w:tcW w:w="1539" w:type="dxa"/>
            <w:tcBorders>
              <w:left w:val="single" w:sz="4" w:space="0" w:color="auto"/>
              <w:bottom w:val="single" w:sz="4" w:space="0" w:color="auto"/>
              <w:right w:val="single" w:sz="4" w:space="0" w:color="auto"/>
            </w:tcBorders>
          </w:tcPr>
          <w:p w14:paraId="49207204"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16</w:t>
            </w:r>
          </w:p>
        </w:tc>
      </w:tr>
      <w:tr w:rsidR="00FC5C94" w:rsidRPr="00CE5EA2" w14:paraId="4920720A" w14:textId="77777777" w:rsidTr="00E436EA">
        <w:trPr>
          <w:trHeight w:val="113"/>
        </w:trPr>
        <w:tc>
          <w:tcPr>
            <w:tcW w:w="2988" w:type="dxa"/>
            <w:vMerge w:val="restart"/>
            <w:tcBorders>
              <w:top w:val="single" w:sz="4" w:space="0" w:color="auto"/>
              <w:left w:val="single" w:sz="4" w:space="0" w:color="auto"/>
              <w:right w:val="single" w:sz="4" w:space="0" w:color="auto"/>
            </w:tcBorders>
          </w:tcPr>
          <w:p w14:paraId="49207206" w14:textId="77777777" w:rsidR="00FC5C94" w:rsidRPr="00CE5EA2" w:rsidRDefault="00FC5C94" w:rsidP="001B4EBB">
            <w:pPr>
              <w:spacing w:after="0" w:line="276" w:lineRule="auto"/>
              <w:jc w:val="both"/>
              <w:rPr>
                <w:rFonts w:ascii="Times New Roman" w:hAnsi="Times New Roman" w:cs="Times New Roman"/>
                <w:b/>
                <w:sz w:val="24"/>
                <w:szCs w:val="24"/>
                <w:lang w:val="uk-UA"/>
              </w:rPr>
            </w:pPr>
            <w:r w:rsidRPr="00CE5EA2">
              <w:rPr>
                <w:rFonts w:ascii="Times New Roman" w:hAnsi="Times New Roman" w:cs="Times New Roman"/>
                <w:b/>
                <w:sz w:val="24"/>
                <w:szCs w:val="24"/>
                <w:lang w:val="uk-UA"/>
              </w:rPr>
              <w:t>1. 2.</w:t>
            </w:r>
            <w:r w:rsidRPr="00CE5EA2">
              <w:rPr>
                <w:rFonts w:ascii="Times New Roman" w:hAnsi="Times New Roman" w:cs="Times New Roman"/>
                <w:sz w:val="24"/>
                <w:szCs w:val="24"/>
                <w:lang w:val="uk-UA"/>
              </w:rPr>
              <w:t xml:space="preserve"> </w:t>
            </w:r>
            <w:r w:rsidRPr="00CE5EA2">
              <w:rPr>
                <w:rFonts w:ascii="Times New Roman" w:hAnsi="Times New Roman" w:cs="Times New Roman"/>
                <w:b/>
                <w:sz w:val="24"/>
                <w:szCs w:val="24"/>
                <w:lang w:val="uk-UA"/>
              </w:rPr>
              <w:t>Придбання техніки для ремонту та обслуговування об’єктів дорожнього господарства</w:t>
            </w:r>
          </w:p>
          <w:p w14:paraId="49207207" w14:textId="77777777" w:rsidR="00FC5C94" w:rsidRPr="00CE5EA2" w:rsidRDefault="00FC5C94" w:rsidP="001B4EBB">
            <w:pPr>
              <w:spacing w:after="0" w:line="276" w:lineRule="auto"/>
              <w:jc w:val="both"/>
              <w:rPr>
                <w:rFonts w:ascii="Times New Roman" w:hAnsi="Times New Roman" w:cs="Times New Roman"/>
                <w:b/>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08" w14:textId="77777777" w:rsidR="00FC5C94" w:rsidRPr="00CE5EA2" w:rsidRDefault="00FC5C9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1.2.1. Придбання самохідного грейдера</w:t>
            </w:r>
          </w:p>
        </w:tc>
        <w:tc>
          <w:tcPr>
            <w:tcW w:w="1539" w:type="dxa"/>
            <w:tcBorders>
              <w:top w:val="single" w:sz="4" w:space="0" w:color="auto"/>
              <w:left w:val="single" w:sz="4" w:space="0" w:color="auto"/>
              <w:bottom w:val="single" w:sz="4" w:space="0" w:color="auto"/>
              <w:right w:val="single" w:sz="4" w:space="0" w:color="auto"/>
            </w:tcBorders>
          </w:tcPr>
          <w:p w14:paraId="49207209" w14:textId="77777777" w:rsidR="00FC5C9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w:t>
            </w:r>
          </w:p>
        </w:tc>
      </w:tr>
      <w:tr w:rsidR="00FC5C94" w:rsidRPr="00CE5EA2" w14:paraId="4920720E" w14:textId="77777777" w:rsidTr="00E436EA">
        <w:trPr>
          <w:trHeight w:val="113"/>
        </w:trPr>
        <w:tc>
          <w:tcPr>
            <w:tcW w:w="2988" w:type="dxa"/>
            <w:vMerge/>
            <w:tcBorders>
              <w:left w:val="single" w:sz="4" w:space="0" w:color="auto"/>
              <w:right w:val="single" w:sz="4" w:space="0" w:color="auto"/>
            </w:tcBorders>
          </w:tcPr>
          <w:p w14:paraId="4920720B" w14:textId="77777777" w:rsidR="00FC5C94" w:rsidRPr="00CE5EA2" w:rsidRDefault="00FC5C94" w:rsidP="001B4EBB">
            <w:pPr>
              <w:spacing w:after="0" w:line="276" w:lineRule="auto"/>
              <w:jc w:val="both"/>
              <w:rPr>
                <w:rFonts w:ascii="Times New Roman" w:hAnsi="Times New Roman" w:cs="Times New Roman"/>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0C" w14:textId="77777777" w:rsidR="00FC5C94" w:rsidRPr="00CE5EA2" w:rsidRDefault="00FC5C9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1.2.2.Придбання бетоноукладачу</w:t>
            </w:r>
          </w:p>
        </w:tc>
        <w:tc>
          <w:tcPr>
            <w:tcW w:w="1539" w:type="dxa"/>
            <w:tcBorders>
              <w:top w:val="single" w:sz="4" w:space="0" w:color="auto"/>
              <w:left w:val="single" w:sz="4" w:space="0" w:color="auto"/>
              <w:bottom w:val="single" w:sz="4" w:space="0" w:color="auto"/>
              <w:right w:val="single" w:sz="4" w:space="0" w:color="auto"/>
            </w:tcBorders>
          </w:tcPr>
          <w:p w14:paraId="4920720D" w14:textId="77777777" w:rsidR="00FC5C9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w:t>
            </w:r>
          </w:p>
        </w:tc>
      </w:tr>
      <w:tr w:rsidR="00FC5C94" w:rsidRPr="00CE5EA2" w14:paraId="49207212" w14:textId="77777777" w:rsidTr="00E436EA">
        <w:trPr>
          <w:trHeight w:val="113"/>
        </w:trPr>
        <w:tc>
          <w:tcPr>
            <w:tcW w:w="2988" w:type="dxa"/>
            <w:vMerge/>
            <w:tcBorders>
              <w:left w:val="single" w:sz="4" w:space="0" w:color="auto"/>
              <w:right w:val="single" w:sz="4" w:space="0" w:color="auto"/>
            </w:tcBorders>
          </w:tcPr>
          <w:p w14:paraId="4920720F" w14:textId="77777777" w:rsidR="00FC5C94" w:rsidRPr="00CE5EA2" w:rsidRDefault="00FC5C94" w:rsidP="001B4EBB">
            <w:pPr>
              <w:spacing w:after="0" w:line="276" w:lineRule="auto"/>
              <w:jc w:val="both"/>
              <w:rPr>
                <w:rFonts w:ascii="Times New Roman" w:hAnsi="Times New Roman" w:cs="Times New Roman"/>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10" w14:textId="77777777" w:rsidR="00FC5C94" w:rsidRPr="00CE5EA2" w:rsidRDefault="00FC5C9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1.2.3. Придбання авто бетонозмішувачу із самозавантаженням</w:t>
            </w:r>
          </w:p>
        </w:tc>
        <w:tc>
          <w:tcPr>
            <w:tcW w:w="1539" w:type="dxa"/>
            <w:tcBorders>
              <w:top w:val="single" w:sz="4" w:space="0" w:color="auto"/>
              <w:left w:val="single" w:sz="4" w:space="0" w:color="auto"/>
              <w:bottom w:val="single" w:sz="4" w:space="0" w:color="auto"/>
              <w:right w:val="single" w:sz="4" w:space="0" w:color="auto"/>
            </w:tcBorders>
          </w:tcPr>
          <w:p w14:paraId="49207211" w14:textId="77777777" w:rsidR="00FC5C9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6</w:t>
            </w:r>
          </w:p>
        </w:tc>
      </w:tr>
      <w:tr w:rsidR="00FC5C94" w:rsidRPr="00CE5EA2" w14:paraId="49207216" w14:textId="77777777" w:rsidTr="00E436EA">
        <w:trPr>
          <w:trHeight w:val="113"/>
        </w:trPr>
        <w:tc>
          <w:tcPr>
            <w:tcW w:w="2988" w:type="dxa"/>
            <w:vMerge/>
            <w:tcBorders>
              <w:left w:val="single" w:sz="4" w:space="0" w:color="auto"/>
              <w:right w:val="single" w:sz="4" w:space="0" w:color="auto"/>
            </w:tcBorders>
          </w:tcPr>
          <w:p w14:paraId="49207213" w14:textId="77777777" w:rsidR="00FC5C94" w:rsidRPr="00CE5EA2" w:rsidRDefault="00FC5C94" w:rsidP="001B4EBB">
            <w:pPr>
              <w:spacing w:after="0" w:line="276" w:lineRule="auto"/>
              <w:jc w:val="both"/>
              <w:rPr>
                <w:rFonts w:ascii="Times New Roman" w:hAnsi="Times New Roman" w:cs="Times New Roman"/>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14" w14:textId="77777777" w:rsidR="00FC5C94" w:rsidRPr="00CE5EA2" w:rsidRDefault="00FC5C9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1.2.4. Придбання фрези самохідної</w:t>
            </w:r>
          </w:p>
        </w:tc>
        <w:tc>
          <w:tcPr>
            <w:tcW w:w="1539" w:type="dxa"/>
            <w:tcBorders>
              <w:top w:val="single" w:sz="4" w:space="0" w:color="auto"/>
              <w:left w:val="single" w:sz="4" w:space="0" w:color="auto"/>
              <w:bottom w:val="single" w:sz="4" w:space="0" w:color="auto"/>
              <w:right w:val="single" w:sz="4" w:space="0" w:color="auto"/>
            </w:tcBorders>
          </w:tcPr>
          <w:p w14:paraId="49207215" w14:textId="77777777" w:rsidR="00FC5C9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10</w:t>
            </w:r>
          </w:p>
        </w:tc>
      </w:tr>
      <w:tr w:rsidR="00FC5C94" w:rsidRPr="00CE5EA2" w14:paraId="4920721A" w14:textId="77777777" w:rsidTr="00E436EA">
        <w:trPr>
          <w:trHeight w:val="113"/>
        </w:trPr>
        <w:tc>
          <w:tcPr>
            <w:tcW w:w="2988" w:type="dxa"/>
            <w:vMerge/>
            <w:tcBorders>
              <w:left w:val="single" w:sz="4" w:space="0" w:color="auto"/>
              <w:right w:val="single" w:sz="4" w:space="0" w:color="auto"/>
            </w:tcBorders>
          </w:tcPr>
          <w:p w14:paraId="49207217" w14:textId="77777777" w:rsidR="00FC5C94" w:rsidRPr="00CE5EA2" w:rsidRDefault="00FC5C94" w:rsidP="001B4EBB">
            <w:pPr>
              <w:spacing w:after="0" w:line="276" w:lineRule="auto"/>
              <w:jc w:val="both"/>
              <w:rPr>
                <w:rFonts w:ascii="Times New Roman" w:hAnsi="Times New Roman" w:cs="Times New Roman"/>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18" w14:textId="77777777" w:rsidR="00FC5C94" w:rsidRPr="00CE5EA2" w:rsidRDefault="00FC5C9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1.2.5. Придбання автосамоскиду</w:t>
            </w:r>
          </w:p>
        </w:tc>
        <w:tc>
          <w:tcPr>
            <w:tcW w:w="1539" w:type="dxa"/>
            <w:tcBorders>
              <w:top w:val="single" w:sz="4" w:space="0" w:color="auto"/>
              <w:left w:val="single" w:sz="4" w:space="0" w:color="auto"/>
              <w:bottom w:val="single" w:sz="4" w:space="0" w:color="auto"/>
              <w:right w:val="single" w:sz="4" w:space="0" w:color="auto"/>
            </w:tcBorders>
          </w:tcPr>
          <w:p w14:paraId="49207219" w14:textId="77777777" w:rsidR="00FC5C9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5</w:t>
            </w:r>
          </w:p>
        </w:tc>
      </w:tr>
      <w:tr w:rsidR="00FC5C94" w:rsidRPr="00DC4DBF" w14:paraId="4920721E" w14:textId="77777777" w:rsidTr="00E436EA">
        <w:trPr>
          <w:trHeight w:val="113"/>
        </w:trPr>
        <w:tc>
          <w:tcPr>
            <w:tcW w:w="2988" w:type="dxa"/>
            <w:vMerge/>
            <w:tcBorders>
              <w:left w:val="single" w:sz="4" w:space="0" w:color="auto"/>
              <w:bottom w:val="single" w:sz="4" w:space="0" w:color="auto"/>
              <w:right w:val="single" w:sz="4" w:space="0" w:color="auto"/>
            </w:tcBorders>
          </w:tcPr>
          <w:p w14:paraId="4920721B" w14:textId="77777777" w:rsidR="00FC5C94" w:rsidRPr="00CE5EA2" w:rsidRDefault="00FC5C94" w:rsidP="001B4EBB">
            <w:pPr>
              <w:spacing w:after="0" w:line="276" w:lineRule="auto"/>
              <w:jc w:val="both"/>
              <w:rPr>
                <w:rFonts w:ascii="Times New Roman" w:hAnsi="Times New Roman" w:cs="Times New Roman"/>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1C" w14:textId="77777777" w:rsidR="00FC5C94" w:rsidRPr="00CE5EA2" w:rsidRDefault="00FC5C9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1.2.6. Придбання екскаватора</w:t>
            </w:r>
          </w:p>
        </w:tc>
        <w:tc>
          <w:tcPr>
            <w:tcW w:w="1539" w:type="dxa"/>
            <w:tcBorders>
              <w:top w:val="single" w:sz="4" w:space="0" w:color="auto"/>
              <w:left w:val="single" w:sz="4" w:space="0" w:color="auto"/>
              <w:bottom w:val="single" w:sz="4" w:space="0" w:color="auto"/>
              <w:right w:val="single" w:sz="4" w:space="0" w:color="auto"/>
            </w:tcBorders>
          </w:tcPr>
          <w:p w14:paraId="4920721D" w14:textId="77777777" w:rsidR="00FC5C9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Проект не брав участь в оцінюванні</w:t>
            </w:r>
          </w:p>
        </w:tc>
      </w:tr>
      <w:tr w:rsidR="00BF3E04" w:rsidRPr="00CE5EA2" w14:paraId="49207222" w14:textId="77777777" w:rsidTr="00E436EA">
        <w:trPr>
          <w:trHeight w:val="113"/>
        </w:trPr>
        <w:tc>
          <w:tcPr>
            <w:tcW w:w="2988" w:type="dxa"/>
            <w:tcBorders>
              <w:top w:val="single" w:sz="4" w:space="0" w:color="auto"/>
              <w:left w:val="single" w:sz="4" w:space="0" w:color="auto"/>
              <w:bottom w:val="single" w:sz="4" w:space="0" w:color="auto"/>
              <w:right w:val="single" w:sz="4" w:space="0" w:color="auto"/>
            </w:tcBorders>
          </w:tcPr>
          <w:p w14:paraId="4920721F" w14:textId="77777777" w:rsidR="00BF3E04" w:rsidRPr="00CE5EA2" w:rsidRDefault="00BF3E04" w:rsidP="001B4EBB">
            <w:pPr>
              <w:spacing w:after="0" w:line="276" w:lineRule="auto"/>
              <w:jc w:val="both"/>
              <w:rPr>
                <w:rFonts w:ascii="Times New Roman" w:hAnsi="Times New Roman" w:cs="Times New Roman"/>
                <w:b/>
                <w:sz w:val="24"/>
                <w:szCs w:val="24"/>
                <w:lang w:val="uk-UA"/>
              </w:rPr>
            </w:pPr>
            <w:r w:rsidRPr="00CE5EA2">
              <w:rPr>
                <w:rFonts w:ascii="Times New Roman" w:hAnsi="Times New Roman" w:cs="Times New Roman"/>
                <w:b/>
                <w:sz w:val="24"/>
                <w:szCs w:val="24"/>
                <w:lang w:val="uk-UA"/>
              </w:rPr>
              <w:t>1.3. Придбання бетонного заводу для потреб ОТГ та навколишніх населених пунктів</w:t>
            </w:r>
          </w:p>
        </w:tc>
        <w:tc>
          <w:tcPr>
            <w:tcW w:w="5220" w:type="dxa"/>
            <w:tcBorders>
              <w:top w:val="single" w:sz="4" w:space="0" w:color="auto"/>
              <w:left w:val="single" w:sz="4" w:space="0" w:color="auto"/>
              <w:bottom w:val="single" w:sz="4" w:space="0" w:color="auto"/>
              <w:right w:val="single" w:sz="4" w:space="0" w:color="auto"/>
            </w:tcBorders>
          </w:tcPr>
          <w:p w14:paraId="49207220"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1.3.1. Придбання міні бетонного заводу потужністю 25 куб м/год</w:t>
            </w:r>
          </w:p>
        </w:tc>
        <w:tc>
          <w:tcPr>
            <w:tcW w:w="1539" w:type="dxa"/>
            <w:tcBorders>
              <w:top w:val="single" w:sz="4" w:space="0" w:color="auto"/>
              <w:left w:val="single" w:sz="4" w:space="0" w:color="auto"/>
              <w:bottom w:val="single" w:sz="4" w:space="0" w:color="auto"/>
              <w:right w:val="single" w:sz="4" w:space="0" w:color="auto"/>
            </w:tcBorders>
          </w:tcPr>
          <w:p w14:paraId="49207221"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w:t>
            </w:r>
          </w:p>
        </w:tc>
      </w:tr>
      <w:tr w:rsidR="00BF3E04" w:rsidRPr="00DC4DBF" w14:paraId="49207225" w14:textId="77777777" w:rsidTr="00E436EA">
        <w:trPr>
          <w:trHeight w:val="113"/>
        </w:trPr>
        <w:tc>
          <w:tcPr>
            <w:tcW w:w="8208" w:type="dxa"/>
            <w:gridSpan w:val="2"/>
            <w:tcBorders>
              <w:top w:val="single" w:sz="4" w:space="0" w:color="auto"/>
              <w:left w:val="single" w:sz="4" w:space="0" w:color="auto"/>
              <w:right w:val="single" w:sz="4" w:space="0" w:color="auto"/>
            </w:tcBorders>
          </w:tcPr>
          <w:p w14:paraId="49207223"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ІІ</w:t>
            </w:r>
            <w:r w:rsidRPr="00CE5EA2">
              <w:rPr>
                <w:rFonts w:ascii="Times New Roman" w:hAnsi="Times New Roman" w:cs="Times New Roman"/>
                <w:b/>
                <w:sz w:val="24"/>
                <w:szCs w:val="24"/>
                <w:lang w:val="uk-UA"/>
              </w:rPr>
              <w:t>. Покращення якості дорожнього покриття</w:t>
            </w:r>
          </w:p>
        </w:tc>
        <w:tc>
          <w:tcPr>
            <w:tcW w:w="1539" w:type="dxa"/>
            <w:tcBorders>
              <w:top w:val="single" w:sz="4" w:space="0" w:color="auto"/>
              <w:left w:val="single" w:sz="4" w:space="0" w:color="auto"/>
              <w:right w:val="single" w:sz="4" w:space="0" w:color="auto"/>
            </w:tcBorders>
          </w:tcPr>
          <w:p w14:paraId="49207224" w14:textId="77777777" w:rsidR="00BF3E04" w:rsidRPr="00CE5EA2" w:rsidRDefault="00BF3E04" w:rsidP="001B4EBB">
            <w:pPr>
              <w:spacing w:after="0" w:line="276" w:lineRule="auto"/>
              <w:jc w:val="both"/>
              <w:rPr>
                <w:rFonts w:ascii="Times New Roman" w:hAnsi="Times New Roman" w:cs="Times New Roman"/>
                <w:sz w:val="24"/>
                <w:szCs w:val="24"/>
                <w:lang w:val="uk-UA"/>
              </w:rPr>
            </w:pPr>
          </w:p>
        </w:tc>
      </w:tr>
      <w:tr w:rsidR="00BF3E04" w:rsidRPr="00CE5EA2" w14:paraId="49207229" w14:textId="77777777" w:rsidTr="00E436EA">
        <w:trPr>
          <w:trHeight w:val="113"/>
        </w:trPr>
        <w:tc>
          <w:tcPr>
            <w:tcW w:w="2988" w:type="dxa"/>
            <w:vMerge w:val="restart"/>
            <w:tcBorders>
              <w:top w:val="single" w:sz="4" w:space="0" w:color="auto"/>
              <w:left w:val="single" w:sz="4" w:space="0" w:color="auto"/>
              <w:right w:val="single" w:sz="4" w:space="0" w:color="auto"/>
            </w:tcBorders>
          </w:tcPr>
          <w:p w14:paraId="49207226" w14:textId="77777777" w:rsidR="00BF3E04" w:rsidRPr="00CE5EA2" w:rsidRDefault="00BF3E04" w:rsidP="001B4EBB">
            <w:pPr>
              <w:spacing w:after="0" w:line="276" w:lineRule="auto"/>
              <w:jc w:val="both"/>
              <w:rPr>
                <w:rFonts w:ascii="Times New Roman" w:hAnsi="Times New Roman" w:cs="Times New Roman"/>
                <w:b/>
                <w:sz w:val="24"/>
                <w:szCs w:val="24"/>
                <w:lang w:val="uk-UA"/>
              </w:rPr>
            </w:pPr>
            <w:r w:rsidRPr="00CE5EA2">
              <w:rPr>
                <w:rFonts w:ascii="Times New Roman" w:hAnsi="Times New Roman" w:cs="Times New Roman"/>
                <w:b/>
                <w:sz w:val="24"/>
                <w:szCs w:val="24"/>
                <w:lang w:val="uk-UA"/>
              </w:rPr>
              <w:t>2.1. Капітальний ремонт комунальних доріг</w:t>
            </w:r>
          </w:p>
        </w:tc>
        <w:tc>
          <w:tcPr>
            <w:tcW w:w="5220" w:type="dxa"/>
            <w:tcBorders>
              <w:top w:val="single" w:sz="4" w:space="0" w:color="auto"/>
              <w:left w:val="single" w:sz="4" w:space="0" w:color="auto"/>
              <w:bottom w:val="single" w:sz="4" w:space="0" w:color="auto"/>
              <w:right w:val="single" w:sz="4" w:space="0" w:color="auto"/>
            </w:tcBorders>
          </w:tcPr>
          <w:p w14:paraId="49207227"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2.1.1. Капітальний ремонт дороги по вул. Мостова (міст) в смт Арбузинка</w:t>
            </w:r>
          </w:p>
        </w:tc>
        <w:tc>
          <w:tcPr>
            <w:tcW w:w="1539" w:type="dxa"/>
            <w:tcBorders>
              <w:top w:val="single" w:sz="4" w:space="0" w:color="auto"/>
              <w:left w:val="single" w:sz="4" w:space="0" w:color="auto"/>
              <w:bottom w:val="single" w:sz="4" w:space="0" w:color="auto"/>
              <w:right w:val="single" w:sz="4" w:space="0" w:color="auto"/>
            </w:tcBorders>
          </w:tcPr>
          <w:p w14:paraId="49207228"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12</w:t>
            </w:r>
          </w:p>
        </w:tc>
      </w:tr>
      <w:tr w:rsidR="00BF3E04" w:rsidRPr="00CE5EA2" w14:paraId="4920722D" w14:textId="77777777" w:rsidTr="00E436EA">
        <w:trPr>
          <w:trHeight w:val="113"/>
        </w:trPr>
        <w:tc>
          <w:tcPr>
            <w:tcW w:w="2988" w:type="dxa"/>
            <w:vMerge/>
            <w:tcBorders>
              <w:left w:val="single" w:sz="4" w:space="0" w:color="auto"/>
              <w:right w:val="single" w:sz="4" w:space="0" w:color="auto"/>
            </w:tcBorders>
          </w:tcPr>
          <w:p w14:paraId="4920722A" w14:textId="77777777" w:rsidR="00BF3E04" w:rsidRPr="00CE5EA2" w:rsidRDefault="00BF3E04" w:rsidP="001B4EBB">
            <w:pPr>
              <w:spacing w:after="0" w:line="276" w:lineRule="auto"/>
              <w:jc w:val="both"/>
              <w:rPr>
                <w:rFonts w:ascii="Times New Roman" w:hAnsi="Times New Roman" w:cs="Times New Roman"/>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2B"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2.1.2. Капітальний ремонт дороги по вул. Учительська в смт Арбузинка</w:t>
            </w:r>
          </w:p>
        </w:tc>
        <w:tc>
          <w:tcPr>
            <w:tcW w:w="1539" w:type="dxa"/>
            <w:tcBorders>
              <w:top w:val="single" w:sz="4" w:space="0" w:color="auto"/>
              <w:left w:val="single" w:sz="4" w:space="0" w:color="auto"/>
              <w:bottom w:val="single" w:sz="4" w:space="0" w:color="auto"/>
              <w:right w:val="single" w:sz="4" w:space="0" w:color="auto"/>
            </w:tcBorders>
          </w:tcPr>
          <w:p w14:paraId="4920722C"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13</w:t>
            </w:r>
          </w:p>
        </w:tc>
      </w:tr>
      <w:tr w:rsidR="00BF3E04" w:rsidRPr="00CE5EA2" w14:paraId="49207231" w14:textId="77777777" w:rsidTr="00E436EA">
        <w:trPr>
          <w:trHeight w:val="113"/>
        </w:trPr>
        <w:tc>
          <w:tcPr>
            <w:tcW w:w="2988" w:type="dxa"/>
            <w:vMerge/>
            <w:tcBorders>
              <w:left w:val="single" w:sz="4" w:space="0" w:color="auto"/>
              <w:right w:val="single" w:sz="4" w:space="0" w:color="auto"/>
            </w:tcBorders>
          </w:tcPr>
          <w:p w14:paraId="4920722E" w14:textId="77777777" w:rsidR="00BF3E04" w:rsidRPr="00CE5EA2" w:rsidRDefault="00BF3E04" w:rsidP="001B4EBB">
            <w:pPr>
              <w:spacing w:after="0" w:line="276" w:lineRule="auto"/>
              <w:jc w:val="both"/>
              <w:rPr>
                <w:rFonts w:ascii="Times New Roman" w:hAnsi="Times New Roman" w:cs="Times New Roman"/>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2F"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2.1.3. Капітальний ремонт дороги по вул. Шевченко (від перев. Каштановий до вул. Мостова) в смт Арбузинка</w:t>
            </w:r>
          </w:p>
        </w:tc>
        <w:tc>
          <w:tcPr>
            <w:tcW w:w="1539" w:type="dxa"/>
            <w:tcBorders>
              <w:top w:val="single" w:sz="4" w:space="0" w:color="auto"/>
              <w:left w:val="single" w:sz="4" w:space="0" w:color="auto"/>
              <w:bottom w:val="single" w:sz="4" w:space="0" w:color="auto"/>
              <w:right w:val="single" w:sz="4" w:space="0" w:color="auto"/>
            </w:tcBorders>
          </w:tcPr>
          <w:p w14:paraId="49207230"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7</w:t>
            </w:r>
          </w:p>
        </w:tc>
      </w:tr>
      <w:tr w:rsidR="00BF3E04" w:rsidRPr="00CE5EA2" w14:paraId="49207235" w14:textId="77777777" w:rsidTr="00E436EA">
        <w:trPr>
          <w:trHeight w:val="113"/>
        </w:trPr>
        <w:tc>
          <w:tcPr>
            <w:tcW w:w="2988" w:type="dxa"/>
            <w:vMerge/>
            <w:tcBorders>
              <w:left w:val="single" w:sz="4" w:space="0" w:color="auto"/>
              <w:right w:val="single" w:sz="4" w:space="0" w:color="auto"/>
            </w:tcBorders>
          </w:tcPr>
          <w:p w14:paraId="49207232" w14:textId="77777777" w:rsidR="00BF3E04" w:rsidRPr="00CE5EA2" w:rsidRDefault="00BF3E04" w:rsidP="001B4EBB">
            <w:pPr>
              <w:spacing w:after="0" w:line="276" w:lineRule="auto"/>
              <w:jc w:val="both"/>
              <w:rPr>
                <w:rFonts w:ascii="Times New Roman" w:hAnsi="Times New Roman" w:cs="Times New Roman"/>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33"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2.1.4. Капітальний ремонт дороги по вул. Центральна в с Полянка</w:t>
            </w:r>
          </w:p>
        </w:tc>
        <w:tc>
          <w:tcPr>
            <w:tcW w:w="1539" w:type="dxa"/>
            <w:tcBorders>
              <w:top w:val="single" w:sz="4" w:space="0" w:color="auto"/>
              <w:left w:val="single" w:sz="4" w:space="0" w:color="auto"/>
              <w:bottom w:val="single" w:sz="4" w:space="0" w:color="auto"/>
              <w:right w:val="single" w:sz="4" w:space="0" w:color="auto"/>
            </w:tcBorders>
          </w:tcPr>
          <w:p w14:paraId="49207234"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4</w:t>
            </w:r>
          </w:p>
        </w:tc>
      </w:tr>
      <w:tr w:rsidR="00BF3E04" w:rsidRPr="00CE5EA2" w14:paraId="49207239" w14:textId="77777777" w:rsidTr="00E436EA">
        <w:trPr>
          <w:trHeight w:val="113"/>
        </w:trPr>
        <w:tc>
          <w:tcPr>
            <w:tcW w:w="2988" w:type="dxa"/>
            <w:vMerge w:val="restart"/>
            <w:tcBorders>
              <w:top w:val="single" w:sz="4" w:space="0" w:color="auto"/>
              <w:left w:val="single" w:sz="4" w:space="0" w:color="auto"/>
              <w:right w:val="single" w:sz="4" w:space="0" w:color="auto"/>
            </w:tcBorders>
          </w:tcPr>
          <w:p w14:paraId="49207236" w14:textId="77777777" w:rsidR="00BF3E04" w:rsidRPr="00CE5EA2" w:rsidRDefault="00BF3E04" w:rsidP="001B4EBB">
            <w:pPr>
              <w:spacing w:after="0" w:line="276" w:lineRule="auto"/>
              <w:jc w:val="both"/>
              <w:rPr>
                <w:rFonts w:ascii="Times New Roman" w:hAnsi="Times New Roman" w:cs="Times New Roman"/>
                <w:b/>
                <w:sz w:val="24"/>
                <w:szCs w:val="24"/>
                <w:lang w:val="uk-UA"/>
              </w:rPr>
            </w:pPr>
            <w:r w:rsidRPr="00CE5EA2">
              <w:rPr>
                <w:rFonts w:ascii="Times New Roman" w:hAnsi="Times New Roman" w:cs="Times New Roman"/>
                <w:b/>
                <w:sz w:val="24"/>
                <w:szCs w:val="24"/>
                <w:lang w:val="uk-UA"/>
              </w:rPr>
              <w:lastRenderedPageBreak/>
              <w:t>2.2. Поточний ремонт доріг</w:t>
            </w:r>
          </w:p>
        </w:tc>
        <w:tc>
          <w:tcPr>
            <w:tcW w:w="5220" w:type="dxa"/>
            <w:tcBorders>
              <w:top w:val="single" w:sz="4" w:space="0" w:color="auto"/>
              <w:left w:val="single" w:sz="4" w:space="0" w:color="auto"/>
              <w:bottom w:val="single" w:sz="4" w:space="0" w:color="auto"/>
              <w:right w:val="single" w:sz="4" w:space="0" w:color="auto"/>
            </w:tcBorders>
          </w:tcPr>
          <w:p w14:paraId="49207237"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2.2.1. Поточний ремонт дороги по вул. Мостова в смт Арбузинка</w:t>
            </w:r>
          </w:p>
        </w:tc>
        <w:tc>
          <w:tcPr>
            <w:tcW w:w="1539" w:type="dxa"/>
            <w:tcBorders>
              <w:top w:val="single" w:sz="4" w:space="0" w:color="auto"/>
              <w:left w:val="single" w:sz="4" w:space="0" w:color="auto"/>
              <w:bottom w:val="single" w:sz="4" w:space="0" w:color="auto"/>
              <w:right w:val="single" w:sz="4" w:space="0" w:color="auto"/>
            </w:tcBorders>
          </w:tcPr>
          <w:p w14:paraId="49207238"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15</w:t>
            </w:r>
          </w:p>
        </w:tc>
      </w:tr>
      <w:tr w:rsidR="00BF3E04" w:rsidRPr="00CE5EA2" w14:paraId="4920723D" w14:textId="77777777" w:rsidTr="00E436EA">
        <w:trPr>
          <w:trHeight w:val="113"/>
        </w:trPr>
        <w:tc>
          <w:tcPr>
            <w:tcW w:w="2988" w:type="dxa"/>
            <w:vMerge/>
            <w:tcBorders>
              <w:left w:val="single" w:sz="4" w:space="0" w:color="auto"/>
              <w:right w:val="single" w:sz="4" w:space="0" w:color="auto"/>
            </w:tcBorders>
          </w:tcPr>
          <w:p w14:paraId="4920723A" w14:textId="77777777" w:rsidR="00BF3E04" w:rsidRPr="00CE5EA2" w:rsidRDefault="00BF3E04" w:rsidP="001B4EBB">
            <w:pPr>
              <w:spacing w:after="0" w:line="276" w:lineRule="auto"/>
              <w:jc w:val="both"/>
              <w:rPr>
                <w:rFonts w:ascii="Times New Roman" w:hAnsi="Times New Roman" w:cs="Times New Roman"/>
                <w:b/>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3B"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2.2.2. Поточний ремонт дороги по вул. Олега Ольжича в смт Арбузинка</w:t>
            </w:r>
          </w:p>
        </w:tc>
        <w:tc>
          <w:tcPr>
            <w:tcW w:w="1539" w:type="dxa"/>
            <w:tcBorders>
              <w:top w:val="single" w:sz="4" w:space="0" w:color="auto"/>
              <w:left w:val="single" w:sz="4" w:space="0" w:color="auto"/>
              <w:bottom w:val="single" w:sz="4" w:space="0" w:color="auto"/>
              <w:right w:val="single" w:sz="4" w:space="0" w:color="auto"/>
            </w:tcBorders>
          </w:tcPr>
          <w:p w14:paraId="4920723C"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14</w:t>
            </w:r>
          </w:p>
        </w:tc>
      </w:tr>
      <w:tr w:rsidR="00BF3E04" w:rsidRPr="00CE5EA2" w14:paraId="49207241" w14:textId="77777777" w:rsidTr="00E436EA">
        <w:trPr>
          <w:trHeight w:val="113"/>
        </w:trPr>
        <w:tc>
          <w:tcPr>
            <w:tcW w:w="2988" w:type="dxa"/>
            <w:vMerge/>
            <w:tcBorders>
              <w:left w:val="single" w:sz="4" w:space="0" w:color="auto"/>
              <w:right w:val="single" w:sz="4" w:space="0" w:color="auto"/>
            </w:tcBorders>
          </w:tcPr>
          <w:p w14:paraId="4920723E" w14:textId="77777777" w:rsidR="00BF3E04" w:rsidRPr="00CE5EA2" w:rsidRDefault="00BF3E04" w:rsidP="001B4EBB">
            <w:pPr>
              <w:spacing w:after="0" w:line="276" w:lineRule="auto"/>
              <w:jc w:val="both"/>
              <w:rPr>
                <w:rFonts w:ascii="Times New Roman" w:hAnsi="Times New Roman" w:cs="Times New Roman"/>
                <w:b/>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3F"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2.2.3. Поточний ремонт дороги по вул. Шкільна в смт Арбузинка</w:t>
            </w:r>
          </w:p>
        </w:tc>
        <w:tc>
          <w:tcPr>
            <w:tcW w:w="1539" w:type="dxa"/>
            <w:tcBorders>
              <w:top w:val="single" w:sz="4" w:space="0" w:color="auto"/>
              <w:left w:val="single" w:sz="4" w:space="0" w:color="auto"/>
              <w:bottom w:val="single" w:sz="4" w:space="0" w:color="auto"/>
              <w:right w:val="single" w:sz="4" w:space="0" w:color="auto"/>
            </w:tcBorders>
          </w:tcPr>
          <w:p w14:paraId="49207240"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8</w:t>
            </w:r>
          </w:p>
        </w:tc>
      </w:tr>
      <w:tr w:rsidR="00BF3E04" w:rsidRPr="00CE5EA2" w14:paraId="49207245" w14:textId="77777777" w:rsidTr="00E436EA">
        <w:trPr>
          <w:trHeight w:val="113"/>
        </w:trPr>
        <w:tc>
          <w:tcPr>
            <w:tcW w:w="2988" w:type="dxa"/>
            <w:vMerge/>
            <w:tcBorders>
              <w:left w:val="single" w:sz="4" w:space="0" w:color="auto"/>
              <w:right w:val="single" w:sz="4" w:space="0" w:color="auto"/>
            </w:tcBorders>
          </w:tcPr>
          <w:p w14:paraId="49207242" w14:textId="77777777" w:rsidR="00BF3E04" w:rsidRPr="00CE5EA2" w:rsidRDefault="00BF3E04" w:rsidP="001B4EBB">
            <w:pPr>
              <w:spacing w:after="0" w:line="276" w:lineRule="auto"/>
              <w:jc w:val="both"/>
              <w:rPr>
                <w:rFonts w:ascii="Times New Roman" w:hAnsi="Times New Roman" w:cs="Times New Roman"/>
                <w:b/>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43"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2.2.4. Поточний ремонт дороги по вул. Хліборобна в смт Арбузинка</w:t>
            </w:r>
          </w:p>
        </w:tc>
        <w:tc>
          <w:tcPr>
            <w:tcW w:w="1539" w:type="dxa"/>
            <w:tcBorders>
              <w:top w:val="single" w:sz="4" w:space="0" w:color="auto"/>
              <w:left w:val="single" w:sz="4" w:space="0" w:color="auto"/>
              <w:bottom w:val="single" w:sz="4" w:space="0" w:color="auto"/>
              <w:right w:val="single" w:sz="4" w:space="0" w:color="auto"/>
            </w:tcBorders>
          </w:tcPr>
          <w:p w14:paraId="49207244"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11</w:t>
            </w:r>
          </w:p>
        </w:tc>
      </w:tr>
      <w:tr w:rsidR="00BF3E04" w:rsidRPr="00CE5EA2" w14:paraId="49207249" w14:textId="77777777" w:rsidTr="00E436EA">
        <w:trPr>
          <w:trHeight w:val="113"/>
        </w:trPr>
        <w:tc>
          <w:tcPr>
            <w:tcW w:w="2988" w:type="dxa"/>
            <w:vMerge/>
            <w:tcBorders>
              <w:left w:val="single" w:sz="4" w:space="0" w:color="auto"/>
              <w:right w:val="single" w:sz="4" w:space="0" w:color="auto"/>
            </w:tcBorders>
          </w:tcPr>
          <w:p w14:paraId="49207246" w14:textId="77777777" w:rsidR="00BF3E04" w:rsidRPr="00CE5EA2" w:rsidRDefault="00BF3E04" w:rsidP="001B4EBB">
            <w:pPr>
              <w:spacing w:after="0" w:line="276" w:lineRule="auto"/>
              <w:jc w:val="both"/>
              <w:rPr>
                <w:rFonts w:ascii="Times New Roman" w:hAnsi="Times New Roman" w:cs="Times New Roman"/>
                <w:b/>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47"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2.2.5. Поточний ремонт дороги по вул. Величка в с. Новокрасне</w:t>
            </w:r>
          </w:p>
        </w:tc>
        <w:tc>
          <w:tcPr>
            <w:tcW w:w="1539" w:type="dxa"/>
            <w:tcBorders>
              <w:top w:val="single" w:sz="4" w:space="0" w:color="auto"/>
              <w:left w:val="single" w:sz="4" w:space="0" w:color="auto"/>
              <w:bottom w:val="single" w:sz="4" w:space="0" w:color="auto"/>
              <w:right w:val="single" w:sz="4" w:space="0" w:color="auto"/>
            </w:tcBorders>
          </w:tcPr>
          <w:p w14:paraId="49207248"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9</w:t>
            </w:r>
          </w:p>
        </w:tc>
      </w:tr>
      <w:tr w:rsidR="00FC5C94" w:rsidRPr="00DC4DBF" w14:paraId="4920724D" w14:textId="77777777" w:rsidTr="00E436EA">
        <w:trPr>
          <w:trHeight w:val="113"/>
        </w:trPr>
        <w:tc>
          <w:tcPr>
            <w:tcW w:w="2988" w:type="dxa"/>
            <w:vMerge w:val="restart"/>
            <w:tcBorders>
              <w:left w:val="single" w:sz="4" w:space="0" w:color="auto"/>
              <w:right w:val="single" w:sz="4" w:space="0" w:color="auto"/>
            </w:tcBorders>
          </w:tcPr>
          <w:p w14:paraId="4920724A" w14:textId="77777777" w:rsidR="00FC5C94" w:rsidRPr="00CE5EA2" w:rsidRDefault="00FC5C94" w:rsidP="001B4EBB">
            <w:pPr>
              <w:spacing w:after="0" w:line="276" w:lineRule="auto"/>
              <w:jc w:val="both"/>
              <w:rPr>
                <w:rFonts w:ascii="Times New Roman" w:hAnsi="Times New Roman" w:cs="Times New Roman"/>
                <w:b/>
                <w:sz w:val="24"/>
                <w:szCs w:val="24"/>
                <w:lang w:val="uk-UA"/>
              </w:rPr>
            </w:pPr>
            <w:r w:rsidRPr="00CE5EA2">
              <w:rPr>
                <w:rFonts w:ascii="Times New Roman" w:hAnsi="Times New Roman" w:cs="Times New Roman"/>
                <w:b/>
                <w:sz w:val="24"/>
                <w:szCs w:val="24"/>
                <w:lang w:val="uk-UA"/>
              </w:rPr>
              <w:t>2.3. Будівництво кюветів та водовідвідних канав</w:t>
            </w:r>
          </w:p>
        </w:tc>
        <w:tc>
          <w:tcPr>
            <w:tcW w:w="5220" w:type="dxa"/>
            <w:tcBorders>
              <w:top w:val="single" w:sz="4" w:space="0" w:color="auto"/>
              <w:left w:val="single" w:sz="4" w:space="0" w:color="auto"/>
              <w:bottom w:val="single" w:sz="4" w:space="0" w:color="auto"/>
              <w:right w:val="single" w:sz="4" w:space="0" w:color="auto"/>
            </w:tcBorders>
          </w:tcPr>
          <w:p w14:paraId="4920724B" w14:textId="77777777" w:rsidR="00FC5C94" w:rsidRPr="00CE5EA2" w:rsidRDefault="00FC5C9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2.3.1 Будівництво водовідвідних канав по</w:t>
            </w:r>
            <w:r w:rsidR="00292AA0" w:rsidRPr="00CE5EA2">
              <w:rPr>
                <w:rFonts w:ascii="Times New Roman" w:hAnsi="Times New Roman" w:cs="Times New Roman"/>
                <w:sz w:val="24"/>
                <w:szCs w:val="24"/>
                <w:lang w:val="uk-UA"/>
              </w:rPr>
              <w:t xml:space="preserve"> вул</w:t>
            </w:r>
            <w:r w:rsidRPr="00CE5EA2">
              <w:rPr>
                <w:rFonts w:ascii="Times New Roman" w:hAnsi="Times New Roman" w:cs="Times New Roman"/>
                <w:sz w:val="24"/>
                <w:szCs w:val="24"/>
                <w:lang w:val="uk-UA"/>
              </w:rPr>
              <w:t>.</w:t>
            </w:r>
            <w:r w:rsidR="00292AA0" w:rsidRPr="00CE5EA2">
              <w:rPr>
                <w:rFonts w:ascii="Times New Roman" w:hAnsi="Times New Roman" w:cs="Times New Roman"/>
                <w:sz w:val="24"/>
                <w:szCs w:val="24"/>
                <w:lang w:val="uk-UA"/>
              </w:rPr>
              <w:t xml:space="preserve"> Шевченка</w:t>
            </w:r>
          </w:p>
        </w:tc>
        <w:tc>
          <w:tcPr>
            <w:tcW w:w="1539" w:type="dxa"/>
            <w:tcBorders>
              <w:top w:val="single" w:sz="4" w:space="0" w:color="auto"/>
              <w:left w:val="single" w:sz="4" w:space="0" w:color="auto"/>
              <w:bottom w:val="single" w:sz="4" w:space="0" w:color="auto"/>
              <w:right w:val="single" w:sz="4" w:space="0" w:color="auto"/>
            </w:tcBorders>
          </w:tcPr>
          <w:p w14:paraId="4920724C" w14:textId="77777777" w:rsidR="00FC5C94" w:rsidRPr="001F7D4F" w:rsidRDefault="003365BB" w:rsidP="001B4EBB">
            <w:pPr>
              <w:spacing w:after="0" w:line="276" w:lineRule="auto"/>
              <w:jc w:val="both"/>
              <w:rPr>
                <w:rFonts w:ascii="Times New Roman" w:hAnsi="Times New Roman" w:cs="Times New Roman"/>
                <w:i/>
                <w:sz w:val="20"/>
                <w:szCs w:val="20"/>
                <w:lang w:val="uk-UA"/>
              </w:rPr>
            </w:pPr>
            <w:r w:rsidRPr="001F7D4F">
              <w:rPr>
                <w:rFonts w:ascii="Times New Roman" w:hAnsi="Times New Roman" w:cs="Times New Roman"/>
                <w:i/>
                <w:sz w:val="20"/>
                <w:szCs w:val="20"/>
                <w:lang w:val="uk-UA"/>
              </w:rPr>
              <w:t>Проект</w:t>
            </w:r>
            <w:r w:rsidR="001F7D4F" w:rsidRPr="001F7D4F">
              <w:rPr>
                <w:rFonts w:ascii="Times New Roman" w:hAnsi="Times New Roman" w:cs="Times New Roman"/>
                <w:i/>
                <w:sz w:val="20"/>
                <w:szCs w:val="20"/>
                <w:lang w:val="uk-UA"/>
              </w:rPr>
              <w:t xml:space="preserve"> виник пізніше, тому</w:t>
            </w:r>
            <w:r w:rsidRPr="001F7D4F">
              <w:rPr>
                <w:rFonts w:ascii="Times New Roman" w:hAnsi="Times New Roman" w:cs="Times New Roman"/>
                <w:i/>
                <w:sz w:val="20"/>
                <w:szCs w:val="20"/>
                <w:lang w:val="uk-UA"/>
              </w:rPr>
              <w:t xml:space="preserve"> не брав участь в оцінюванні</w:t>
            </w:r>
          </w:p>
        </w:tc>
      </w:tr>
      <w:tr w:rsidR="001F7D4F" w:rsidRPr="00DC4DBF" w14:paraId="49207251" w14:textId="77777777" w:rsidTr="00E436EA">
        <w:trPr>
          <w:trHeight w:val="113"/>
        </w:trPr>
        <w:tc>
          <w:tcPr>
            <w:tcW w:w="2988" w:type="dxa"/>
            <w:vMerge/>
            <w:tcBorders>
              <w:left w:val="single" w:sz="4" w:space="0" w:color="auto"/>
              <w:right w:val="single" w:sz="4" w:space="0" w:color="auto"/>
            </w:tcBorders>
          </w:tcPr>
          <w:p w14:paraId="4920724E" w14:textId="77777777" w:rsidR="001F7D4F" w:rsidRPr="00CE5EA2" w:rsidRDefault="001F7D4F" w:rsidP="001F7D4F">
            <w:pPr>
              <w:spacing w:after="0" w:line="276" w:lineRule="auto"/>
              <w:jc w:val="both"/>
              <w:rPr>
                <w:rFonts w:ascii="Times New Roman" w:hAnsi="Times New Roman" w:cs="Times New Roman"/>
                <w:b/>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4F" w14:textId="77777777" w:rsidR="001F7D4F" w:rsidRPr="00CE5EA2" w:rsidRDefault="001F7D4F" w:rsidP="001F7D4F">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2.3.1 Будівництво водовідвідних канав по пров. Торговому</w:t>
            </w:r>
          </w:p>
        </w:tc>
        <w:tc>
          <w:tcPr>
            <w:tcW w:w="1539" w:type="dxa"/>
            <w:tcBorders>
              <w:top w:val="single" w:sz="4" w:space="0" w:color="auto"/>
              <w:left w:val="single" w:sz="4" w:space="0" w:color="auto"/>
              <w:bottom w:val="single" w:sz="4" w:space="0" w:color="auto"/>
              <w:right w:val="single" w:sz="4" w:space="0" w:color="auto"/>
            </w:tcBorders>
          </w:tcPr>
          <w:p w14:paraId="49207250" w14:textId="77777777" w:rsidR="001F7D4F" w:rsidRPr="001F7D4F" w:rsidRDefault="001F7D4F" w:rsidP="001F7D4F">
            <w:pPr>
              <w:spacing w:after="0" w:line="276" w:lineRule="auto"/>
              <w:jc w:val="both"/>
              <w:rPr>
                <w:rFonts w:ascii="Times New Roman" w:hAnsi="Times New Roman" w:cs="Times New Roman"/>
                <w:i/>
                <w:sz w:val="20"/>
                <w:szCs w:val="20"/>
                <w:lang w:val="uk-UA"/>
              </w:rPr>
            </w:pPr>
            <w:r w:rsidRPr="001F7D4F">
              <w:rPr>
                <w:rFonts w:ascii="Times New Roman" w:hAnsi="Times New Roman" w:cs="Times New Roman"/>
                <w:i/>
                <w:sz w:val="20"/>
                <w:szCs w:val="20"/>
                <w:lang w:val="uk-UA"/>
              </w:rPr>
              <w:t>Проект виник пізніше, тому не брав участь в оцінюванні</w:t>
            </w:r>
          </w:p>
        </w:tc>
      </w:tr>
      <w:tr w:rsidR="001F7D4F" w:rsidRPr="00DC4DBF" w14:paraId="49207255" w14:textId="77777777" w:rsidTr="00E436EA">
        <w:trPr>
          <w:trHeight w:val="113"/>
        </w:trPr>
        <w:tc>
          <w:tcPr>
            <w:tcW w:w="2988" w:type="dxa"/>
            <w:vMerge/>
            <w:tcBorders>
              <w:left w:val="single" w:sz="4" w:space="0" w:color="auto"/>
              <w:right w:val="single" w:sz="4" w:space="0" w:color="auto"/>
            </w:tcBorders>
          </w:tcPr>
          <w:p w14:paraId="49207252" w14:textId="77777777" w:rsidR="001F7D4F" w:rsidRPr="00CE5EA2" w:rsidRDefault="001F7D4F" w:rsidP="001F7D4F">
            <w:pPr>
              <w:spacing w:after="0" w:line="276" w:lineRule="auto"/>
              <w:jc w:val="both"/>
              <w:rPr>
                <w:rFonts w:ascii="Times New Roman" w:hAnsi="Times New Roman" w:cs="Times New Roman"/>
                <w:b/>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53" w14:textId="77777777" w:rsidR="001F7D4F" w:rsidRPr="00CE5EA2" w:rsidRDefault="001F7D4F" w:rsidP="001F7D4F">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2.3.1 Будівництво водовідвідних канав по пров. Новокрасненському</w:t>
            </w:r>
          </w:p>
        </w:tc>
        <w:tc>
          <w:tcPr>
            <w:tcW w:w="1539" w:type="dxa"/>
            <w:tcBorders>
              <w:top w:val="single" w:sz="4" w:space="0" w:color="auto"/>
              <w:left w:val="single" w:sz="4" w:space="0" w:color="auto"/>
              <w:bottom w:val="single" w:sz="4" w:space="0" w:color="auto"/>
              <w:right w:val="single" w:sz="4" w:space="0" w:color="auto"/>
            </w:tcBorders>
          </w:tcPr>
          <w:p w14:paraId="49207254" w14:textId="77777777" w:rsidR="001F7D4F" w:rsidRPr="001F7D4F" w:rsidRDefault="001F7D4F" w:rsidP="001F7D4F">
            <w:pPr>
              <w:spacing w:after="0" w:line="276" w:lineRule="auto"/>
              <w:jc w:val="both"/>
              <w:rPr>
                <w:rFonts w:ascii="Times New Roman" w:hAnsi="Times New Roman" w:cs="Times New Roman"/>
                <w:i/>
                <w:sz w:val="20"/>
                <w:szCs w:val="20"/>
                <w:lang w:val="uk-UA"/>
              </w:rPr>
            </w:pPr>
            <w:r w:rsidRPr="001F7D4F">
              <w:rPr>
                <w:rFonts w:ascii="Times New Roman" w:hAnsi="Times New Roman" w:cs="Times New Roman"/>
                <w:i/>
                <w:sz w:val="20"/>
                <w:szCs w:val="20"/>
                <w:lang w:val="uk-UA"/>
              </w:rPr>
              <w:t>Проект виник пізніше, тому не брав участь в оцінюванні</w:t>
            </w:r>
          </w:p>
        </w:tc>
      </w:tr>
      <w:tr w:rsidR="00BF3E04" w:rsidRPr="00DC4DBF" w14:paraId="49207258" w14:textId="77777777" w:rsidTr="00E436EA">
        <w:trPr>
          <w:trHeight w:val="113"/>
        </w:trPr>
        <w:tc>
          <w:tcPr>
            <w:tcW w:w="8208" w:type="dxa"/>
            <w:gridSpan w:val="2"/>
            <w:tcBorders>
              <w:top w:val="single" w:sz="4" w:space="0" w:color="auto"/>
              <w:left w:val="single" w:sz="4" w:space="0" w:color="auto"/>
              <w:right w:val="single" w:sz="4" w:space="0" w:color="auto"/>
            </w:tcBorders>
          </w:tcPr>
          <w:p w14:paraId="49207256"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b/>
                <w:sz w:val="24"/>
                <w:szCs w:val="24"/>
                <w:lang w:val="uk-UA"/>
              </w:rPr>
              <w:t>ІІІ. Створення безпечних умов для водіїв та пішоходів</w:t>
            </w:r>
          </w:p>
        </w:tc>
        <w:tc>
          <w:tcPr>
            <w:tcW w:w="1539" w:type="dxa"/>
            <w:tcBorders>
              <w:top w:val="single" w:sz="4" w:space="0" w:color="auto"/>
              <w:left w:val="single" w:sz="4" w:space="0" w:color="auto"/>
              <w:right w:val="single" w:sz="4" w:space="0" w:color="auto"/>
            </w:tcBorders>
          </w:tcPr>
          <w:p w14:paraId="49207257" w14:textId="77777777" w:rsidR="00BF3E04" w:rsidRPr="00CE5EA2" w:rsidRDefault="00BF3E04" w:rsidP="001B4EBB">
            <w:pPr>
              <w:spacing w:after="0" w:line="276" w:lineRule="auto"/>
              <w:jc w:val="both"/>
              <w:rPr>
                <w:rFonts w:ascii="Times New Roman" w:hAnsi="Times New Roman" w:cs="Times New Roman"/>
                <w:b/>
                <w:sz w:val="24"/>
                <w:szCs w:val="24"/>
                <w:lang w:val="uk-UA"/>
              </w:rPr>
            </w:pPr>
          </w:p>
        </w:tc>
      </w:tr>
      <w:tr w:rsidR="00BF3E04" w:rsidRPr="00CE5EA2" w14:paraId="4920725C" w14:textId="77777777" w:rsidTr="00E436EA">
        <w:trPr>
          <w:trHeight w:val="113"/>
        </w:trPr>
        <w:tc>
          <w:tcPr>
            <w:tcW w:w="2988" w:type="dxa"/>
            <w:vMerge w:val="restart"/>
            <w:tcBorders>
              <w:top w:val="single" w:sz="4" w:space="0" w:color="auto"/>
              <w:left w:val="single" w:sz="4" w:space="0" w:color="auto"/>
              <w:right w:val="single" w:sz="4" w:space="0" w:color="auto"/>
            </w:tcBorders>
          </w:tcPr>
          <w:p w14:paraId="49207259" w14:textId="77777777" w:rsidR="00BF3E04" w:rsidRPr="00CE5EA2" w:rsidRDefault="00BF3E04" w:rsidP="001B4EBB">
            <w:pPr>
              <w:spacing w:after="0" w:line="276" w:lineRule="auto"/>
              <w:jc w:val="both"/>
              <w:rPr>
                <w:rFonts w:ascii="Times New Roman" w:hAnsi="Times New Roman" w:cs="Times New Roman"/>
                <w:b/>
                <w:sz w:val="24"/>
                <w:szCs w:val="24"/>
                <w:lang w:val="uk-UA"/>
              </w:rPr>
            </w:pPr>
            <w:r w:rsidRPr="00CE5EA2">
              <w:rPr>
                <w:rFonts w:ascii="Times New Roman" w:hAnsi="Times New Roman" w:cs="Times New Roman"/>
                <w:b/>
                <w:sz w:val="24"/>
                <w:szCs w:val="24"/>
                <w:lang w:val="uk-UA"/>
              </w:rPr>
              <w:t>3.1. Ремонт існуючих та влаштування нових тротуарів</w:t>
            </w:r>
          </w:p>
        </w:tc>
        <w:tc>
          <w:tcPr>
            <w:tcW w:w="5220" w:type="dxa"/>
            <w:tcBorders>
              <w:top w:val="single" w:sz="4" w:space="0" w:color="auto"/>
              <w:left w:val="single" w:sz="4" w:space="0" w:color="auto"/>
              <w:bottom w:val="single" w:sz="4" w:space="0" w:color="auto"/>
              <w:right w:val="single" w:sz="4" w:space="0" w:color="auto"/>
            </w:tcBorders>
          </w:tcPr>
          <w:p w14:paraId="4920725A"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3.1.1. Капітальний ремонт тротуарів по вул. Шевченка в смт Арбузинка</w:t>
            </w:r>
          </w:p>
        </w:tc>
        <w:tc>
          <w:tcPr>
            <w:tcW w:w="1539" w:type="dxa"/>
            <w:tcBorders>
              <w:top w:val="single" w:sz="4" w:space="0" w:color="auto"/>
              <w:left w:val="single" w:sz="4" w:space="0" w:color="auto"/>
              <w:bottom w:val="single" w:sz="4" w:space="0" w:color="auto"/>
              <w:right w:val="single" w:sz="4" w:space="0" w:color="auto"/>
            </w:tcBorders>
          </w:tcPr>
          <w:p w14:paraId="4920725B"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19</w:t>
            </w:r>
          </w:p>
        </w:tc>
      </w:tr>
      <w:tr w:rsidR="00BF3E04" w:rsidRPr="00CE5EA2" w14:paraId="49207260" w14:textId="77777777" w:rsidTr="00E436EA">
        <w:trPr>
          <w:trHeight w:val="113"/>
        </w:trPr>
        <w:tc>
          <w:tcPr>
            <w:tcW w:w="2988" w:type="dxa"/>
            <w:vMerge/>
            <w:tcBorders>
              <w:left w:val="single" w:sz="4" w:space="0" w:color="auto"/>
              <w:right w:val="single" w:sz="4" w:space="0" w:color="auto"/>
            </w:tcBorders>
          </w:tcPr>
          <w:p w14:paraId="4920725D" w14:textId="77777777" w:rsidR="00BF3E04" w:rsidRPr="00CE5EA2" w:rsidRDefault="00BF3E04" w:rsidP="001B4EBB">
            <w:pPr>
              <w:spacing w:after="0" w:line="276" w:lineRule="auto"/>
              <w:jc w:val="both"/>
              <w:rPr>
                <w:rFonts w:ascii="Times New Roman" w:hAnsi="Times New Roman" w:cs="Times New Roman"/>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5E"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3.1.2. Будівництво тротуарів по вул. Миру в с Новокрасне</w:t>
            </w:r>
          </w:p>
        </w:tc>
        <w:tc>
          <w:tcPr>
            <w:tcW w:w="1539" w:type="dxa"/>
            <w:tcBorders>
              <w:top w:val="single" w:sz="4" w:space="0" w:color="auto"/>
              <w:left w:val="single" w:sz="4" w:space="0" w:color="auto"/>
              <w:bottom w:val="single" w:sz="4" w:space="0" w:color="auto"/>
              <w:right w:val="single" w:sz="4" w:space="0" w:color="auto"/>
            </w:tcBorders>
          </w:tcPr>
          <w:p w14:paraId="4920725F"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35</w:t>
            </w:r>
          </w:p>
        </w:tc>
      </w:tr>
      <w:tr w:rsidR="00BF3E04" w:rsidRPr="00CE5EA2" w14:paraId="49207264" w14:textId="77777777" w:rsidTr="00E436EA">
        <w:trPr>
          <w:trHeight w:val="113"/>
        </w:trPr>
        <w:tc>
          <w:tcPr>
            <w:tcW w:w="2988" w:type="dxa"/>
            <w:vMerge w:val="restart"/>
            <w:tcBorders>
              <w:top w:val="single" w:sz="4" w:space="0" w:color="auto"/>
              <w:left w:val="single" w:sz="4" w:space="0" w:color="auto"/>
              <w:right w:val="single" w:sz="4" w:space="0" w:color="auto"/>
            </w:tcBorders>
          </w:tcPr>
          <w:p w14:paraId="49207261" w14:textId="77777777" w:rsidR="00BF3E04" w:rsidRPr="00CE5EA2" w:rsidRDefault="00BF3E04" w:rsidP="001B4EBB">
            <w:pPr>
              <w:spacing w:after="0" w:line="276" w:lineRule="auto"/>
              <w:jc w:val="both"/>
              <w:rPr>
                <w:rFonts w:ascii="Times New Roman" w:hAnsi="Times New Roman" w:cs="Times New Roman"/>
                <w:b/>
                <w:sz w:val="24"/>
                <w:szCs w:val="24"/>
                <w:lang w:val="uk-UA"/>
              </w:rPr>
            </w:pPr>
            <w:r w:rsidRPr="00CE5EA2">
              <w:rPr>
                <w:rFonts w:ascii="Times New Roman" w:hAnsi="Times New Roman" w:cs="Times New Roman"/>
                <w:b/>
                <w:sz w:val="24"/>
                <w:szCs w:val="24"/>
                <w:lang w:val="uk-UA"/>
              </w:rPr>
              <w:t>3.2. Капітальний ремонт мереж вуличного освітлення</w:t>
            </w:r>
          </w:p>
        </w:tc>
        <w:tc>
          <w:tcPr>
            <w:tcW w:w="5220" w:type="dxa"/>
            <w:tcBorders>
              <w:top w:val="single" w:sz="4" w:space="0" w:color="auto"/>
              <w:left w:val="single" w:sz="4" w:space="0" w:color="auto"/>
              <w:bottom w:val="single" w:sz="4" w:space="0" w:color="auto"/>
              <w:right w:val="single" w:sz="4" w:space="0" w:color="auto"/>
            </w:tcBorders>
          </w:tcPr>
          <w:p w14:paraId="49207262"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3.2.1. Капітальний ремонт мережі вуличного освітлення по вул. Величка в с Новокрасне</w:t>
            </w:r>
          </w:p>
        </w:tc>
        <w:tc>
          <w:tcPr>
            <w:tcW w:w="1539" w:type="dxa"/>
            <w:tcBorders>
              <w:top w:val="single" w:sz="4" w:space="0" w:color="auto"/>
              <w:left w:val="single" w:sz="4" w:space="0" w:color="auto"/>
              <w:bottom w:val="single" w:sz="4" w:space="0" w:color="auto"/>
              <w:right w:val="single" w:sz="4" w:space="0" w:color="auto"/>
            </w:tcBorders>
          </w:tcPr>
          <w:p w14:paraId="49207263"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28</w:t>
            </w:r>
          </w:p>
        </w:tc>
      </w:tr>
      <w:tr w:rsidR="00BF3E04" w:rsidRPr="00CE5EA2" w14:paraId="49207268" w14:textId="77777777" w:rsidTr="00E436EA">
        <w:trPr>
          <w:trHeight w:val="113"/>
        </w:trPr>
        <w:tc>
          <w:tcPr>
            <w:tcW w:w="2988" w:type="dxa"/>
            <w:vMerge/>
            <w:tcBorders>
              <w:left w:val="single" w:sz="4" w:space="0" w:color="auto"/>
              <w:right w:val="single" w:sz="4" w:space="0" w:color="auto"/>
            </w:tcBorders>
          </w:tcPr>
          <w:p w14:paraId="49207265" w14:textId="77777777" w:rsidR="00BF3E04" w:rsidRPr="00CE5EA2" w:rsidRDefault="00BF3E04" w:rsidP="001B4EBB">
            <w:pPr>
              <w:spacing w:after="0" w:line="276" w:lineRule="auto"/>
              <w:jc w:val="both"/>
              <w:rPr>
                <w:rFonts w:ascii="Times New Roman" w:hAnsi="Times New Roman" w:cs="Times New Roman"/>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66"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3.2.2. Капітальний ремонт мережі вуличного освітлення по вул. Соборна в с Новокрасне</w:t>
            </w:r>
          </w:p>
        </w:tc>
        <w:tc>
          <w:tcPr>
            <w:tcW w:w="1539" w:type="dxa"/>
            <w:tcBorders>
              <w:top w:val="single" w:sz="4" w:space="0" w:color="auto"/>
              <w:left w:val="single" w:sz="4" w:space="0" w:color="auto"/>
              <w:bottom w:val="single" w:sz="4" w:space="0" w:color="auto"/>
              <w:right w:val="single" w:sz="4" w:space="0" w:color="auto"/>
            </w:tcBorders>
          </w:tcPr>
          <w:p w14:paraId="49207267"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17</w:t>
            </w:r>
          </w:p>
        </w:tc>
      </w:tr>
      <w:tr w:rsidR="00BF3E04" w:rsidRPr="00CE5EA2" w14:paraId="4920726C" w14:textId="77777777" w:rsidTr="00E436EA">
        <w:trPr>
          <w:trHeight w:val="113"/>
        </w:trPr>
        <w:tc>
          <w:tcPr>
            <w:tcW w:w="2988" w:type="dxa"/>
            <w:vMerge/>
            <w:tcBorders>
              <w:left w:val="single" w:sz="4" w:space="0" w:color="auto"/>
              <w:right w:val="single" w:sz="4" w:space="0" w:color="auto"/>
            </w:tcBorders>
          </w:tcPr>
          <w:p w14:paraId="49207269" w14:textId="77777777" w:rsidR="00BF3E04" w:rsidRPr="00CE5EA2" w:rsidRDefault="00BF3E04" w:rsidP="001B4EBB">
            <w:pPr>
              <w:spacing w:after="0" w:line="276" w:lineRule="auto"/>
              <w:jc w:val="both"/>
              <w:rPr>
                <w:rFonts w:ascii="Times New Roman" w:hAnsi="Times New Roman" w:cs="Times New Roman"/>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6A"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3.2.3. Капітальний ремонт мережі вуличного освітлення по вул. Хліборобна в с Новокрасне</w:t>
            </w:r>
          </w:p>
        </w:tc>
        <w:tc>
          <w:tcPr>
            <w:tcW w:w="1539" w:type="dxa"/>
            <w:tcBorders>
              <w:top w:val="single" w:sz="4" w:space="0" w:color="auto"/>
              <w:left w:val="single" w:sz="4" w:space="0" w:color="auto"/>
              <w:bottom w:val="single" w:sz="4" w:space="0" w:color="auto"/>
              <w:right w:val="single" w:sz="4" w:space="0" w:color="auto"/>
            </w:tcBorders>
          </w:tcPr>
          <w:p w14:paraId="4920726B"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21</w:t>
            </w:r>
          </w:p>
        </w:tc>
      </w:tr>
      <w:tr w:rsidR="00BF3E04" w:rsidRPr="00CE5EA2" w14:paraId="49207270" w14:textId="77777777" w:rsidTr="00E436EA">
        <w:trPr>
          <w:trHeight w:val="113"/>
        </w:trPr>
        <w:tc>
          <w:tcPr>
            <w:tcW w:w="2988" w:type="dxa"/>
            <w:vMerge/>
            <w:tcBorders>
              <w:left w:val="single" w:sz="4" w:space="0" w:color="auto"/>
              <w:right w:val="single" w:sz="4" w:space="0" w:color="auto"/>
            </w:tcBorders>
          </w:tcPr>
          <w:p w14:paraId="4920726D" w14:textId="77777777" w:rsidR="00BF3E04" w:rsidRPr="00CE5EA2" w:rsidRDefault="00BF3E04" w:rsidP="001B4EBB">
            <w:pPr>
              <w:spacing w:after="0" w:line="276" w:lineRule="auto"/>
              <w:jc w:val="both"/>
              <w:rPr>
                <w:rFonts w:ascii="Times New Roman" w:hAnsi="Times New Roman" w:cs="Times New Roman"/>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6E"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3.2.4. Капітальний ремонт мережі вуличного освітлення по вул. Полежкіна в с Новокрасне</w:t>
            </w:r>
          </w:p>
        </w:tc>
        <w:tc>
          <w:tcPr>
            <w:tcW w:w="1539" w:type="dxa"/>
            <w:tcBorders>
              <w:top w:val="single" w:sz="4" w:space="0" w:color="auto"/>
              <w:left w:val="single" w:sz="4" w:space="0" w:color="auto"/>
              <w:bottom w:val="single" w:sz="4" w:space="0" w:color="auto"/>
              <w:right w:val="single" w:sz="4" w:space="0" w:color="auto"/>
            </w:tcBorders>
          </w:tcPr>
          <w:p w14:paraId="4920726F"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26</w:t>
            </w:r>
          </w:p>
        </w:tc>
      </w:tr>
      <w:tr w:rsidR="00BF3E04" w:rsidRPr="00CE5EA2" w14:paraId="49207274" w14:textId="77777777" w:rsidTr="00E436EA">
        <w:trPr>
          <w:trHeight w:val="113"/>
        </w:trPr>
        <w:tc>
          <w:tcPr>
            <w:tcW w:w="2988" w:type="dxa"/>
            <w:vMerge/>
            <w:tcBorders>
              <w:left w:val="single" w:sz="4" w:space="0" w:color="auto"/>
              <w:right w:val="single" w:sz="4" w:space="0" w:color="auto"/>
            </w:tcBorders>
          </w:tcPr>
          <w:p w14:paraId="49207271" w14:textId="77777777" w:rsidR="00BF3E04" w:rsidRPr="00CE5EA2" w:rsidRDefault="00BF3E04" w:rsidP="001B4EBB">
            <w:pPr>
              <w:spacing w:after="0" w:line="276" w:lineRule="auto"/>
              <w:jc w:val="both"/>
              <w:rPr>
                <w:rFonts w:ascii="Times New Roman" w:hAnsi="Times New Roman" w:cs="Times New Roman"/>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72"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3.2.5. Капітальний ремонт вуличного освітлення по вул. Центральна в с Полянка</w:t>
            </w:r>
          </w:p>
        </w:tc>
        <w:tc>
          <w:tcPr>
            <w:tcW w:w="1539" w:type="dxa"/>
            <w:tcBorders>
              <w:top w:val="single" w:sz="4" w:space="0" w:color="auto"/>
              <w:left w:val="single" w:sz="4" w:space="0" w:color="auto"/>
              <w:bottom w:val="single" w:sz="4" w:space="0" w:color="auto"/>
              <w:right w:val="single" w:sz="4" w:space="0" w:color="auto"/>
            </w:tcBorders>
          </w:tcPr>
          <w:p w14:paraId="49207273"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18</w:t>
            </w:r>
          </w:p>
        </w:tc>
      </w:tr>
      <w:tr w:rsidR="00BF3E04" w:rsidRPr="00CE5EA2" w14:paraId="49207278" w14:textId="77777777" w:rsidTr="00E436EA">
        <w:trPr>
          <w:trHeight w:val="113"/>
        </w:trPr>
        <w:tc>
          <w:tcPr>
            <w:tcW w:w="2988" w:type="dxa"/>
            <w:vMerge/>
            <w:tcBorders>
              <w:left w:val="single" w:sz="4" w:space="0" w:color="auto"/>
              <w:bottom w:val="single" w:sz="4" w:space="0" w:color="auto"/>
              <w:right w:val="single" w:sz="4" w:space="0" w:color="auto"/>
            </w:tcBorders>
          </w:tcPr>
          <w:p w14:paraId="49207275" w14:textId="77777777" w:rsidR="00BF3E04" w:rsidRPr="00CE5EA2" w:rsidRDefault="00BF3E04" w:rsidP="001B4EBB">
            <w:pPr>
              <w:spacing w:after="0" w:line="276" w:lineRule="auto"/>
              <w:jc w:val="both"/>
              <w:rPr>
                <w:rFonts w:ascii="Times New Roman" w:hAnsi="Times New Roman" w:cs="Times New Roman"/>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76"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3.2.6. Капітальний ремонт вуличного освітлення по вул. Центральна в с Вишневе</w:t>
            </w:r>
          </w:p>
        </w:tc>
        <w:tc>
          <w:tcPr>
            <w:tcW w:w="1539" w:type="dxa"/>
            <w:tcBorders>
              <w:top w:val="single" w:sz="4" w:space="0" w:color="auto"/>
              <w:left w:val="single" w:sz="4" w:space="0" w:color="auto"/>
              <w:bottom w:val="single" w:sz="4" w:space="0" w:color="auto"/>
              <w:right w:val="single" w:sz="4" w:space="0" w:color="auto"/>
            </w:tcBorders>
          </w:tcPr>
          <w:p w14:paraId="49207277"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22</w:t>
            </w:r>
          </w:p>
        </w:tc>
      </w:tr>
      <w:tr w:rsidR="00BF3E04" w:rsidRPr="00CE5EA2" w14:paraId="4920727C" w14:textId="77777777" w:rsidTr="00E436EA">
        <w:trPr>
          <w:trHeight w:val="113"/>
        </w:trPr>
        <w:tc>
          <w:tcPr>
            <w:tcW w:w="2988" w:type="dxa"/>
            <w:vMerge w:val="restart"/>
            <w:tcBorders>
              <w:top w:val="single" w:sz="4" w:space="0" w:color="auto"/>
              <w:left w:val="single" w:sz="4" w:space="0" w:color="auto"/>
              <w:right w:val="single" w:sz="4" w:space="0" w:color="auto"/>
            </w:tcBorders>
          </w:tcPr>
          <w:p w14:paraId="49207279" w14:textId="77777777" w:rsidR="00BF3E04" w:rsidRPr="00CE5EA2" w:rsidRDefault="00BF3E04" w:rsidP="001B4EBB">
            <w:pPr>
              <w:spacing w:after="0" w:line="276" w:lineRule="auto"/>
              <w:jc w:val="both"/>
              <w:rPr>
                <w:rFonts w:ascii="Times New Roman" w:hAnsi="Times New Roman" w:cs="Times New Roman"/>
                <w:b/>
                <w:sz w:val="24"/>
                <w:szCs w:val="24"/>
                <w:lang w:val="uk-UA"/>
              </w:rPr>
            </w:pPr>
            <w:r w:rsidRPr="00CE5EA2">
              <w:rPr>
                <w:rFonts w:ascii="Times New Roman" w:hAnsi="Times New Roman" w:cs="Times New Roman"/>
                <w:b/>
                <w:sz w:val="24"/>
                <w:szCs w:val="24"/>
                <w:lang w:val="uk-UA"/>
              </w:rPr>
              <w:t>3.3. Встановлення дорожніх знаків, розмітки, пішохідних переходів, системи відеоспостереження</w:t>
            </w:r>
          </w:p>
        </w:tc>
        <w:tc>
          <w:tcPr>
            <w:tcW w:w="5220" w:type="dxa"/>
            <w:tcBorders>
              <w:top w:val="single" w:sz="4" w:space="0" w:color="auto"/>
              <w:left w:val="single" w:sz="4" w:space="0" w:color="auto"/>
              <w:bottom w:val="single" w:sz="4" w:space="0" w:color="auto"/>
              <w:right w:val="single" w:sz="4" w:space="0" w:color="auto"/>
            </w:tcBorders>
          </w:tcPr>
          <w:p w14:paraId="4920727A"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 xml:space="preserve">3.3.1. Встановлення дорожніх знаків </w:t>
            </w:r>
          </w:p>
        </w:tc>
        <w:tc>
          <w:tcPr>
            <w:tcW w:w="1539" w:type="dxa"/>
            <w:tcBorders>
              <w:top w:val="single" w:sz="4" w:space="0" w:color="auto"/>
              <w:left w:val="single" w:sz="4" w:space="0" w:color="auto"/>
              <w:bottom w:val="single" w:sz="4" w:space="0" w:color="auto"/>
              <w:right w:val="single" w:sz="4" w:space="0" w:color="auto"/>
            </w:tcBorders>
          </w:tcPr>
          <w:p w14:paraId="4920727B"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23</w:t>
            </w:r>
          </w:p>
        </w:tc>
      </w:tr>
      <w:tr w:rsidR="00BF3E04" w:rsidRPr="00CE5EA2" w14:paraId="49207280" w14:textId="77777777" w:rsidTr="00E436EA">
        <w:trPr>
          <w:trHeight w:val="113"/>
        </w:trPr>
        <w:tc>
          <w:tcPr>
            <w:tcW w:w="2988" w:type="dxa"/>
            <w:vMerge/>
            <w:tcBorders>
              <w:left w:val="single" w:sz="4" w:space="0" w:color="auto"/>
              <w:right w:val="single" w:sz="4" w:space="0" w:color="auto"/>
            </w:tcBorders>
          </w:tcPr>
          <w:p w14:paraId="4920727D" w14:textId="77777777" w:rsidR="00BF3E04" w:rsidRPr="00CE5EA2" w:rsidRDefault="00BF3E04" w:rsidP="001B4EBB">
            <w:pPr>
              <w:spacing w:after="0" w:line="276" w:lineRule="auto"/>
              <w:jc w:val="both"/>
              <w:rPr>
                <w:rFonts w:ascii="Times New Roman" w:hAnsi="Times New Roman" w:cs="Times New Roman"/>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7E"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3.3.2. Облаштування дорожньої розмітки</w:t>
            </w:r>
          </w:p>
        </w:tc>
        <w:tc>
          <w:tcPr>
            <w:tcW w:w="1539" w:type="dxa"/>
            <w:tcBorders>
              <w:top w:val="single" w:sz="4" w:space="0" w:color="auto"/>
              <w:left w:val="single" w:sz="4" w:space="0" w:color="auto"/>
              <w:bottom w:val="single" w:sz="4" w:space="0" w:color="auto"/>
              <w:right w:val="single" w:sz="4" w:space="0" w:color="auto"/>
            </w:tcBorders>
          </w:tcPr>
          <w:p w14:paraId="4920727F"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25</w:t>
            </w:r>
          </w:p>
        </w:tc>
      </w:tr>
      <w:tr w:rsidR="00BF3E04" w:rsidRPr="00CE5EA2" w14:paraId="49207284" w14:textId="77777777" w:rsidTr="00E436EA">
        <w:trPr>
          <w:trHeight w:val="113"/>
        </w:trPr>
        <w:tc>
          <w:tcPr>
            <w:tcW w:w="2988" w:type="dxa"/>
            <w:vMerge/>
            <w:tcBorders>
              <w:left w:val="single" w:sz="4" w:space="0" w:color="auto"/>
              <w:right w:val="single" w:sz="4" w:space="0" w:color="auto"/>
            </w:tcBorders>
          </w:tcPr>
          <w:p w14:paraId="49207281" w14:textId="77777777" w:rsidR="00BF3E04" w:rsidRPr="00CE5EA2" w:rsidRDefault="00BF3E04" w:rsidP="001B4EBB">
            <w:pPr>
              <w:spacing w:after="0" w:line="276" w:lineRule="auto"/>
              <w:jc w:val="both"/>
              <w:rPr>
                <w:rFonts w:ascii="Times New Roman" w:hAnsi="Times New Roman" w:cs="Times New Roman"/>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82"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3.3.3. Придбання та встановлення камер відеоспостереження</w:t>
            </w:r>
          </w:p>
        </w:tc>
        <w:tc>
          <w:tcPr>
            <w:tcW w:w="1539" w:type="dxa"/>
            <w:tcBorders>
              <w:top w:val="single" w:sz="4" w:space="0" w:color="auto"/>
              <w:left w:val="single" w:sz="4" w:space="0" w:color="auto"/>
              <w:bottom w:val="single" w:sz="4" w:space="0" w:color="auto"/>
              <w:right w:val="single" w:sz="4" w:space="0" w:color="auto"/>
            </w:tcBorders>
          </w:tcPr>
          <w:p w14:paraId="49207283"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24</w:t>
            </w:r>
          </w:p>
        </w:tc>
      </w:tr>
      <w:tr w:rsidR="00BF3E04" w:rsidRPr="00CE5EA2" w14:paraId="49207288" w14:textId="77777777" w:rsidTr="00E436EA">
        <w:trPr>
          <w:trHeight w:val="113"/>
        </w:trPr>
        <w:tc>
          <w:tcPr>
            <w:tcW w:w="2988" w:type="dxa"/>
            <w:vMerge w:val="restart"/>
            <w:tcBorders>
              <w:left w:val="single" w:sz="4" w:space="0" w:color="auto"/>
              <w:right w:val="single" w:sz="4" w:space="0" w:color="auto"/>
            </w:tcBorders>
          </w:tcPr>
          <w:p w14:paraId="49207285" w14:textId="77777777" w:rsidR="00BF3E04" w:rsidRPr="00CE5EA2" w:rsidRDefault="00BF3E04" w:rsidP="001B4EBB">
            <w:pPr>
              <w:spacing w:after="0" w:line="276" w:lineRule="auto"/>
              <w:jc w:val="both"/>
              <w:rPr>
                <w:rFonts w:ascii="Times New Roman" w:hAnsi="Times New Roman" w:cs="Times New Roman"/>
                <w:b/>
                <w:sz w:val="24"/>
                <w:szCs w:val="24"/>
                <w:lang w:val="uk-UA"/>
              </w:rPr>
            </w:pPr>
            <w:r w:rsidRPr="00CE5EA2">
              <w:rPr>
                <w:rFonts w:ascii="Times New Roman" w:hAnsi="Times New Roman" w:cs="Times New Roman"/>
                <w:b/>
                <w:sz w:val="24"/>
                <w:szCs w:val="24"/>
                <w:lang w:val="uk-UA"/>
              </w:rPr>
              <w:t xml:space="preserve">3.4. Облаштування зупинок громадського </w:t>
            </w:r>
            <w:r w:rsidRPr="00CE5EA2">
              <w:rPr>
                <w:rFonts w:ascii="Times New Roman" w:hAnsi="Times New Roman" w:cs="Times New Roman"/>
                <w:b/>
                <w:sz w:val="24"/>
                <w:szCs w:val="24"/>
                <w:lang w:val="uk-UA"/>
              </w:rPr>
              <w:lastRenderedPageBreak/>
              <w:t>транспорту</w:t>
            </w:r>
          </w:p>
        </w:tc>
        <w:tc>
          <w:tcPr>
            <w:tcW w:w="5220" w:type="dxa"/>
            <w:tcBorders>
              <w:top w:val="single" w:sz="4" w:space="0" w:color="auto"/>
              <w:left w:val="single" w:sz="4" w:space="0" w:color="auto"/>
              <w:bottom w:val="single" w:sz="4" w:space="0" w:color="auto"/>
              <w:right w:val="single" w:sz="4" w:space="0" w:color="auto"/>
            </w:tcBorders>
          </w:tcPr>
          <w:p w14:paraId="49207286"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lastRenderedPageBreak/>
              <w:t xml:space="preserve">3.4.1. Капітальний ремонт існуючих зупинок (по вул. Учительска, вул. Мостова, вул. Шевченка) </w:t>
            </w:r>
            <w:r w:rsidRPr="00CE5EA2">
              <w:rPr>
                <w:rFonts w:ascii="Times New Roman" w:hAnsi="Times New Roman" w:cs="Times New Roman"/>
                <w:sz w:val="24"/>
                <w:szCs w:val="24"/>
                <w:lang w:val="uk-UA"/>
              </w:rPr>
              <w:lastRenderedPageBreak/>
              <w:t>в смт</w:t>
            </w:r>
            <w:r w:rsidR="001F7D4F">
              <w:rPr>
                <w:rFonts w:ascii="Times New Roman" w:hAnsi="Times New Roman" w:cs="Times New Roman"/>
                <w:sz w:val="24"/>
                <w:szCs w:val="24"/>
                <w:lang w:val="uk-UA"/>
              </w:rPr>
              <w:t>.</w:t>
            </w:r>
            <w:r w:rsidRPr="00CE5EA2">
              <w:rPr>
                <w:rFonts w:ascii="Times New Roman" w:hAnsi="Times New Roman" w:cs="Times New Roman"/>
                <w:sz w:val="24"/>
                <w:szCs w:val="24"/>
                <w:lang w:val="uk-UA"/>
              </w:rPr>
              <w:t xml:space="preserve"> Арбузинка</w:t>
            </w:r>
          </w:p>
        </w:tc>
        <w:tc>
          <w:tcPr>
            <w:tcW w:w="1539" w:type="dxa"/>
            <w:tcBorders>
              <w:top w:val="single" w:sz="4" w:space="0" w:color="auto"/>
              <w:left w:val="single" w:sz="4" w:space="0" w:color="auto"/>
              <w:bottom w:val="single" w:sz="4" w:space="0" w:color="auto"/>
              <w:right w:val="single" w:sz="4" w:space="0" w:color="auto"/>
            </w:tcBorders>
          </w:tcPr>
          <w:p w14:paraId="49207287"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lastRenderedPageBreak/>
              <w:t>27</w:t>
            </w:r>
          </w:p>
        </w:tc>
      </w:tr>
      <w:tr w:rsidR="00BF3E04" w:rsidRPr="00CE5EA2" w14:paraId="4920728C" w14:textId="77777777" w:rsidTr="00E436EA">
        <w:trPr>
          <w:trHeight w:val="113"/>
        </w:trPr>
        <w:tc>
          <w:tcPr>
            <w:tcW w:w="2988" w:type="dxa"/>
            <w:vMerge/>
            <w:tcBorders>
              <w:left w:val="single" w:sz="4" w:space="0" w:color="auto"/>
              <w:right w:val="single" w:sz="4" w:space="0" w:color="auto"/>
            </w:tcBorders>
          </w:tcPr>
          <w:p w14:paraId="49207289" w14:textId="77777777" w:rsidR="00BF3E04" w:rsidRPr="00CE5EA2" w:rsidRDefault="00BF3E04" w:rsidP="001B4EBB">
            <w:pPr>
              <w:spacing w:after="0" w:line="276" w:lineRule="auto"/>
              <w:jc w:val="both"/>
              <w:rPr>
                <w:rFonts w:ascii="Times New Roman" w:hAnsi="Times New Roman" w:cs="Times New Roman"/>
                <w:b/>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8A"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3.4.2. Капітальний ремонт існуючої зупинки в с Полянка</w:t>
            </w:r>
          </w:p>
        </w:tc>
        <w:tc>
          <w:tcPr>
            <w:tcW w:w="1539" w:type="dxa"/>
            <w:tcBorders>
              <w:top w:val="single" w:sz="4" w:space="0" w:color="auto"/>
              <w:left w:val="single" w:sz="4" w:space="0" w:color="auto"/>
              <w:bottom w:val="single" w:sz="4" w:space="0" w:color="auto"/>
              <w:right w:val="single" w:sz="4" w:space="0" w:color="auto"/>
            </w:tcBorders>
          </w:tcPr>
          <w:p w14:paraId="4920728B" w14:textId="77777777" w:rsidR="00BF3E04" w:rsidRPr="00CE5EA2" w:rsidRDefault="003365BB" w:rsidP="001B4EBB">
            <w:pPr>
              <w:spacing w:after="0" w:line="276" w:lineRule="auto"/>
              <w:jc w:val="both"/>
              <w:rPr>
                <w:rFonts w:ascii="Times New Roman" w:hAnsi="Times New Roman" w:cs="Times New Roman"/>
                <w:i/>
                <w:sz w:val="24"/>
                <w:szCs w:val="24"/>
                <w:lang w:val="uk-UA"/>
              </w:rPr>
            </w:pPr>
            <w:r w:rsidRPr="00CE5EA2">
              <w:rPr>
                <w:rFonts w:ascii="Times New Roman" w:hAnsi="Times New Roman" w:cs="Times New Roman"/>
                <w:i/>
                <w:sz w:val="24"/>
                <w:szCs w:val="24"/>
                <w:lang w:val="uk-UA"/>
              </w:rPr>
              <w:t>20</w:t>
            </w:r>
          </w:p>
        </w:tc>
      </w:tr>
      <w:tr w:rsidR="00BF3E04" w:rsidRPr="00CE5EA2" w14:paraId="49207290" w14:textId="77777777" w:rsidTr="00E436EA">
        <w:trPr>
          <w:trHeight w:val="113"/>
        </w:trPr>
        <w:tc>
          <w:tcPr>
            <w:tcW w:w="2988" w:type="dxa"/>
            <w:vMerge/>
            <w:tcBorders>
              <w:left w:val="single" w:sz="4" w:space="0" w:color="auto"/>
              <w:right w:val="single" w:sz="4" w:space="0" w:color="auto"/>
            </w:tcBorders>
          </w:tcPr>
          <w:p w14:paraId="4920728D" w14:textId="77777777" w:rsidR="00BF3E04" w:rsidRPr="00CE5EA2" w:rsidRDefault="00BF3E04" w:rsidP="001B4EBB">
            <w:pPr>
              <w:spacing w:after="0" w:line="276" w:lineRule="auto"/>
              <w:jc w:val="both"/>
              <w:rPr>
                <w:rFonts w:ascii="Times New Roman" w:hAnsi="Times New Roman" w:cs="Times New Roman"/>
                <w:b/>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8E"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3.4.3. Встановлення нових зупинок (по вул. Набережна, по вул. Шевченка) в смт</w:t>
            </w:r>
            <w:r w:rsidR="001F7D4F">
              <w:rPr>
                <w:rFonts w:ascii="Times New Roman" w:hAnsi="Times New Roman" w:cs="Times New Roman"/>
                <w:sz w:val="24"/>
                <w:szCs w:val="24"/>
                <w:lang w:val="uk-UA"/>
              </w:rPr>
              <w:t>.</w:t>
            </w:r>
            <w:r w:rsidRPr="00CE5EA2">
              <w:rPr>
                <w:rFonts w:ascii="Times New Roman" w:hAnsi="Times New Roman" w:cs="Times New Roman"/>
                <w:sz w:val="24"/>
                <w:szCs w:val="24"/>
                <w:lang w:val="uk-UA"/>
              </w:rPr>
              <w:t xml:space="preserve"> Арбузинка </w:t>
            </w:r>
          </w:p>
        </w:tc>
        <w:tc>
          <w:tcPr>
            <w:tcW w:w="1539" w:type="dxa"/>
            <w:tcBorders>
              <w:top w:val="single" w:sz="4" w:space="0" w:color="auto"/>
              <w:left w:val="single" w:sz="4" w:space="0" w:color="auto"/>
              <w:bottom w:val="single" w:sz="4" w:space="0" w:color="auto"/>
              <w:right w:val="single" w:sz="4" w:space="0" w:color="auto"/>
            </w:tcBorders>
          </w:tcPr>
          <w:p w14:paraId="4920728F"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33</w:t>
            </w:r>
          </w:p>
        </w:tc>
      </w:tr>
      <w:tr w:rsidR="00BF3E04" w:rsidRPr="00CE5EA2" w14:paraId="49207294" w14:textId="77777777" w:rsidTr="00E436EA">
        <w:trPr>
          <w:trHeight w:val="113"/>
        </w:trPr>
        <w:tc>
          <w:tcPr>
            <w:tcW w:w="2988" w:type="dxa"/>
            <w:vMerge w:val="restart"/>
            <w:tcBorders>
              <w:left w:val="single" w:sz="4" w:space="0" w:color="auto"/>
              <w:right w:val="single" w:sz="4" w:space="0" w:color="auto"/>
            </w:tcBorders>
          </w:tcPr>
          <w:p w14:paraId="49207291" w14:textId="77777777" w:rsidR="00BF3E04" w:rsidRPr="00CE5EA2" w:rsidRDefault="00BF3E04" w:rsidP="001B4EBB">
            <w:pPr>
              <w:spacing w:after="0" w:line="276" w:lineRule="auto"/>
              <w:jc w:val="both"/>
              <w:rPr>
                <w:rFonts w:ascii="Times New Roman" w:hAnsi="Times New Roman" w:cs="Times New Roman"/>
                <w:b/>
                <w:sz w:val="24"/>
                <w:szCs w:val="24"/>
                <w:lang w:val="uk-UA"/>
              </w:rPr>
            </w:pPr>
            <w:r w:rsidRPr="00CE5EA2">
              <w:rPr>
                <w:rFonts w:ascii="Times New Roman" w:hAnsi="Times New Roman" w:cs="Times New Roman"/>
                <w:b/>
                <w:sz w:val="24"/>
                <w:szCs w:val="24"/>
                <w:lang w:val="uk-UA"/>
              </w:rPr>
              <w:t>3.5. Капітальний ремонт під’їзних шляхів до закладів соціально-бюджетної сфери, облаштування їх пандусами</w:t>
            </w:r>
          </w:p>
        </w:tc>
        <w:tc>
          <w:tcPr>
            <w:tcW w:w="5220" w:type="dxa"/>
            <w:tcBorders>
              <w:top w:val="single" w:sz="4" w:space="0" w:color="auto"/>
              <w:left w:val="single" w:sz="4" w:space="0" w:color="auto"/>
              <w:bottom w:val="single" w:sz="4" w:space="0" w:color="auto"/>
              <w:right w:val="single" w:sz="4" w:space="0" w:color="auto"/>
            </w:tcBorders>
          </w:tcPr>
          <w:p w14:paraId="49207292"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3.5.1. Капітальний ремонт під’їзного шляху до ЗОШ №1</w:t>
            </w:r>
          </w:p>
        </w:tc>
        <w:tc>
          <w:tcPr>
            <w:tcW w:w="1539" w:type="dxa"/>
            <w:tcBorders>
              <w:top w:val="single" w:sz="4" w:space="0" w:color="auto"/>
              <w:left w:val="single" w:sz="4" w:space="0" w:color="auto"/>
              <w:bottom w:val="single" w:sz="4" w:space="0" w:color="auto"/>
              <w:right w:val="single" w:sz="4" w:space="0" w:color="auto"/>
            </w:tcBorders>
          </w:tcPr>
          <w:p w14:paraId="49207293"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29</w:t>
            </w:r>
          </w:p>
        </w:tc>
      </w:tr>
      <w:tr w:rsidR="00BF3E04" w:rsidRPr="00CE5EA2" w14:paraId="49207298" w14:textId="77777777" w:rsidTr="00E436EA">
        <w:trPr>
          <w:trHeight w:val="113"/>
        </w:trPr>
        <w:tc>
          <w:tcPr>
            <w:tcW w:w="2988" w:type="dxa"/>
            <w:vMerge/>
            <w:tcBorders>
              <w:left w:val="single" w:sz="4" w:space="0" w:color="auto"/>
              <w:right w:val="single" w:sz="4" w:space="0" w:color="auto"/>
            </w:tcBorders>
          </w:tcPr>
          <w:p w14:paraId="49207295" w14:textId="77777777" w:rsidR="00BF3E04" w:rsidRPr="00CE5EA2" w:rsidRDefault="00BF3E04" w:rsidP="001B4EBB">
            <w:pPr>
              <w:spacing w:after="0" w:line="276" w:lineRule="auto"/>
              <w:jc w:val="both"/>
              <w:rPr>
                <w:rFonts w:ascii="Times New Roman" w:hAnsi="Times New Roman" w:cs="Times New Roman"/>
                <w:b/>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96"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3.5.2. Капітальний ремонт під’їзного шляху до ЗОШ №2</w:t>
            </w:r>
          </w:p>
        </w:tc>
        <w:tc>
          <w:tcPr>
            <w:tcW w:w="1539" w:type="dxa"/>
            <w:tcBorders>
              <w:top w:val="single" w:sz="4" w:space="0" w:color="auto"/>
              <w:left w:val="single" w:sz="4" w:space="0" w:color="auto"/>
              <w:bottom w:val="single" w:sz="4" w:space="0" w:color="auto"/>
              <w:right w:val="single" w:sz="4" w:space="0" w:color="auto"/>
            </w:tcBorders>
          </w:tcPr>
          <w:p w14:paraId="49207297"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34</w:t>
            </w:r>
          </w:p>
        </w:tc>
      </w:tr>
      <w:tr w:rsidR="00BF3E04" w:rsidRPr="00CE5EA2" w14:paraId="4920729D" w14:textId="77777777" w:rsidTr="00E436EA">
        <w:trPr>
          <w:trHeight w:val="113"/>
        </w:trPr>
        <w:tc>
          <w:tcPr>
            <w:tcW w:w="2988" w:type="dxa"/>
            <w:vMerge/>
            <w:tcBorders>
              <w:left w:val="single" w:sz="4" w:space="0" w:color="auto"/>
              <w:right w:val="single" w:sz="4" w:space="0" w:color="auto"/>
            </w:tcBorders>
          </w:tcPr>
          <w:p w14:paraId="49207299" w14:textId="77777777" w:rsidR="00BF3E04" w:rsidRPr="00CE5EA2" w:rsidRDefault="00BF3E04" w:rsidP="001B4EBB">
            <w:pPr>
              <w:spacing w:after="0" w:line="276" w:lineRule="auto"/>
              <w:jc w:val="both"/>
              <w:rPr>
                <w:rFonts w:ascii="Times New Roman" w:hAnsi="Times New Roman" w:cs="Times New Roman"/>
                <w:b/>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9A"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 xml:space="preserve">3.5.3. Капітальний ремонт під’їзного шляху до Новокрасненської ЗОШ </w:t>
            </w:r>
          </w:p>
        </w:tc>
        <w:tc>
          <w:tcPr>
            <w:tcW w:w="1539" w:type="dxa"/>
            <w:tcBorders>
              <w:top w:val="single" w:sz="4" w:space="0" w:color="auto"/>
              <w:left w:val="single" w:sz="4" w:space="0" w:color="auto"/>
              <w:bottom w:val="single" w:sz="4" w:space="0" w:color="auto"/>
              <w:right w:val="single" w:sz="4" w:space="0" w:color="auto"/>
            </w:tcBorders>
          </w:tcPr>
          <w:p w14:paraId="4920729B" w14:textId="77777777" w:rsidR="00BF3E04" w:rsidRPr="00CE5EA2" w:rsidRDefault="00BF3E04" w:rsidP="001B4EBB">
            <w:pPr>
              <w:spacing w:after="0" w:line="276" w:lineRule="auto"/>
              <w:jc w:val="both"/>
              <w:rPr>
                <w:rFonts w:ascii="Times New Roman" w:hAnsi="Times New Roman" w:cs="Times New Roman"/>
                <w:sz w:val="24"/>
                <w:szCs w:val="24"/>
                <w:lang w:val="uk-UA"/>
              </w:rPr>
            </w:pPr>
          </w:p>
          <w:p w14:paraId="4920729C" w14:textId="77777777" w:rsidR="003365BB"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31</w:t>
            </w:r>
          </w:p>
        </w:tc>
      </w:tr>
      <w:tr w:rsidR="00BF3E04" w:rsidRPr="00CE5EA2" w14:paraId="492072A1" w14:textId="77777777" w:rsidTr="00E436EA">
        <w:trPr>
          <w:trHeight w:val="113"/>
        </w:trPr>
        <w:tc>
          <w:tcPr>
            <w:tcW w:w="2988" w:type="dxa"/>
            <w:vMerge/>
            <w:tcBorders>
              <w:left w:val="single" w:sz="4" w:space="0" w:color="auto"/>
              <w:right w:val="single" w:sz="4" w:space="0" w:color="auto"/>
            </w:tcBorders>
          </w:tcPr>
          <w:p w14:paraId="4920729E" w14:textId="77777777" w:rsidR="00BF3E04" w:rsidRPr="00CE5EA2" w:rsidRDefault="00BF3E04" w:rsidP="001B4EBB">
            <w:pPr>
              <w:spacing w:after="0" w:line="276" w:lineRule="auto"/>
              <w:jc w:val="both"/>
              <w:rPr>
                <w:rFonts w:ascii="Times New Roman" w:hAnsi="Times New Roman" w:cs="Times New Roman"/>
                <w:b/>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9F"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3.5.4</w:t>
            </w:r>
            <w:r w:rsidR="00BF3E04" w:rsidRPr="00CE5EA2">
              <w:rPr>
                <w:rFonts w:ascii="Times New Roman" w:hAnsi="Times New Roman" w:cs="Times New Roman"/>
                <w:sz w:val="24"/>
                <w:szCs w:val="24"/>
                <w:lang w:val="uk-UA"/>
              </w:rPr>
              <w:t>.  Капітальний ремонт пандусу в ЗОШ №1</w:t>
            </w:r>
          </w:p>
        </w:tc>
        <w:tc>
          <w:tcPr>
            <w:tcW w:w="1539" w:type="dxa"/>
            <w:tcBorders>
              <w:top w:val="single" w:sz="4" w:space="0" w:color="auto"/>
              <w:left w:val="single" w:sz="4" w:space="0" w:color="auto"/>
              <w:bottom w:val="single" w:sz="4" w:space="0" w:color="auto"/>
              <w:right w:val="single" w:sz="4" w:space="0" w:color="auto"/>
            </w:tcBorders>
          </w:tcPr>
          <w:p w14:paraId="492072A0"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40</w:t>
            </w:r>
          </w:p>
        </w:tc>
      </w:tr>
      <w:tr w:rsidR="00BF3E04" w:rsidRPr="00DC4DBF" w14:paraId="492072A4" w14:textId="77777777" w:rsidTr="00E436EA">
        <w:trPr>
          <w:trHeight w:val="113"/>
        </w:trPr>
        <w:tc>
          <w:tcPr>
            <w:tcW w:w="8208" w:type="dxa"/>
            <w:gridSpan w:val="2"/>
            <w:tcBorders>
              <w:left w:val="single" w:sz="4" w:space="0" w:color="auto"/>
              <w:right w:val="single" w:sz="4" w:space="0" w:color="auto"/>
            </w:tcBorders>
          </w:tcPr>
          <w:p w14:paraId="492072A2"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b/>
                <w:sz w:val="24"/>
                <w:szCs w:val="24"/>
                <w:lang w:val="uk-UA"/>
              </w:rPr>
              <w:t>ІV. Створення ефективної системи управління дорожнім господарством</w:t>
            </w:r>
          </w:p>
        </w:tc>
        <w:tc>
          <w:tcPr>
            <w:tcW w:w="1539" w:type="dxa"/>
            <w:tcBorders>
              <w:left w:val="single" w:sz="4" w:space="0" w:color="auto"/>
              <w:right w:val="single" w:sz="4" w:space="0" w:color="auto"/>
            </w:tcBorders>
          </w:tcPr>
          <w:p w14:paraId="492072A3" w14:textId="77777777" w:rsidR="00BF3E04" w:rsidRPr="00CE5EA2" w:rsidRDefault="00BF3E04" w:rsidP="001B4EBB">
            <w:pPr>
              <w:spacing w:after="0" w:line="276" w:lineRule="auto"/>
              <w:jc w:val="both"/>
              <w:rPr>
                <w:rFonts w:ascii="Times New Roman" w:hAnsi="Times New Roman" w:cs="Times New Roman"/>
                <w:b/>
                <w:sz w:val="24"/>
                <w:szCs w:val="24"/>
                <w:lang w:val="uk-UA"/>
              </w:rPr>
            </w:pPr>
          </w:p>
        </w:tc>
      </w:tr>
      <w:tr w:rsidR="00BF3E04" w:rsidRPr="00CE5EA2" w14:paraId="492072A8" w14:textId="77777777" w:rsidTr="00E436EA">
        <w:trPr>
          <w:trHeight w:val="113"/>
        </w:trPr>
        <w:tc>
          <w:tcPr>
            <w:tcW w:w="2988" w:type="dxa"/>
            <w:vMerge w:val="restart"/>
            <w:tcBorders>
              <w:left w:val="single" w:sz="4" w:space="0" w:color="auto"/>
              <w:right w:val="single" w:sz="4" w:space="0" w:color="auto"/>
            </w:tcBorders>
          </w:tcPr>
          <w:p w14:paraId="492072A5" w14:textId="77777777" w:rsidR="00BF3E04" w:rsidRPr="00CE5EA2" w:rsidRDefault="00BF3E04" w:rsidP="001B4EBB">
            <w:pPr>
              <w:spacing w:after="0" w:line="276" w:lineRule="auto"/>
              <w:jc w:val="both"/>
              <w:rPr>
                <w:rFonts w:ascii="Times New Roman" w:hAnsi="Times New Roman" w:cs="Times New Roman"/>
                <w:b/>
                <w:sz w:val="24"/>
                <w:szCs w:val="24"/>
                <w:lang w:val="uk-UA"/>
              </w:rPr>
            </w:pPr>
            <w:r w:rsidRPr="00CE5EA2">
              <w:rPr>
                <w:rFonts w:ascii="Times New Roman" w:hAnsi="Times New Roman" w:cs="Times New Roman"/>
                <w:b/>
                <w:sz w:val="24"/>
                <w:szCs w:val="24"/>
                <w:lang w:val="uk-UA"/>
              </w:rPr>
              <w:t>4.1. Забезпечення ефективного управлінського потенціалу громади</w:t>
            </w:r>
          </w:p>
        </w:tc>
        <w:tc>
          <w:tcPr>
            <w:tcW w:w="5220" w:type="dxa"/>
            <w:tcBorders>
              <w:top w:val="single" w:sz="4" w:space="0" w:color="auto"/>
              <w:left w:val="single" w:sz="4" w:space="0" w:color="auto"/>
              <w:bottom w:val="single" w:sz="4" w:space="0" w:color="auto"/>
              <w:right w:val="single" w:sz="4" w:space="0" w:color="auto"/>
            </w:tcBorders>
          </w:tcPr>
          <w:p w14:paraId="492072A6"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4.1.1. Навчання працівників з менеджменту у сфері дорожнього господарства</w:t>
            </w:r>
          </w:p>
        </w:tc>
        <w:tc>
          <w:tcPr>
            <w:tcW w:w="1539" w:type="dxa"/>
            <w:tcBorders>
              <w:top w:val="single" w:sz="4" w:space="0" w:color="auto"/>
              <w:left w:val="single" w:sz="4" w:space="0" w:color="auto"/>
              <w:bottom w:val="single" w:sz="4" w:space="0" w:color="auto"/>
              <w:right w:val="single" w:sz="4" w:space="0" w:color="auto"/>
            </w:tcBorders>
          </w:tcPr>
          <w:p w14:paraId="492072A7"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37</w:t>
            </w:r>
          </w:p>
        </w:tc>
      </w:tr>
      <w:tr w:rsidR="00BF3E04" w:rsidRPr="00CE5EA2" w14:paraId="492072AC" w14:textId="77777777" w:rsidTr="00E436EA">
        <w:trPr>
          <w:trHeight w:val="113"/>
        </w:trPr>
        <w:tc>
          <w:tcPr>
            <w:tcW w:w="2988" w:type="dxa"/>
            <w:vMerge/>
            <w:tcBorders>
              <w:left w:val="single" w:sz="4" w:space="0" w:color="auto"/>
              <w:right w:val="single" w:sz="4" w:space="0" w:color="auto"/>
            </w:tcBorders>
          </w:tcPr>
          <w:p w14:paraId="492072A9" w14:textId="77777777" w:rsidR="00BF3E04" w:rsidRPr="00CE5EA2" w:rsidRDefault="00BF3E04" w:rsidP="001B4EBB">
            <w:pPr>
              <w:spacing w:after="0" w:line="276" w:lineRule="auto"/>
              <w:jc w:val="both"/>
              <w:rPr>
                <w:rFonts w:ascii="Times New Roman" w:hAnsi="Times New Roman" w:cs="Times New Roman"/>
                <w:b/>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AA"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4.1.2. Навчання працівників з технології будівництва,ремонту та утримання об’єктів дорожнього господарства</w:t>
            </w:r>
          </w:p>
        </w:tc>
        <w:tc>
          <w:tcPr>
            <w:tcW w:w="1539" w:type="dxa"/>
            <w:tcBorders>
              <w:top w:val="single" w:sz="4" w:space="0" w:color="auto"/>
              <w:left w:val="single" w:sz="4" w:space="0" w:color="auto"/>
              <w:bottom w:val="single" w:sz="4" w:space="0" w:color="auto"/>
              <w:right w:val="single" w:sz="4" w:space="0" w:color="auto"/>
            </w:tcBorders>
          </w:tcPr>
          <w:p w14:paraId="492072AB"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38</w:t>
            </w:r>
          </w:p>
        </w:tc>
      </w:tr>
      <w:tr w:rsidR="00BF3E04" w:rsidRPr="00CE5EA2" w14:paraId="492072B0" w14:textId="77777777" w:rsidTr="00E436EA">
        <w:trPr>
          <w:trHeight w:val="113"/>
        </w:trPr>
        <w:tc>
          <w:tcPr>
            <w:tcW w:w="2988" w:type="dxa"/>
            <w:vMerge/>
            <w:tcBorders>
              <w:left w:val="single" w:sz="4" w:space="0" w:color="auto"/>
              <w:right w:val="single" w:sz="4" w:space="0" w:color="auto"/>
            </w:tcBorders>
          </w:tcPr>
          <w:p w14:paraId="492072AD" w14:textId="77777777" w:rsidR="00BF3E04" w:rsidRPr="00CE5EA2" w:rsidRDefault="00BF3E04" w:rsidP="001B4EBB">
            <w:pPr>
              <w:spacing w:after="0" w:line="276" w:lineRule="auto"/>
              <w:jc w:val="both"/>
              <w:rPr>
                <w:rFonts w:ascii="Times New Roman" w:hAnsi="Times New Roman" w:cs="Times New Roman"/>
                <w:b/>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AE"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4.1.3. Придбання програмного забезпечення для автоматизації управлінських та технологічних процесів</w:t>
            </w:r>
          </w:p>
        </w:tc>
        <w:tc>
          <w:tcPr>
            <w:tcW w:w="1539" w:type="dxa"/>
            <w:tcBorders>
              <w:top w:val="single" w:sz="4" w:space="0" w:color="auto"/>
              <w:left w:val="single" w:sz="4" w:space="0" w:color="auto"/>
              <w:bottom w:val="single" w:sz="4" w:space="0" w:color="auto"/>
              <w:right w:val="single" w:sz="4" w:space="0" w:color="auto"/>
            </w:tcBorders>
          </w:tcPr>
          <w:p w14:paraId="492072AF"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39</w:t>
            </w:r>
          </w:p>
        </w:tc>
      </w:tr>
      <w:tr w:rsidR="00BF3E04" w:rsidRPr="00CE5EA2" w14:paraId="492072B4" w14:textId="77777777" w:rsidTr="00E436EA">
        <w:trPr>
          <w:trHeight w:val="113"/>
        </w:trPr>
        <w:tc>
          <w:tcPr>
            <w:tcW w:w="2988" w:type="dxa"/>
            <w:vMerge w:val="restart"/>
            <w:tcBorders>
              <w:left w:val="single" w:sz="4" w:space="0" w:color="auto"/>
              <w:right w:val="single" w:sz="4" w:space="0" w:color="auto"/>
            </w:tcBorders>
          </w:tcPr>
          <w:p w14:paraId="492072B1" w14:textId="77777777" w:rsidR="00BF3E04" w:rsidRPr="00CE5EA2" w:rsidRDefault="00BF3E04" w:rsidP="001B4EBB">
            <w:pPr>
              <w:spacing w:after="0" w:line="276" w:lineRule="auto"/>
              <w:jc w:val="both"/>
              <w:rPr>
                <w:rFonts w:ascii="Times New Roman" w:hAnsi="Times New Roman" w:cs="Times New Roman"/>
                <w:b/>
                <w:sz w:val="24"/>
                <w:szCs w:val="24"/>
                <w:lang w:val="uk-UA"/>
              </w:rPr>
            </w:pPr>
            <w:r w:rsidRPr="00CE5EA2">
              <w:rPr>
                <w:rFonts w:ascii="Times New Roman" w:hAnsi="Times New Roman" w:cs="Times New Roman"/>
                <w:b/>
                <w:sz w:val="24"/>
                <w:szCs w:val="24"/>
                <w:lang w:val="uk-UA"/>
              </w:rPr>
              <w:t xml:space="preserve">4.2. Створення документальної бази </w:t>
            </w:r>
          </w:p>
        </w:tc>
        <w:tc>
          <w:tcPr>
            <w:tcW w:w="5220" w:type="dxa"/>
            <w:tcBorders>
              <w:top w:val="single" w:sz="4" w:space="0" w:color="auto"/>
              <w:left w:val="single" w:sz="4" w:space="0" w:color="auto"/>
              <w:bottom w:val="single" w:sz="4" w:space="0" w:color="auto"/>
              <w:right w:val="single" w:sz="4" w:space="0" w:color="auto"/>
            </w:tcBorders>
          </w:tcPr>
          <w:p w14:paraId="492072B2"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4.2.1. Розробка карти доріг громади</w:t>
            </w:r>
          </w:p>
        </w:tc>
        <w:tc>
          <w:tcPr>
            <w:tcW w:w="1539" w:type="dxa"/>
            <w:tcBorders>
              <w:top w:val="single" w:sz="4" w:space="0" w:color="auto"/>
              <w:left w:val="single" w:sz="4" w:space="0" w:color="auto"/>
              <w:bottom w:val="single" w:sz="4" w:space="0" w:color="auto"/>
              <w:right w:val="single" w:sz="4" w:space="0" w:color="auto"/>
            </w:tcBorders>
          </w:tcPr>
          <w:p w14:paraId="492072B3"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32</w:t>
            </w:r>
          </w:p>
        </w:tc>
      </w:tr>
      <w:tr w:rsidR="00BF3E04" w:rsidRPr="00CE5EA2" w14:paraId="492072B8" w14:textId="77777777" w:rsidTr="00E436EA">
        <w:trPr>
          <w:trHeight w:val="113"/>
        </w:trPr>
        <w:tc>
          <w:tcPr>
            <w:tcW w:w="2988" w:type="dxa"/>
            <w:vMerge/>
            <w:tcBorders>
              <w:left w:val="single" w:sz="4" w:space="0" w:color="auto"/>
              <w:right w:val="single" w:sz="4" w:space="0" w:color="auto"/>
            </w:tcBorders>
          </w:tcPr>
          <w:p w14:paraId="492072B5" w14:textId="77777777" w:rsidR="00BF3E04" w:rsidRPr="00CE5EA2" w:rsidRDefault="00BF3E04" w:rsidP="001B4EBB">
            <w:pPr>
              <w:spacing w:after="0" w:line="276" w:lineRule="auto"/>
              <w:jc w:val="both"/>
              <w:rPr>
                <w:rFonts w:ascii="Times New Roman" w:hAnsi="Times New Roman" w:cs="Times New Roman"/>
                <w:b/>
                <w:sz w:val="24"/>
                <w:szCs w:val="24"/>
                <w:lang w:val="uk-UA"/>
              </w:rPr>
            </w:pPr>
          </w:p>
        </w:tc>
        <w:tc>
          <w:tcPr>
            <w:tcW w:w="5220" w:type="dxa"/>
            <w:tcBorders>
              <w:top w:val="single" w:sz="4" w:space="0" w:color="auto"/>
              <w:left w:val="single" w:sz="4" w:space="0" w:color="auto"/>
              <w:bottom w:val="single" w:sz="4" w:space="0" w:color="auto"/>
              <w:right w:val="single" w:sz="4" w:space="0" w:color="auto"/>
            </w:tcBorders>
          </w:tcPr>
          <w:p w14:paraId="492072B6"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4.2.2. Розробка реєстру доріг громади та його постійна актуалізація</w:t>
            </w:r>
          </w:p>
        </w:tc>
        <w:tc>
          <w:tcPr>
            <w:tcW w:w="1539" w:type="dxa"/>
            <w:tcBorders>
              <w:top w:val="single" w:sz="4" w:space="0" w:color="auto"/>
              <w:left w:val="single" w:sz="4" w:space="0" w:color="auto"/>
              <w:bottom w:val="single" w:sz="4" w:space="0" w:color="auto"/>
              <w:right w:val="single" w:sz="4" w:space="0" w:color="auto"/>
            </w:tcBorders>
          </w:tcPr>
          <w:p w14:paraId="492072B7"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29</w:t>
            </w:r>
          </w:p>
        </w:tc>
      </w:tr>
      <w:tr w:rsidR="00BF3E04" w:rsidRPr="00CE5EA2" w14:paraId="492072BC" w14:textId="77777777" w:rsidTr="00E436EA">
        <w:trPr>
          <w:trHeight w:val="113"/>
        </w:trPr>
        <w:tc>
          <w:tcPr>
            <w:tcW w:w="2988" w:type="dxa"/>
            <w:tcBorders>
              <w:left w:val="single" w:sz="4" w:space="0" w:color="auto"/>
              <w:right w:val="single" w:sz="4" w:space="0" w:color="auto"/>
            </w:tcBorders>
          </w:tcPr>
          <w:p w14:paraId="492072B9" w14:textId="77777777" w:rsidR="00BF3E04" w:rsidRPr="00CE5EA2" w:rsidRDefault="00BF3E04" w:rsidP="001B4EBB">
            <w:pPr>
              <w:spacing w:after="0" w:line="276" w:lineRule="auto"/>
              <w:jc w:val="both"/>
              <w:rPr>
                <w:rFonts w:ascii="Times New Roman" w:hAnsi="Times New Roman" w:cs="Times New Roman"/>
                <w:b/>
                <w:sz w:val="24"/>
                <w:szCs w:val="24"/>
                <w:lang w:val="uk-UA"/>
              </w:rPr>
            </w:pPr>
            <w:r w:rsidRPr="00CE5EA2">
              <w:rPr>
                <w:rFonts w:ascii="Times New Roman" w:hAnsi="Times New Roman" w:cs="Times New Roman"/>
                <w:b/>
                <w:sz w:val="24"/>
                <w:szCs w:val="24"/>
                <w:lang w:val="uk-UA"/>
              </w:rPr>
              <w:t>4.3. Просвітницька діяльність у сфері дорожнього господарства</w:t>
            </w:r>
          </w:p>
        </w:tc>
        <w:tc>
          <w:tcPr>
            <w:tcW w:w="5220" w:type="dxa"/>
            <w:tcBorders>
              <w:top w:val="single" w:sz="4" w:space="0" w:color="auto"/>
              <w:left w:val="single" w:sz="4" w:space="0" w:color="auto"/>
              <w:bottom w:val="single" w:sz="4" w:space="0" w:color="auto"/>
              <w:right w:val="single" w:sz="4" w:space="0" w:color="auto"/>
            </w:tcBorders>
          </w:tcPr>
          <w:p w14:paraId="492072BA" w14:textId="77777777" w:rsidR="00BF3E04" w:rsidRPr="00CE5EA2" w:rsidRDefault="00BF3E04"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4.3.1. Проведення просвітницьких заходів серед молоді щодо безпеки дорожнього руху</w:t>
            </w:r>
          </w:p>
        </w:tc>
        <w:tc>
          <w:tcPr>
            <w:tcW w:w="1539" w:type="dxa"/>
            <w:tcBorders>
              <w:top w:val="single" w:sz="4" w:space="0" w:color="auto"/>
              <w:left w:val="single" w:sz="4" w:space="0" w:color="auto"/>
              <w:bottom w:val="single" w:sz="4" w:space="0" w:color="auto"/>
              <w:right w:val="single" w:sz="4" w:space="0" w:color="auto"/>
            </w:tcBorders>
          </w:tcPr>
          <w:p w14:paraId="492072BB" w14:textId="77777777" w:rsidR="00BF3E04" w:rsidRPr="00CE5EA2" w:rsidRDefault="003365BB" w:rsidP="001B4EBB">
            <w:pPr>
              <w:spacing w:after="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36</w:t>
            </w:r>
          </w:p>
        </w:tc>
      </w:tr>
    </w:tbl>
    <w:p w14:paraId="492072BD" w14:textId="0CF77B06" w:rsidR="00BF3E04" w:rsidRPr="00A60CE5" w:rsidRDefault="00A60CE5" w:rsidP="00A60CE5">
      <w:pPr>
        <w:spacing w:after="120" w:line="276" w:lineRule="auto"/>
        <w:jc w:val="both"/>
        <w:rPr>
          <w:rFonts w:ascii="Times New Roman" w:eastAsia="Calibri" w:hAnsi="Times New Roman" w:cs="Times New Roman"/>
          <w:i/>
          <w:sz w:val="24"/>
          <w:szCs w:val="24"/>
          <w:lang w:val="uk-UA"/>
        </w:rPr>
      </w:pPr>
      <w:r w:rsidRPr="00AC44D9">
        <w:rPr>
          <w:rFonts w:ascii="Times New Roman" w:eastAsia="Calibri" w:hAnsi="Times New Roman" w:cs="Times New Roman"/>
          <w:i/>
          <w:sz w:val="24"/>
          <w:szCs w:val="24"/>
          <w:lang w:val="uk-UA"/>
        </w:rPr>
        <w:t>* 1 – найвищий пріоритет, 40 - найнижчий</w:t>
      </w:r>
      <w:r>
        <w:rPr>
          <w:rFonts w:ascii="Times New Roman" w:eastAsia="Calibri" w:hAnsi="Times New Roman" w:cs="Times New Roman"/>
          <w:i/>
          <w:sz w:val="24"/>
          <w:szCs w:val="24"/>
          <w:lang w:val="uk-UA"/>
        </w:rPr>
        <w:t xml:space="preserve"> </w:t>
      </w:r>
    </w:p>
    <w:p w14:paraId="492072BE" w14:textId="77777777" w:rsidR="00A215D2" w:rsidRPr="00CE5EA2" w:rsidRDefault="00A215D2" w:rsidP="00E436EA">
      <w:pPr>
        <w:pStyle w:val="a5"/>
        <w:spacing w:after="120" w:line="276" w:lineRule="auto"/>
        <w:ind w:left="360" w:firstLine="34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Для формування плану дій і визначення першочерговості етапів виконання Плану на основі вибраних критеріїв, командою DOBRE запропонований метод пріоритезації проектів за певними критеріями.</w:t>
      </w:r>
    </w:p>
    <w:p w14:paraId="492072BF" w14:textId="77777777" w:rsidR="00A215D2" w:rsidRPr="00CE5EA2" w:rsidRDefault="00A215D2" w:rsidP="00E436EA">
      <w:pPr>
        <w:spacing w:after="120" w:line="276" w:lineRule="auto"/>
        <w:ind w:left="360" w:firstLine="348"/>
        <w:jc w:val="both"/>
        <w:rPr>
          <w:rStyle w:val="fontstyle01"/>
          <w:rFonts w:ascii="Times New Roman" w:hAnsi="Times New Roman" w:cs="Times New Roman"/>
          <w:lang w:val="uk-UA"/>
        </w:rPr>
      </w:pPr>
      <w:r w:rsidRPr="00CE5EA2">
        <w:rPr>
          <w:rStyle w:val="fontstyle01"/>
          <w:rFonts w:ascii="Times New Roman" w:hAnsi="Times New Roman" w:cs="Times New Roman"/>
          <w:lang w:val="uk-UA"/>
        </w:rPr>
        <w:t>Даний метод ранжування базується на пріоритезації критеріїв, оцінці та зважуванні. Перевагою даного підходу є те, що отримання результатів відбувається завдяки прозорості та об’єктивності, а також дозволяє визначити пріоритети між різними видами діяльності: інфраструктура, управління послугою, безпека користувачів.</w:t>
      </w:r>
    </w:p>
    <w:p w14:paraId="492072C0" w14:textId="77777777" w:rsidR="00A215D2" w:rsidRPr="00CE5EA2" w:rsidRDefault="00A215D2" w:rsidP="00E436EA">
      <w:pPr>
        <w:spacing w:after="120" w:line="276" w:lineRule="auto"/>
        <w:ind w:left="360" w:firstLine="348"/>
        <w:jc w:val="both"/>
        <w:rPr>
          <w:rStyle w:val="fontstyle01"/>
          <w:rFonts w:ascii="Times New Roman" w:hAnsi="Times New Roman" w:cs="Times New Roman"/>
          <w:lang w:val="uk-UA"/>
        </w:rPr>
      </w:pPr>
      <w:r w:rsidRPr="00CE5EA2">
        <w:rPr>
          <w:rStyle w:val="fontstyle01"/>
          <w:rFonts w:ascii="Times New Roman" w:hAnsi="Times New Roman" w:cs="Times New Roman"/>
          <w:lang w:val="uk-UA"/>
        </w:rPr>
        <w:t>Процес складається з наступних частин:</w:t>
      </w:r>
    </w:p>
    <w:p w14:paraId="492072C1" w14:textId="77777777" w:rsidR="00A215D2" w:rsidRPr="00CE5EA2" w:rsidRDefault="00A215D2" w:rsidP="001B4EBB">
      <w:pPr>
        <w:pStyle w:val="a5"/>
        <w:numPr>
          <w:ilvl w:val="0"/>
          <w:numId w:val="8"/>
        </w:numPr>
        <w:spacing w:after="120" w:line="276" w:lineRule="auto"/>
        <w:ind w:firstLine="0"/>
        <w:contextualSpacing w:val="0"/>
        <w:jc w:val="both"/>
        <w:rPr>
          <w:rStyle w:val="fontstyle01"/>
          <w:rFonts w:ascii="Times New Roman" w:hAnsi="Times New Roman" w:cs="Times New Roman"/>
          <w:lang w:val="uk-UA"/>
        </w:rPr>
      </w:pPr>
      <w:r w:rsidRPr="00CE5EA2">
        <w:rPr>
          <w:rStyle w:val="fontstyle01"/>
          <w:rFonts w:ascii="Times New Roman" w:hAnsi="Times New Roman" w:cs="Times New Roman"/>
          <w:lang w:val="uk-UA"/>
        </w:rPr>
        <w:t xml:space="preserve"> визначення </w:t>
      </w:r>
      <w:r w:rsidRPr="001F7D4F">
        <w:rPr>
          <w:rStyle w:val="fontstyle01"/>
          <w:rFonts w:ascii="Times New Roman" w:hAnsi="Times New Roman" w:cs="Times New Roman"/>
          <w:u w:val="single"/>
          <w:lang w:val="uk-UA"/>
        </w:rPr>
        <w:t>критеріїв</w:t>
      </w:r>
      <w:r w:rsidRPr="00CE5EA2">
        <w:rPr>
          <w:rStyle w:val="fontstyle01"/>
          <w:rFonts w:ascii="Times New Roman" w:hAnsi="Times New Roman" w:cs="Times New Roman"/>
          <w:lang w:val="uk-UA"/>
        </w:rPr>
        <w:t xml:space="preserve"> пріоритезації;</w:t>
      </w:r>
    </w:p>
    <w:p w14:paraId="492072C2" w14:textId="77777777" w:rsidR="00A215D2" w:rsidRPr="00CE5EA2" w:rsidRDefault="00A215D2" w:rsidP="001B4EBB">
      <w:pPr>
        <w:pStyle w:val="a5"/>
        <w:numPr>
          <w:ilvl w:val="0"/>
          <w:numId w:val="8"/>
        </w:numPr>
        <w:spacing w:after="120" w:line="276" w:lineRule="auto"/>
        <w:ind w:firstLine="0"/>
        <w:contextualSpacing w:val="0"/>
        <w:jc w:val="both"/>
        <w:rPr>
          <w:rStyle w:val="fontstyle01"/>
          <w:rFonts w:ascii="Times New Roman" w:hAnsi="Times New Roman" w:cs="Times New Roman"/>
          <w:lang w:val="uk-UA"/>
        </w:rPr>
      </w:pPr>
      <w:r w:rsidRPr="00CE5EA2">
        <w:rPr>
          <w:rStyle w:val="fontstyle01"/>
          <w:rFonts w:ascii="Times New Roman" w:hAnsi="Times New Roman" w:cs="Times New Roman"/>
          <w:lang w:val="uk-UA"/>
        </w:rPr>
        <w:t xml:space="preserve"> визначення </w:t>
      </w:r>
      <w:r w:rsidRPr="001F7D4F">
        <w:rPr>
          <w:rStyle w:val="fontstyle01"/>
          <w:rFonts w:ascii="Times New Roman" w:hAnsi="Times New Roman" w:cs="Times New Roman"/>
          <w:u w:val="single"/>
          <w:lang w:val="uk-UA"/>
        </w:rPr>
        <w:t>ваги</w:t>
      </w:r>
      <w:r w:rsidRPr="00CE5EA2">
        <w:rPr>
          <w:rStyle w:val="fontstyle01"/>
          <w:rFonts w:ascii="Times New Roman" w:hAnsi="Times New Roman" w:cs="Times New Roman"/>
          <w:lang w:val="uk-UA"/>
        </w:rPr>
        <w:t xml:space="preserve">  критеріїв;</w:t>
      </w:r>
    </w:p>
    <w:p w14:paraId="492072C3" w14:textId="77777777" w:rsidR="00A215D2" w:rsidRPr="00CE5EA2" w:rsidRDefault="00A215D2" w:rsidP="001B4EBB">
      <w:pPr>
        <w:pStyle w:val="a5"/>
        <w:numPr>
          <w:ilvl w:val="0"/>
          <w:numId w:val="8"/>
        </w:numPr>
        <w:spacing w:after="120" w:line="276" w:lineRule="auto"/>
        <w:ind w:firstLine="0"/>
        <w:contextualSpacing w:val="0"/>
        <w:jc w:val="both"/>
        <w:rPr>
          <w:rStyle w:val="fontstyle01"/>
          <w:rFonts w:ascii="Times New Roman" w:hAnsi="Times New Roman" w:cs="Times New Roman"/>
          <w:lang w:val="uk-UA"/>
        </w:rPr>
      </w:pPr>
      <w:r w:rsidRPr="00CE5EA2">
        <w:rPr>
          <w:rStyle w:val="fontstyle01"/>
          <w:rFonts w:ascii="Times New Roman" w:hAnsi="Times New Roman" w:cs="Times New Roman"/>
          <w:lang w:val="uk-UA"/>
        </w:rPr>
        <w:t xml:space="preserve"> визначення </w:t>
      </w:r>
      <w:r w:rsidRPr="001F7D4F">
        <w:rPr>
          <w:rStyle w:val="fontstyle01"/>
          <w:rFonts w:ascii="Times New Roman" w:hAnsi="Times New Roman" w:cs="Times New Roman"/>
          <w:u w:val="single"/>
          <w:lang w:val="uk-UA"/>
        </w:rPr>
        <w:t>системи оцінки</w:t>
      </w:r>
      <w:r w:rsidRPr="00CE5EA2">
        <w:rPr>
          <w:rStyle w:val="fontstyle01"/>
          <w:rFonts w:ascii="Times New Roman" w:hAnsi="Times New Roman" w:cs="Times New Roman"/>
          <w:lang w:val="uk-UA"/>
        </w:rPr>
        <w:t>;</w:t>
      </w:r>
    </w:p>
    <w:p w14:paraId="492072C4" w14:textId="77777777" w:rsidR="00A215D2" w:rsidRPr="00CE5EA2" w:rsidRDefault="00A215D2" w:rsidP="001B4EBB">
      <w:pPr>
        <w:pStyle w:val="a5"/>
        <w:numPr>
          <w:ilvl w:val="0"/>
          <w:numId w:val="8"/>
        </w:numPr>
        <w:spacing w:after="120" w:line="276" w:lineRule="auto"/>
        <w:ind w:firstLine="0"/>
        <w:contextualSpacing w:val="0"/>
        <w:jc w:val="both"/>
        <w:rPr>
          <w:rStyle w:val="fontstyle01"/>
          <w:rFonts w:ascii="Times New Roman" w:hAnsi="Times New Roman" w:cs="Times New Roman"/>
          <w:lang w:val="uk-UA"/>
        </w:rPr>
      </w:pPr>
      <w:r w:rsidRPr="00CE5EA2">
        <w:rPr>
          <w:rStyle w:val="fontstyle01"/>
          <w:rFonts w:ascii="Times New Roman" w:hAnsi="Times New Roman" w:cs="Times New Roman"/>
          <w:lang w:val="uk-UA"/>
        </w:rPr>
        <w:lastRenderedPageBreak/>
        <w:t xml:space="preserve"> </w:t>
      </w:r>
      <w:r w:rsidRPr="001F7D4F">
        <w:rPr>
          <w:rStyle w:val="fontstyle01"/>
          <w:rFonts w:ascii="Times New Roman" w:hAnsi="Times New Roman" w:cs="Times New Roman"/>
          <w:u w:val="single"/>
          <w:lang w:val="uk-UA"/>
        </w:rPr>
        <w:t>проведення пріорит</w:t>
      </w:r>
      <w:r w:rsidR="001F7D4F">
        <w:rPr>
          <w:rStyle w:val="fontstyle01"/>
          <w:rFonts w:ascii="Times New Roman" w:hAnsi="Times New Roman" w:cs="Times New Roman"/>
          <w:u w:val="single"/>
          <w:lang w:val="uk-UA"/>
        </w:rPr>
        <w:t>е</w:t>
      </w:r>
      <w:r w:rsidRPr="001F7D4F">
        <w:rPr>
          <w:rStyle w:val="fontstyle01"/>
          <w:rFonts w:ascii="Times New Roman" w:hAnsi="Times New Roman" w:cs="Times New Roman"/>
          <w:u w:val="single"/>
          <w:lang w:val="uk-UA"/>
        </w:rPr>
        <w:t>зації</w:t>
      </w:r>
      <w:r w:rsidRPr="00CE5EA2">
        <w:rPr>
          <w:rStyle w:val="fontstyle01"/>
          <w:rFonts w:ascii="Times New Roman" w:hAnsi="Times New Roman" w:cs="Times New Roman"/>
          <w:lang w:val="uk-UA"/>
        </w:rPr>
        <w:t xml:space="preserve"> разом з членами робочої групи.</w:t>
      </w:r>
    </w:p>
    <w:p w14:paraId="492072C5" w14:textId="77777777" w:rsidR="00A215D2" w:rsidRPr="001F7D4F" w:rsidRDefault="00A215D2" w:rsidP="001B4EBB">
      <w:pPr>
        <w:spacing w:after="120" w:line="276" w:lineRule="auto"/>
        <w:ind w:left="360"/>
        <w:jc w:val="both"/>
        <w:rPr>
          <w:rStyle w:val="fontstyle01"/>
          <w:rFonts w:ascii="Times New Roman" w:hAnsi="Times New Roman" w:cs="Times New Roman"/>
          <w:b/>
          <w:lang w:val="uk-UA"/>
        </w:rPr>
      </w:pPr>
      <w:r w:rsidRPr="001F7D4F">
        <w:rPr>
          <w:rStyle w:val="fontstyle01"/>
          <w:rFonts w:ascii="Times New Roman" w:hAnsi="Times New Roman" w:cs="Times New Roman"/>
          <w:b/>
          <w:lang w:val="uk-UA"/>
        </w:rPr>
        <w:t>Визначення критеріїв пріорит</w:t>
      </w:r>
      <w:r w:rsidR="001F7D4F" w:rsidRPr="001F7D4F">
        <w:rPr>
          <w:rStyle w:val="fontstyle01"/>
          <w:rFonts w:ascii="Times New Roman" w:hAnsi="Times New Roman" w:cs="Times New Roman"/>
          <w:b/>
          <w:lang w:val="uk-UA"/>
        </w:rPr>
        <w:t>е</w:t>
      </w:r>
      <w:r w:rsidRPr="001F7D4F">
        <w:rPr>
          <w:rStyle w:val="fontstyle01"/>
          <w:rFonts w:ascii="Times New Roman" w:hAnsi="Times New Roman" w:cs="Times New Roman"/>
          <w:b/>
          <w:lang w:val="uk-UA"/>
        </w:rPr>
        <w:t>зації</w:t>
      </w:r>
    </w:p>
    <w:p w14:paraId="492072C6" w14:textId="77777777" w:rsidR="00A215D2" w:rsidRPr="00CE5EA2" w:rsidRDefault="00A215D2" w:rsidP="001B4EBB">
      <w:pPr>
        <w:spacing w:after="120" w:line="276" w:lineRule="auto"/>
        <w:ind w:left="360"/>
        <w:jc w:val="both"/>
        <w:rPr>
          <w:rStyle w:val="fontstyle01"/>
          <w:rFonts w:ascii="Times New Roman" w:hAnsi="Times New Roman" w:cs="Times New Roman"/>
          <w:lang w:val="uk-UA"/>
        </w:rPr>
      </w:pPr>
      <w:r w:rsidRPr="00CE5EA2">
        <w:rPr>
          <w:rStyle w:val="fontstyle01"/>
          <w:rFonts w:ascii="Times New Roman" w:hAnsi="Times New Roman" w:cs="Times New Roman"/>
          <w:lang w:val="uk-UA"/>
        </w:rPr>
        <w:t xml:space="preserve">Об’єктивність процесу визначення пріоритетів багато в чому залежить від обрання критеріїв пріоритезації. </w:t>
      </w:r>
    </w:p>
    <w:p w14:paraId="492072C7" w14:textId="77777777" w:rsidR="00A215D2" w:rsidRPr="00CE5EA2" w:rsidRDefault="00A215D2" w:rsidP="001B4EBB">
      <w:pPr>
        <w:spacing w:after="120" w:line="276" w:lineRule="auto"/>
        <w:ind w:left="360"/>
        <w:jc w:val="both"/>
        <w:rPr>
          <w:rStyle w:val="fontstyle01"/>
          <w:rFonts w:ascii="Times New Roman" w:hAnsi="Times New Roman" w:cs="Times New Roman"/>
          <w:lang w:val="uk-UA"/>
        </w:rPr>
      </w:pPr>
      <w:r w:rsidRPr="00CE5EA2">
        <w:rPr>
          <w:rStyle w:val="fontstyle01"/>
          <w:rFonts w:ascii="Times New Roman" w:hAnsi="Times New Roman" w:cs="Times New Roman"/>
          <w:lang w:val="uk-UA"/>
        </w:rPr>
        <w:t xml:space="preserve">При розробці даного документа </w:t>
      </w:r>
      <w:r w:rsidR="001F7D4F">
        <w:rPr>
          <w:rStyle w:val="fontstyle01"/>
          <w:rFonts w:ascii="Times New Roman" w:hAnsi="Times New Roman" w:cs="Times New Roman"/>
          <w:lang w:val="uk-UA"/>
        </w:rPr>
        <w:t xml:space="preserve">РГ </w:t>
      </w:r>
      <w:r w:rsidRPr="00CE5EA2">
        <w:rPr>
          <w:rStyle w:val="fontstyle01"/>
          <w:rFonts w:ascii="Times New Roman" w:hAnsi="Times New Roman" w:cs="Times New Roman"/>
          <w:lang w:val="uk-UA"/>
        </w:rPr>
        <w:t xml:space="preserve">було визначено </w:t>
      </w:r>
      <w:r w:rsidR="00EF1C73" w:rsidRPr="00CE5EA2">
        <w:rPr>
          <w:rStyle w:val="fontstyle01"/>
          <w:rFonts w:ascii="Times New Roman" w:hAnsi="Times New Roman" w:cs="Times New Roman"/>
          <w:lang w:val="uk-UA"/>
        </w:rPr>
        <w:t xml:space="preserve">14 </w:t>
      </w:r>
      <w:r w:rsidR="001F7D4F">
        <w:rPr>
          <w:rStyle w:val="fontstyle01"/>
          <w:rFonts w:ascii="Times New Roman" w:hAnsi="Times New Roman" w:cs="Times New Roman"/>
          <w:lang w:val="uk-UA"/>
        </w:rPr>
        <w:t xml:space="preserve"> можливих </w:t>
      </w:r>
      <w:r w:rsidR="00EF1C73" w:rsidRPr="00CE5EA2">
        <w:rPr>
          <w:rStyle w:val="fontstyle01"/>
          <w:rFonts w:ascii="Times New Roman" w:hAnsi="Times New Roman" w:cs="Times New Roman"/>
          <w:lang w:val="uk-UA"/>
        </w:rPr>
        <w:t xml:space="preserve">критеріїв. Членів робочої групи запросили обрати три, на їх думку, найбільш важливих. З оцінок кожного члена робочої групи складається вага кожного критерію. Ті критерії, які не отримали жодного балу повинні бути вилучені з переліку. </w:t>
      </w:r>
      <w:r w:rsidR="001F7D4F">
        <w:rPr>
          <w:rStyle w:val="fontstyle01"/>
          <w:rFonts w:ascii="Times New Roman" w:hAnsi="Times New Roman" w:cs="Times New Roman"/>
          <w:lang w:val="uk-UA"/>
        </w:rPr>
        <w:t>Результати подані в таблиці нижче.</w:t>
      </w:r>
    </w:p>
    <w:p w14:paraId="492072C8" w14:textId="40368B5B" w:rsidR="00EF1C73" w:rsidRPr="00CE5EA2" w:rsidRDefault="00E436EA" w:rsidP="00E436EA">
      <w:pPr>
        <w:spacing w:after="120" w:line="276" w:lineRule="auto"/>
        <w:ind w:left="360"/>
        <w:jc w:val="right"/>
        <w:rPr>
          <w:rFonts w:ascii="Times New Roman" w:hAnsi="Times New Roman" w:cs="Times New Roman"/>
          <w:sz w:val="24"/>
          <w:szCs w:val="24"/>
          <w:lang w:val="uk-UA"/>
        </w:rPr>
      </w:pPr>
      <w:r w:rsidRPr="00CE5EA2">
        <w:rPr>
          <w:rStyle w:val="fontstyle01"/>
          <w:rFonts w:ascii="Times New Roman" w:hAnsi="Times New Roman" w:cs="Times New Roman"/>
          <w:lang w:val="uk-UA"/>
        </w:rPr>
        <w:t xml:space="preserve">Таблиця </w:t>
      </w:r>
      <w:r w:rsidR="00C125D3">
        <w:rPr>
          <w:rStyle w:val="fontstyle01"/>
          <w:rFonts w:ascii="Times New Roman" w:hAnsi="Times New Roman" w:cs="Times New Roman"/>
          <w:lang w:val="uk-UA"/>
        </w:rPr>
        <w:t>12</w:t>
      </w:r>
    </w:p>
    <w:p w14:paraId="492072C9" w14:textId="77777777" w:rsidR="00EF1C73" w:rsidRPr="00CE5EA2" w:rsidRDefault="00EF1C73" w:rsidP="001F7D4F">
      <w:pPr>
        <w:spacing w:after="120" w:line="276" w:lineRule="auto"/>
        <w:ind w:left="360"/>
        <w:jc w:val="center"/>
        <w:rPr>
          <w:rFonts w:ascii="Times New Roman" w:hAnsi="Times New Roman" w:cs="Times New Roman"/>
          <w:sz w:val="24"/>
          <w:szCs w:val="24"/>
          <w:lang w:val="uk-UA"/>
        </w:rPr>
      </w:pPr>
      <w:r w:rsidRPr="00CE5EA2">
        <w:rPr>
          <w:rFonts w:ascii="Times New Roman" w:hAnsi="Times New Roman" w:cs="Times New Roman"/>
          <w:sz w:val="24"/>
          <w:szCs w:val="24"/>
          <w:lang w:val="uk-UA"/>
        </w:rPr>
        <w:t>Визначення ваги критеріїв</w:t>
      </w:r>
    </w:p>
    <w:tbl>
      <w:tblPr>
        <w:tblW w:w="9654" w:type="dxa"/>
        <w:tblInd w:w="93" w:type="dxa"/>
        <w:tblLayout w:type="fixed"/>
        <w:tblLook w:val="04A0" w:firstRow="1" w:lastRow="0" w:firstColumn="1" w:lastColumn="0" w:noHBand="0" w:noVBand="1"/>
      </w:tblPr>
      <w:tblGrid>
        <w:gridCol w:w="724"/>
        <w:gridCol w:w="2410"/>
        <w:gridCol w:w="425"/>
        <w:gridCol w:w="425"/>
        <w:gridCol w:w="426"/>
        <w:gridCol w:w="425"/>
        <w:gridCol w:w="425"/>
        <w:gridCol w:w="425"/>
        <w:gridCol w:w="426"/>
        <w:gridCol w:w="425"/>
        <w:gridCol w:w="425"/>
        <w:gridCol w:w="425"/>
        <w:gridCol w:w="426"/>
        <w:gridCol w:w="425"/>
        <w:gridCol w:w="425"/>
        <w:gridCol w:w="425"/>
        <w:gridCol w:w="567"/>
      </w:tblGrid>
      <w:tr w:rsidR="00EF1C73" w:rsidRPr="00CE5EA2" w14:paraId="492072CE" w14:textId="77777777" w:rsidTr="006B491F">
        <w:trPr>
          <w:trHeight w:val="540"/>
        </w:trPr>
        <w:tc>
          <w:tcPr>
            <w:tcW w:w="724" w:type="dxa"/>
            <w:vMerge w:val="restart"/>
            <w:tcBorders>
              <w:top w:val="single" w:sz="4" w:space="0" w:color="auto"/>
              <w:left w:val="single" w:sz="4" w:space="0" w:color="auto"/>
              <w:right w:val="single" w:sz="4" w:space="0" w:color="auto"/>
            </w:tcBorders>
            <w:shd w:val="clear" w:color="000000" w:fill="FFFFFF"/>
            <w:vAlign w:val="bottom"/>
          </w:tcPr>
          <w:p w14:paraId="492072CA"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2410" w:type="dxa"/>
            <w:vMerge w:val="restart"/>
            <w:tcBorders>
              <w:top w:val="single" w:sz="4" w:space="0" w:color="auto"/>
              <w:left w:val="nil"/>
              <w:right w:val="single" w:sz="4" w:space="0" w:color="auto"/>
            </w:tcBorders>
            <w:shd w:val="clear" w:color="000000" w:fill="FFFFFF"/>
            <w:vAlign w:val="bottom"/>
          </w:tcPr>
          <w:p w14:paraId="492072CB"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Критерій</w:t>
            </w:r>
          </w:p>
        </w:tc>
        <w:tc>
          <w:tcPr>
            <w:tcW w:w="5953" w:type="dxa"/>
            <w:gridSpan w:val="14"/>
            <w:tcBorders>
              <w:top w:val="single" w:sz="4" w:space="0" w:color="auto"/>
              <w:left w:val="nil"/>
              <w:bottom w:val="single" w:sz="4" w:space="0" w:color="auto"/>
              <w:right w:val="single" w:sz="4" w:space="0" w:color="auto"/>
            </w:tcBorders>
            <w:shd w:val="clear" w:color="000000" w:fill="FFFFFF"/>
            <w:vAlign w:val="bottom"/>
          </w:tcPr>
          <w:p w14:paraId="492072CC"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Члени робочої групи</w:t>
            </w:r>
            <w:r w:rsidR="001F7D4F">
              <w:rPr>
                <w:rFonts w:ascii="Times New Roman" w:eastAsia="Times New Roman" w:hAnsi="Times New Roman" w:cs="Times New Roman"/>
                <w:color w:val="000000"/>
                <w:sz w:val="24"/>
                <w:szCs w:val="24"/>
                <w:lang w:val="uk-UA" w:eastAsia="ru-RU"/>
              </w:rPr>
              <w:t xml:space="preserve">* </w:t>
            </w:r>
            <w:r w:rsidR="001F7D4F" w:rsidRPr="001F7D4F">
              <w:rPr>
                <w:rFonts w:ascii="Times New Roman" w:eastAsia="Times New Roman" w:hAnsi="Times New Roman" w:cs="Times New Roman"/>
                <w:i/>
                <w:color w:val="000000"/>
                <w:sz w:val="20"/>
                <w:szCs w:val="20"/>
                <w:lang w:val="uk-UA" w:eastAsia="ru-RU"/>
              </w:rPr>
              <w:t>(№ відповідає позиції у Протоколі затвердження РГ)</w:t>
            </w:r>
          </w:p>
        </w:tc>
        <w:tc>
          <w:tcPr>
            <w:tcW w:w="567" w:type="dxa"/>
            <w:vMerge w:val="restart"/>
            <w:tcBorders>
              <w:top w:val="single" w:sz="4" w:space="0" w:color="auto"/>
              <w:left w:val="nil"/>
              <w:right w:val="single" w:sz="4" w:space="0" w:color="auto"/>
            </w:tcBorders>
            <w:shd w:val="clear" w:color="000000" w:fill="FFFFFF"/>
            <w:noWrap/>
            <w:vAlign w:val="bottom"/>
          </w:tcPr>
          <w:p w14:paraId="492072CD"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Вага критерію</w:t>
            </w:r>
          </w:p>
        </w:tc>
      </w:tr>
      <w:tr w:rsidR="00EF1C73" w:rsidRPr="00CE5EA2" w14:paraId="492072E0" w14:textId="77777777" w:rsidTr="006B491F">
        <w:trPr>
          <w:trHeight w:val="540"/>
        </w:trPr>
        <w:tc>
          <w:tcPr>
            <w:tcW w:w="724" w:type="dxa"/>
            <w:vMerge/>
            <w:tcBorders>
              <w:left w:val="single" w:sz="4" w:space="0" w:color="auto"/>
              <w:bottom w:val="single" w:sz="4" w:space="0" w:color="auto"/>
              <w:right w:val="single" w:sz="4" w:space="0" w:color="auto"/>
            </w:tcBorders>
            <w:shd w:val="clear" w:color="000000" w:fill="FFFFFF"/>
            <w:vAlign w:val="bottom"/>
            <w:hideMark/>
          </w:tcPr>
          <w:p w14:paraId="492072CF"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p>
        </w:tc>
        <w:tc>
          <w:tcPr>
            <w:tcW w:w="2410" w:type="dxa"/>
            <w:vMerge/>
            <w:tcBorders>
              <w:left w:val="nil"/>
              <w:bottom w:val="single" w:sz="4" w:space="0" w:color="auto"/>
              <w:right w:val="single" w:sz="4" w:space="0" w:color="auto"/>
            </w:tcBorders>
            <w:shd w:val="clear" w:color="000000" w:fill="FFFFFF"/>
            <w:vAlign w:val="bottom"/>
            <w:hideMark/>
          </w:tcPr>
          <w:p w14:paraId="492072D0"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14:paraId="492072D1"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14:paraId="492072D2"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2</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14:paraId="492072D3"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xml:space="preserve"> 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14:paraId="492072D4"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xml:space="preserve"> 4</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14:paraId="492072D5"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xml:space="preserve"> 5</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14:paraId="492072D6"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xml:space="preserve"> 6</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14:paraId="492072D7"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7</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14:paraId="492072D8"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xml:space="preserve"> 8</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14:paraId="492072D9"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xml:space="preserve"> 9</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14:paraId="492072DA"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10</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14:paraId="492072DB"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11</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14:paraId="492072DC"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12</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14:paraId="492072DD"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13</w:t>
            </w:r>
          </w:p>
        </w:tc>
        <w:tc>
          <w:tcPr>
            <w:tcW w:w="425" w:type="dxa"/>
            <w:tcBorders>
              <w:top w:val="single" w:sz="4" w:space="0" w:color="auto"/>
              <w:left w:val="nil"/>
              <w:bottom w:val="single" w:sz="4" w:space="0" w:color="auto"/>
              <w:right w:val="single" w:sz="4" w:space="0" w:color="auto"/>
            </w:tcBorders>
            <w:shd w:val="clear" w:color="000000" w:fill="FFFFFF"/>
            <w:vAlign w:val="bottom"/>
            <w:hideMark/>
          </w:tcPr>
          <w:p w14:paraId="492072DE"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14</w:t>
            </w:r>
          </w:p>
        </w:tc>
        <w:tc>
          <w:tcPr>
            <w:tcW w:w="567" w:type="dxa"/>
            <w:vMerge/>
            <w:tcBorders>
              <w:left w:val="nil"/>
              <w:bottom w:val="single" w:sz="4" w:space="0" w:color="auto"/>
              <w:right w:val="single" w:sz="4" w:space="0" w:color="auto"/>
            </w:tcBorders>
            <w:shd w:val="clear" w:color="000000" w:fill="FFFFFF"/>
            <w:noWrap/>
            <w:vAlign w:val="bottom"/>
            <w:hideMark/>
          </w:tcPr>
          <w:p w14:paraId="492072DF"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p>
        </w:tc>
      </w:tr>
      <w:tr w:rsidR="00EF1C73" w:rsidRPr="00CE5EA2" w14:paraId="492072F2" w14:textId="77777777" w:rsidTr="006B491F">
        <w:trPr>
          <w:trHeight w:val="225"/>
        </w:trPr>
        <w:tc>
          <w:tcPr>
            <w:tcW w:w="724" w:type="dxa"/>
            <w:tcBorders>
              <w:top w:val="nil"/>
              <w:left w:val="single" w:sz="4" w:space="0" w:color="auto"/>
              <w:bottom w:val="single" w:sz="4" w:space="0" w:color="auto"/>
              <w:right w:val="single" w:sz="4" w:space="0" w:color="auto"/>
            </w:tcBorders>
            <w:shd w:val="clear" w:color="000000" w:fill="FFFFFF"/>
            <w:vAlign w:val="bottom"/>
            <w:hideMark/>
          </w:tcPr>
          <w:p w14:paraId="492072E1"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2410" w:type="dxa"/>
            <w:tcBorders>
              <w:top w:val="nil"/>
              <w:left w:val="nil"/>
              <w:bottom w:val="single" w:sz="4" w:space="0" w:color="auto"/>
              <w:right w:val="single" w:sz="4" w:space="0" w:color="auto"/>
            </w:tcBorders>
            <w:shd w:val="clear" w:color="000000" w:fill="FFFFFF"/>
            <w:vAlign w:val="bottom"/>
            <w:hideMark/>
          </w:tcPr>
          <w:p w14:paraId="492072E2"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Покращення інфраструктури села</w:t>
            </w:r>
          </w:p>
        </w:tc>
        <w:tc>
          <w:tcPr>
            <w:tcW w:w="425" w:type="dxa"/>
            <w:tcBorders>
              <w:top w:val="nil"/>
              <w:left w:val="nil"/>
              <w:bottom w:val="single" w:sz="4" w:space="0" w:color="auto"/>
              <w:right w:val="single" w:sz="4" w:space="0" w:color="auto"/>
            </w:tcBorders>
            <w:shd w:val="clear" w:color="000000" w:fill="FFFFFF"/>
            <w:vAlign w:val="bottom"/>
            <w:hideMark/>
          </w:tcPr>
          <w:p w14:paraId="492072E3"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2E4"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000000" w:fill="FFFFFF"/>
            <w:vAlign w:val="bottom"/>
            <w:hideMark/>
          </w:tcPr>
          <w:p w14:paraId="492072E5"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2E6"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2E7"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2E8"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6" w:type="dxa"/>
            <w:tcBorders>
              <w:top w:val="nil"/>
              <w:left w:val="nil"/>
              <w:bottom w:val="single" w:sz="4" w:space="0" w:color="auto"/>
              <w:right w:val="single" w:sz="4" w:space="0" w:color="auto"/>
            </w:tcBorders>
            <w:shd w:val="clear" w:color="000000" w:fill="FFFFFF"/>
            <w:vAlign w:val="bottom"/>
            <w:hideMark/>
          </w:tcPr>
          <w:p w14:paraId="492072E9"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2EA"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2EB"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2EC"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6" w:type="dxa"/>
            <w:tcBorders>
              <w:top w:val="nil"/>
              <w:left w:val="nil"/>
              <w:bottom w:val="single" w:sz="4" w:space="0" w:color="auto"/>
              <w:right w:val="single" w:sz="4" w:space="0" w:color="auto"/>
            </w:tcBorders>
            <w:shd w:val="clear" w:color="000000" w:fill="FFFFFF"/>
            <w:vAlign w:val="bottom"/>
            <w:hideMark/>
          </w:tcPr>
          <w:p w14:paraId="492072ED"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2EE"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2EF"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2F0"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567" w:type="dxa"/>
            <w:tcBorders>
              <w:top w:val="nil"/>
              <w:left w:val="nil"/>
              <w:bottom w:val="single" w:sz="4" w:space="0" w:color="auto"/>
              <w:right w:val="single" w:sz="4" w:space="0" w:color="auto"/>
            </w:tcBorders>
            <w:shd w:val="clear" w:color="000000" w:fill="FFFFFF"/>
            <w:noWrap/>
            <w:vAlign w:val="bottom"/>
            <w:hideMark/>
          </w:tcPr>
          <w:p w14:paraId="492072F1"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7</w:t>
            </w:r>
          </w:p>
        </w:tc>
      </w:tr>
      <w:tr w:rsidR="00EF1C73" w:rsidRPr="00CE5EA2" w14:paraId="49207304" w14:textId="77777777" w:rsidTr="006B491F">
        <w:trPr>
          <w:trHeight w:val="450"/>
        </w:trPr>
        <w:tc>
          <w:tcPr>
            <w:tcW w:w="724" w:type="dxa"/>
            <w:tcBorders>
              <w:top w:val="nil"/>
              <w:left w:val="single" w:sz="4" w:space="0" w:color="auto"/>
              <w:bottom w:val="single" w:sz="4" w:space="0" w:color="auto"/>
              <w:right w:val="single" w:sz="4" w:space="0" w:color="auto"/>
            </w:tcBorders>
            <w:shd w:val="clear" w:color="000000" w:fill="FFFFFF"/>
            <w:vAlign w:val="bottom"/>
            <w:hideMark/>
          </w:tcPr>
          <w:p w14:paraId="492072F3"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2</w:t>
            </w:r>
          </w:p>
        </w:tc>
        <w:tc>
          <w:tcPr>
            <w:tcW w:w="2410" w:type="dxa"/>
            <w:tcBorders>
              <w:top w:val="nil"/>
              <w:left w:val="nil"/>
              <w:bottom w:val="single" w:sz="4" w:space="0" w:color="auto"/>
              <w:right w:val="single" w:sz="4" w:space="0" w:color="auto"/>
            </w:tcBorders>
            <w:shd w:val="clear" w:color="000000" w:fill="FFFFFF"/>
            <w:vAlign w:val="bottom"/>
            <w:hideMark/>
          </w:tcPr>
          <w:p w14:paraId="492072F4"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Покращення якості життя та умов проживання жителів ОТГ</w:t>
            </w:r>
          </w:p>
        </w:tc>
        <w:tc>
          <w:tcPr>
            <w:tcW w:w="425" w:type="dxa"/>
            <w:tcBorders>
              <w:top w:val="nil"/>
              <w:left w:val="nil"/>
              <w:bottom w:val="single" w:sz="4" w:space="0" w:color="auto"/>
              <w:right w:val="single" w:sz="4" w:space="0" w:color="auto"/>
            </w:tcBorders>
            <w:shd w:val="clear" w:color="000000" w:fill="FFFFFF"/>
            <w:vAlign w:val="bottom"/>
            <w:hideMark/>
          </w:tcPr>
          <w:p w14:paraId="492072F5"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2F6"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000000" w:fill="FFFFFF"/>
            <w:vAlign w:val="bottom"/>
            <w:hideMark/>
          </w:tcPr>
          <w:p w14:paraId="492072F7"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2F8"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2F9"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2FA"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000000" w:fill="FFFFFF"/>
            <w:vAlign w:val="bottom"/>
            <w:hideMark/>
          </w:tcPr>
          <w:p w14:paraId="492072FB"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2FC"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2FD"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2FE"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6" w:type="dxa"/>
            <w:tcBorders>
              <w:top w:val="nil"/>
              <w:left w:val="nil"/>
              <w:bottom w:val="single" w:sz="4" w:space="0" w:color="auto"/>
              <w:right w:val="single" w:sz="4" w:space="0" w:color="auto"/>
            </w:tcBorders>
            <w:shd w:val="clear" w:color="000000" w:fill="FFFFFF"/>
            <w:vAlign w:val="bottom"/>
            <w:hideMark/>
          </w:tcPr>
          <w:p w14:paraId="492072FF"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300"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01"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302"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9207303"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8</w:t>
            </w:r>
          </w:p>
        </w:tc>
      </w:tr>
      <w:tr w:rsidR="00EF1C73" w:rsidRPr="00CE5EA2" w14:paraId="49207316" w14:textId="77777777" w:rsidTr="006B491F">
        <w:trPr>
          <w:trHeight w:val="450"/>
        </w:trPr>
        <w:tc>
          <w:tcPr>
            <w:tcW w:w="724" w:type="dxa"/>
            <w:tcBorders>
              <w:top w:val="nil"/>
              <w:left w:val="single" w:sz="4" w:space="0" w:color="auto"/>
              <w:bottom w:val="single" w:sz="4" w:space="0" w:color="auto"/>
              <w:right w:val="single" w:sz="4" w:space="0" w:color="auto"/>
            </w:tcBorders>
            <w:shd w:val="clear" w:color="000000" w:fill="FFFFFF"/>
            <w:vAlign w:val="bottom"/>
            <w:hideMark/>
          </w:tcPr>
          <w:p w14:paraId="49207305"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3</w:t>
            </w:r>
          </w:p>
        </w:tc>
        <w:tc>
          <w:tcPr>
            <w:tcW w:w="2410" w:type="dxa"/>
            <w:tcBorders>
              <w:top w:val="nil"/>
              <w:left w:val="nil"/>
              <w:bottom w:val="single" w:sz="4" w:space="0" w:color="auto"/>
              <w:right w:val="single" w:sz="4" w:space="0" w:color="auto"/>
            </w:tcBorders>
            <w:shd w:val="clear" w:color="000000" w:fill="FFFFFF"/>
            <w:vAlign w:val="bottom"/>
            <w:hideMark/>
          </w:tcPr>
          <w:p w14:paraId="49207306"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Зменшення щорічних витрат на ремонт автотранспорту ОТГ</w:t>
            </w:r>
          </w:p>
        </w:tc>
        <w:tc>
          <w:tcPr>
            <w:tcW w:w="425" w:type="dxa"/>
            <w:tcBorders>
              <w:top w:val="nil"/>
              <w:left w:val="nil"/>
              <w:bottom w:val="single" w:sz="4" w:space="0" w:color="auto"/>
              <w:right w:val="single" w:sz="4" w:space="0" w:color="auto"/>
            </w:tcBorders>
            <w:shd w:val="clear" w:color="000000" w:fill="FFFFFF"/>
            <w:vAlign w:val="bottom"/>
            <w:hideMark/>
          </w:tcPr>
          <w:p w14:paraId="49207307"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08"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000000" w:fill="FFFFFF"/>
            <w:vAlign w:val="bottom"/>
            <w:hideMark/>
          </w:tcPr>
          <w:p w14:paraId="49207309"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0A"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0B"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0C"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000000" w:fill="FFFFFF"/>
            <w:vAlign w:val="bottom"/>
            <w:hideMark/>
          </w:tcPr>
          <w:p w14:paraId="4920730D"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0E"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30F"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310"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000000" w:fill="FFFFFF"/>
            <w:vAlign w:val="bottom"/>
            <w:hideMark/>
          </w:tcPr>
          <w:p w14:paraId="49207311"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12"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313"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14"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9207315"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3</w:t>
            </w:r>
          </w:p>
        </w:tc>
      </w:tr>
      <w:tr w:rsidR="00EF1C73" w:rsidRPr="00CE5EA2" w14:paraId="49207328" w14:textId="77777777" w:rsidTr="006B491F">
        <w:trPr>
          <w:trHeight w:val="900"/>
        </w:trPr>
        <w:tc>
          <w:tcPr>
            <w:tcW w:w="724" w:type="dxa"/>
            <w:tcBorders>
              <w:top w:val="nil"/>
              <w:left w:val="single" w:sz="4" w:space="0" w:color="auto"/>
              <w:bottom w:val="single" w:sz="4" w:space="0" w:color="auto"/>
              <w:right w:val="single" w:sz="4" w:space="0" w:color="auto"/>
            </w:tcBorders>
            <w:shd w:val="clear" w:color="000000" w:fill="FFFFFF"/>
            <w:vAlign w:val="bottom"/>
            <w:hideMark/>
          </w:tcPr>
          <w:p w14:paraId="49207317"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4</w:t>
            </w:r>
          </w:p>
        </w:tc>
        <w:tc>
          <w:tcPr>
            <w:tcW w:w="2410" w:type="dxa"/>
            <w:tcBorders>
              <w:top w:val="nil"/>
              <w:left w:val="nil"/>
              <w:bottom w:val="single" w:sz="4" w:space="0" w:color="auto"/>
              <w:right w:val="single" w:sz="4" w:space="0" w:color="auto"/>
            </w:tcBorders>
            <w:shd w:val="clear" w:color="000000" w:fill="FFFFFF"/>
            <w:vAlign w:val="bottom"/>
            <w:hideMark/>
          </w:tcPr>
          <w:p w14:paraId="49207318"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Забезпечення транспортної доступності між населеними пунктами, районним та обласним центром</w:t>
            </w:r>
          </w:p>
        </w:tc>
        <w:tc>
          <w:tcPr>
            <w:tcW w:w="425" w:type="dxa"/>
            <w:tcBorders>
              <w:top w:val="nil"/>
              <w:left w:val="nil"/>
              <w:bottom w:val="single" w:sz="4" w:space="0" w:color="auto"/>
              <w:right w:val="single" w:sz="4" w:space="0" w:color="auto"/>
            </w:tcBorders>
            <w:shd w:val="clear" w:color="000000" w:fill="FFFFFF"/>
            <w:vAlign w:val="bottom"/>
            <w:hideMark/>
          </w:tcPr>
          <w:p w14:paraId="49207319"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1A"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6" w:type="dxa"/>
            <w:tcBorders>
              <w:top w:val="nil"/>
              <w:left w:val="nil"/>
              <w:bottom w:val="single" w:sz="4" w:space="0" w:color="auto"/>
              <w:right w:val="single" w:sz="4" w:space="0" w:color="auto"/>
            </w:tcBorders>
            <w:shd w:val="clear" w:color="000000" w:fill="FFFFFF"/>
            <w:vAlign w:val="bottom"/>
            <w:hideMark/>
          </w:tcPr>
          <w:p w14:paraId="4920731B"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1C"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31D"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31E"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6" w:type="dxa"/>
            <w:tcBorders>
              <w:top w:val="nil"/>
              <w:left w:val="nil"/>
              <w:bottom w:val="single" w:sz="4" w:space="0" w:color="auto"/>
              <w:right w:val="single" w:sz="4" w:space="0" w:color="auto"/>
            </w:tcBorders>
            <w:shd w:val="clear" w:color="000000" w:fill="FFFFFF"/>
            <w:vAlign w:val="bottom"/>
            <w:hideMark/>
          </w:tcPr>
          <w:p w14:paraId="4920731F"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320"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21"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22"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000000" w:fill="FFFFFF"/>
            <w:vAlign w:val="bottom"/>
            <w:hideMark/>
          </w:tcPr>
          <w:p w14:paraId="49207323"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324"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25"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326"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567" w:type="dxa"/>
            <w:tcBorders>
              <w:top w:val="nil"/>
              <w:left w:val="nil"/>
              <w:bottom w:val="single" w:sz="4" w:space="0" w:color="auto"/>
              <w:right w:val="single" w:sz="4" w:space="0" w:color="auto"/>
            </w:tcBorders>
            <w:shd w:val="clear" w:color="000000" w:fill="FFFFFF"/>
            <w:noWrap/>
            <w:vAlign w:val="bottom"/>
            <w:hideMark/>
          </w:tcPr>
          <w:p w14:paraId="49207327"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8</w:t>
            </w:r>
          </w:p>
        </w:tc>
      </w:tr>
      <w:tr w:rsidR="00EF1C73" w:rsidRPr="00CE5EA2" w14:paraId="4920733A" w14:textId="77777777" w:rsidTr="006B491F">
        <w:trPr>
          <w:trHeight w:val="675"/>
        </w:trPr>
        <w:tc>
          <w:tcPr>
            <w:tcW w:w="724" w:type="dxa"/>
            <w:tcBorders>
              <w:top w:val="nil"/>
              <w:left w:val="single" w:sz="4" w:space="0" w:color="auto"/>
              <w:bottom w:val="single" w:sz="4" w:space="0" w:color="auto"/>
              <w:right w:val="single" w:sz="4" w:space="0" w:color="auto"/>
            </w:tcBorders>
            <w:shd w:val="clear" w:color="000000" w:fill="FFFFFF"/>
            <w:vAlign w:val="bottom"/>
            <w:hideMark/>
          </w:tcPr>
          <w:p w14:paraId="49207329"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5</w:t>
            </w:r>
          </w:p>
        </w:tc>
        <w:tc>
          <w:tcPr>
            <w:tcW w:w="2410" w:type="dxa"/>
            <w:tcBorders>
              <w:top w:val="nil"/>
              <w:left w:val="nil"/>
              <w:bottom w:val="single" w:sz="4" w:space="0" w:color="auto"/>
              <w:right w:val="single" w:sz="4" w:space="0" w:color="auto"/>
            </w:tcBorders>
            <w:shd w:val="clear" w:color="000000" w:fill="FFFFFF"/>
            <w:vAlign w:val="bottom"/>
            <w:hideMark/>
          </w:tcPr>
          <w:p w14:paraId="4920732A"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Забезпечення ефективного функціонування і безпеки дорожнього руху</w:t>
            </w:r>
          </w:p>
        </w:tc>
        <w:tc>
          <w:tcPr>
            <w:tcW w:w="425" w:type="dxa"/>
            <w:tcBorders>
              <w:top w:val="nil"/>
              <w:left w:val="nil"/>
              <w:bottom w:val="single" w:sz="4" w:space="0" w:color="auto"/>
              <w:right w:val="single" w:sz="4" w:space="0" w:color="auto"/>
            </w:tcBorders>
            <w:shd w:val="clear" w:color="000000" w:fill="FFFFFF"/>
            <w:vAlign w:val="bottom"/>
            <w:hideMark/>
          </w:tcPr>
          <w:p w14:paraId="4920732B"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32C"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6" w:type="dxa"/>
            <w:tcBorders>
              <w:top w:val="nil"/>
              <w:left w:val="nil"/>
              <w:bottom w:val="single" w:sz="4" w:space="0" w:color="auto"/>
              <w:right w:val="single" w:sz="4" w:space="0" w:color="auto"/>
            </w:tcBorders>
            <w:shd w:val="clear" w:color="000000" w:fill="FFFFFF"/>
            <w:vAlign w:val="bottom"/>
            <w:hideMark/>
          </w:tcPr>
          <w:p w14:paraId="4920732D"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32E"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32F"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30"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000000" w:fill="FFFFFF"/>
            <w:vAlign w:val="bottom"/>
            <w:hideMark/>
          </w:tcPr>
          <w:p w14:paraId="49207331"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32"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33"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334"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000000" w:fill="FFFFFF"/>
            <w:vAlign w:val="bottom"/>
            <w:hideMark/>
          </w:tcPr>
          <w:p w14:paraId="49207335"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36"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37"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338"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9207339"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6</w:t>
            </w:r>
          </w:p>
        </w:tc>
      </w:tr>
      <w:tr w:rsidR="00EF1C73" w:rsidRPr="00CE5EA2" w14:paraId="4920734C" w14:textId="77777777" w:rsidTr="006B491F">
        <w:trPr>
          <w:trHeight w:val="675"/>
        </w:trPr>
        <w:tc>
          <w:tcPr>
            <w:tcW w:w="724" w:type="dxa"/>
            <w:tcBorders>
              <w:top w:val="nil"/>
              <w:left w:val="single" w:sz="4" w:space="0" w:color="auto"/>
              <w:bottom w:val="single" w:sz="4" w:space="0" w:color="auto"/>
              <w:right w:val="single" w:sz="4" w:space="0" w:color="auto"/>
            </w:tcBorders>
            <w:shd w:val="clear" w:color="000000" w:fill="FFFFFF"/>
            <w:vAlign w:val="bottom"/>
            <w:hideMark/>
          </w:tcPr>
          <w:p w14:paraId="4920733B"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6</w:t>
            </w:r>
          </w:p>
        </w:tc>
        <w:tc>
          <w:tcPr>
            <w:tcW w:w="2410" w:type="dxa"/>
            <w:tcBorders>
              <w:top w:val="nil"/>
              <w:left w:val="nil"/>
              <w:bottom w:val="single" w:sz="4" w:space="0" w:color="auto"/>
              <w:right w:val="single" w:sz="4" w:space="0" w:color="auto"/>
            </w:tcBorders>
            <w:shd w:val="clear" w:color="000000" w:fill="FFFFFF"/>
            <w:vAlign w:val="bottom"/>
            <w:hideMark/>
          </w:tcPr>
          <w:p w14:paraId="4920733C"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xml:space="preserve">Збереження існуючої мережі доріг комунальної власності від </w:t>
            </w:r>
            <w:r w:rsidRPr="00CE5EA2">
              <w:rPr>
                <w:rFonts w:ascii="Times New Roman" w:eastAsia="Times New Roman" w:hAnsi="Times New Roman" w:cs="Times New Roman"/>
                <w:color w:val="000000"/>
                <w:sz w:val="24"/>
                <w:szCs w:val="24"/>
                <w:lang w:val="uk-UA" w:eastAsia="ru-RU"/>
              </w:rPr>
              <w:lastRenderedPageBreak/>
              <w:t>руйнування</w:t>
            </w:r>
          </w:p>
        </w:tc>
        <w:tc>
          <w:tcPr>
            <w:tcW w:w="425" w:type="dxa"/>
            <w:tcBorders>
              <w:top w:val="nil"/>
              <w:left w:val="nil"/>
              <w:bottom w:val="single" w:sz="4" w:space="0" w:color="auto"/>
              <w:right w:val="single" w:sz="4" w:space="0" w:color="auto"/>
            </w:tcBorders>
            <w:shd w:val="clear" w:color="000000" w:fill="FFFFFF"/>
            <w:vAlign w:val="bottom"/>
            <w:hideMark/>
          </w:tcPr>
          <w:p w14:paraId="4920733D"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lastRenderedPageBreak/>
              <w:t>1</w:t>
            </w:r>
          </w:p>
        </w:tc>
        <w:tc>
          <w:tcPr>
            <w:tcW w:w="425" w:type="dxa"/>
            <w:tcBorders>
              <w:top w:val="nil"/>
              <w:left w:val="nil"/>
              <w:bottom w:val="single" w:sz="4" w:space="0" w:color="auto"/>
              <w:right w:val="single" w:sz="4" w:space="0" w:color="auto"/>
            </w:tcBorders>
            <w:shd w:val="clear" w:color="000000" w:fill="FFFFFF"/>
            <w:vAlign w:val="bottom"/>
            <w:hideMark/>
          </w:tcPr>
          <w:p w14:paraId="4920733E"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6" w:type="dxa"/>
            <w:tcBorders>
              <w:top w:val="nil"/>
              <w:left w:val="nil"/>
              <w:bottom w:val="single" w:sz="4" w:space="0" w:color="auto"/>
              <w:right w:val="single" w:sz="4" w:space="0" w:color="auto"/>
            </w:tcBorders>
            <w:shd w:val="clear" w:color="000000" w:fill="FFFFFF"/>
            <w:vAlign w:val="bottom"/>
            <w:hideMark/>
          </w:tcPr>
          <w:p w14:paraId="4920733F"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40"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41"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42"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000000" w:fill="FFFFFF"/>
            <w:vAlign w:val="bottom"/>
            <w:hideMark/>
          </w:tcPr>
          <w:p w14:paraId="49207343"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344"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345"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46"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6" w:type="dxa"/>
            <w:tcBorders>
              <w:top w:val="nil"/>
              <w:left w:val="nil"/>
              <w:bottom w:val="single" w:sz="4" w:space="0" w:color="auto"/>
              <w:right w:val="single" w:sz="4" w:space="0" w:color="auto"/>
            </w:tcBorders>
            <w:shd w:val="clear" w:color="000000" w:fill="FFFFFF"/>
            <w:vAlign w:val="bottom"/>
            <w:hideMark/>
          </w:tcPr>
          <w:p w14:paraId="49207347"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348"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000000" w:fill="FFFFFF"/>
            <w:vAlign w:val="bottom"/>
            <w:hideMark/>
          </w:tcPr>
          <w:p w14:paraId="49207349"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4A"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920734B"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7</w:t>
            </w:r>
          </w:p>
        </w:tc>
      </w:tr>
      <w:tr w:rsidR="00EF1C73" w:rsidRPr="00CE5EA2" w14:paraId="4920735E" w14:textId="77777777" w:rsidTr="006B491F">
        <w:trPr>
          <w:trHeight w:val="225"/>
        </w:trPr>
        <w:tc>
          <w:tcPr>
            <w:tcW w:w="724" w:type="dxa"/>
            <w:tcBorders>
              <w:top w:val="nil"/>
              <w:left w:val="single" w:sz="4" w:space="0" w:color="auto"/>
              <w:bottom w:val="single" w:sz="4" w:space="0" w:color="auto"/>
              <w:right w:val="single" w:sz="4" w:space="0" w:color="auto"/>
            </w:tcBorders>
            <w:shd w:val="clear" w:color="000000" w:fill="FFFFFF"/>
            <w:vAlign w:val="bottom"/>
            <w:hideMark/>
          </w:tcPr>
          <w:p w14:paraId="4920734D"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lastRenderedPageBreak/>
              <w:t>7</w:t>
            </w:r>
          </w:p>
        </w:tc>
        <w:tc>
          <w:tcPr>
            <w:tcW w:w="2410" w:type="dxa"/>
            <w:tcBorders>
              <w:top w:val="nil"/>
              <w:left w:val="nil"/>
              <w:bottom w:val="single" w:sz="4" w:space="0" w:color="auto"/>
              <w:right w:val="single" w:sz="4" w:space="0" w:color="auto"/>
            </w:tcBorders>
            <w:shd w:val="clear" w:color="000000" w:fill="FFFFFF"/>
            <w:vAlign w:val="bottom"/>
            <w:hideMark/>
          </w:tcPr>
          <w:p w14:paraId="4920734E"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Розвиток зеленого туризму</w:t>
            </w:r>
          </w:p>
        </w:tc>
        <w:tc>
          <w:tcPr>
            <w:tcW w:w="425" w:type="dxa"/>
            <w:tcBorders>
              <w:top w:val="nil"/>
              <w:left w:val="nil"/>
              <w:bottom w:val="single" w:sz="4" w:space="0" w:color="auto"/>
              <w:right w:val="single" w:sz="4" w:space="0" w:color="auto"/>
            </w:tcBorders>
            <w:shd w:val="clear" w:color="000000" w:fill="FFFFFF"/>
            <w:vAlign w:val="bottom"/>
            <w:hideMark/>
          </w:tcPr>
          <w:p w14:paraId="4920734F"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50"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000000" w:fill="FFFFFF"/>
            <w:vAlign w:val="bottom"/>
            <w:hideMark/>
          </w:tcPr>
          <w:p w14:paraId="49207351"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52"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53"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54"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000000" w:fill="FFFFFF"/>
            <w:vAlign w:val="bottom"/>
            <w:hideMark/>
          </w:tcPr>
          <w:p w14:paraId="49207355"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56"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57"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58"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000000" w:fill="FFFFFF"/>
            <w:vAlign w:val="bottom"/>
            <w:hideMark/>
          </w:tcPr>
          <w:p w14:paraId="49207359"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5A"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5B"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000000" w:fill="FFFFFF"/>
            <w:vAlign w:val="bottom"/>
            <w:hideMark/>
          </w:tcPr>
          <w:p w14:paraId="4920735C"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14:paraId="4920735D"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0</w:t>
            </w:r>
          </w:p>
        </w:tc>
      </w:tr>
      <w:tr w:rsidR="00EF1C73" w:rsidRPr="00CE5EA2" w14:paraId="49207370" w14:textId="77777777" w:rsidTr="006B491F">
        <w:trPr>
          <w:trHeight w:val="225"/>
        </w:trPr>
        <w:tc>
          <w:tcPr>
            <w:tcW w:w="724" w:type="dxa"/>
            <w:tcBorders>
              <w:top w:val="nil"/>
              <w:left w:val="single" w:sz="4" w:space="0" w:color="auto"/>
              <w:bottom w:val="single" w:sz="4" w:space="0" w:color="auto"/>
              <w:right w:val="single" w:sz="4" w:space="0" w:color="auto"/>
            </w:tcBorders>
            <w:shd w:val="clear" w:color="auto" w:fill="auto"/>
            <w:vAlign w:val="bottom"/>
            <w:hideMark/>
          </w:tcPr>
          <w:p w14:paraId="4920735F"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8</w:t>
            </w:r>
          </w:p>
        </w:tc>
        <w:tc>
          <w:tcPr>
            <w:tcW w:w="2410" w:type="dxa"/>
            <w:tcBorders>
              <w:top w:val="nil"/>
              <w:left w:val="nil"/>
              <w:bottom w:val="single" w:sz="4" w:space="0" w:color="auto"/>
              <w:right w:val="single" w:sz="4" w:space="0" w:color="auto"/>
            </w:tcBorders>
            <w:shd w:val="clear" w:color="auto" w:fill="auto"/>
            <w:vAlign w:val="bottom"/>
            <w:hideMark/>
          </w:tcPr>
          <w:p w14:paraId="49207360"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Можливість залучення інвестицій</w:t>
            </w:r>
          </w:p>
        </w:tc>
        <w:tc>
          <w:tcPr>
            <w:tcW w:w="425" w:type="dxa"/>
            <w:tcBorders>
              <w:top w:val="nil"/>
              <w:left w:val="nil"/>
              <w:bottom w:val="single" w:sz="4" w:space="0" w:color="auto"/>
              <w:right w:val="single" w:sz="4" w:space="0" w:color="auto"/>
            </w:tcBorders>
            <w:shd w:val="clear" w:color="auto" w:fill="auto"/>
            <w:vAlign w:val="bottom"/>
            <w:hideMark/>
          </w:tcPr>
          <w:p w14:paraId="49207361"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62"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9207363"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64"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65"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66"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6" w:type="dxa"/>
            <w:tcBorders>
              <w:top w:val="nil"/>
              <w:left w:val="nil"/>
              <w:bottom w:val="single" w:sz="4" w:space="0" w:color="auto"/>
              <w:right w:val="single" w:sz="4" w:space="0" w:color="auto"/>
            </w:tcBorders>
            <w:shd w:val="clear" w:color="auto" w:fill="auto"/>
            <w:vAlign w:val="bottom"/>
            <w:hideMark/>
          </w:tcPr>
          <w:p w14:paraId="49207367"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68"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69"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425" w:type="dxa"/>
            <w:tcBorders>
              <w:top w:val="nil"/>
              <w:left w:val="nil"/>
              <w:bottom w:val="single" w:sz="4" w:space="0" w:color="auto"/>
              <w:right w:val="single" w:sz="4" w:space="0" w:color="auto"/>
            </w:tcBorders>
            <w:shd w:val="clear" w:color="auto" w:fill="auto"/>
            <w:vAlign w:val="bottom"/>
            <w:hideMark/>
          </w:tcPr>
          <w:p w14:paraId="4920736A"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920736B"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6C"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6D"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6E"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14:paraId="4920736F"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3</w:t>
            </w:r>
          </w:p>
        </w:tc>
      </w:tr>
      <w:tr w:rsidR="00EF1C73" w:rsidRPr="00CE5EA2" w14:paraId="49207382" w14:textId="77777777" w:rsidTr="006B491F">
        <w:trPr>
          <w:trHeight w:val="225"/>
        </w:trPr>
        <w:tc>
          <w:tcPr>
            <w:tcW w:w="724" w:type="dxa"/>
            <w:tcBorders>
              <w:top w:val="nil"/>
              <w:left w:val="single" w:sz="4" w:space="0" w:color="auto"/>
              <w:bottom w:val="single" w:sz="4" w:space="0" w:color="auto"/>
              <w:right w:val="single" w:sz="4" w:space="0" w:color="auto"/>
            </w:tcBorders>
            <w:shd w:val="clear" w:color="auto" w:fill="auto"/>
            <w:vAlign w:val="bottom"/>
            <w:hideMark/>
          </w:tcPr>
          <w:p w14:paraId="49207371"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9</w:t>
            </w:r>
          </w:p>
        </w:tc>
        <w:tc>
          <w:tcPr>
            <w:tcW w:w="2410" w:type="dxa"/>
            <w:tcBorders>
              <w:top w:val="nil"/>
              <w:left w:val="nil"/>
              <w:bottom w:val="single" w:sz="4" w:space="0" w:color="auto"/>
              <w:right w:val="single" w:sz="4" w:space="0" w:color="auto"/>
            </w:tcBorders>
            <w:shd w:val="clear" w:color="auto" w:fill="auto"/>
            <w:vAlign w:val="bottom"/>
            <w:hideMark/>
          </w:tcPr>
          <w:p w14:paraId="49207372"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Підтримка громадян</w:t>
            </w:r>
          </w:p>
        </w:tc>
        <w:tc>
          <w:tcPr>
            <w:tcW w:w="425" w:type="dxa"/>
            <w:tcBorders>
              <w:top w:val="nil"/>
              <w:left w:val="nil"/>
              <w:bottom w:val="single" w:sz="4" w:space="0" w:color="auto"/>
              <w:right w:val="single" w:sz="4" w:space="0" w:color="auto"/>
            </w:tcBorders>
            <w:shd w:val="clear" w:color="auto" w:fill="auto"/>
            <w:vAlign w:val="bottom"/>
            <w:hideMark/>
          </w:tcPr>
          <w:p w14:paraId="49207373"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74"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9207375"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76"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77"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78"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9207379"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7A"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7B"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7C"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920737D"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7E"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7F"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80"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9207381"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0</w:t>
            </w:r>
          </w:p>
        </w:tc>
      </w:tr>
      <w:tr w:rsidR="00EF1C73" w:rsidRPr="00CE5EA2" w14:paraId="49207394" w14:textId="77777777" w:rsidTr="006B491F">
        <w:trPr>
          <w:trHeight w:val="450"/>
        </w:trPr>
        <w:tc>
          <w:tcPr>
            <w:tcW w:w="724" w:type="dxa"/>
            <w:tcBorders>
              <w:top w:val="nil"/>
              <w:left w:val="single" w:sz="4" w:space="0" w:color="auto"/>
              <w:bottom w:val="single" w:sz="4" w:space="0" w:color="auto"/>
              <w:right w:val="single" w:sz="4" w:space="0" w:color="auto"/>
            </w:tcBorders>
            <w:shd w:val="clear" w:color="auto" w:fill="auto"/>
            <w:vAlign w:val="bottom"/>
            <w:hideMark/>
          </w:tcPr>
          <w:p w14:paraId="49207383"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10</w:t>
            </w:r>
          </w:p>
        </w:tc>
        <w:tc>
          <w:tcPr>
            <w:tcW w:w="2410" w:type="dxa"/>
            <w:tcBorders>
              <w:top w:val="nil"/>
              <w:left w:val="nil"/>
              <w:bottom w:val="single" w:sz="4" w:space="0" w:color="auto"/>
              <w:right w:val="single" w:sz="4" w:space="0" w:color="auto"/>
            </w:tcBorders>
            <w:shd w:val="clear" w:color="auto" w:fill="auto"/>
            <w:vAlign w:val="bottom"/>
            <w:hideMark/>
          </w:tcPr>
          <w:p w14:paraId="49207384"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Потенційний внесок громади у виконання проекту</w:t>
            </w:r>
          </w:p>
        </w:tc>
        <w:tc>
          <w:tcPr>
            <w:tcW w:w="425" w:type="dxa"/>
            <w:tcBorders>
              <w:top w:val="nil"/>
              <w:left w:val="nil"/>
              <w:bottom w:val="single" w:sz="4" w:space="0" w:color="auto"/>
              <w:right w:val="single" w:sz="4" w:space="0" w:color="auto"/>
            </w:tcBorders>
            <w:shd w:val="clear" w:color="auto" w:fill="auto"/>
            <w:vAlign w:val="bottom"/>
            <w:hideMark/>
          </w:tcPr>
          <w:p w14:paraId="49207385"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86"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9207387"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88"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89"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8A"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920738B"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8C"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8D"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8E"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920738F"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90"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91"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92"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9207393"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0</w:t>
            </w:r>
          </w:p>
        </w:tc>
      </w:tr>
      <w:tr w:rsidR="00EF1C73" w:rsidRPr="00CE5EA2" w14:paraId="492073A6" w14:textId="77777777" w:rsidTr="006B491F">
        <w:trPr>
          <w:trHeight w:val="450"/>
        </w:trPr>
        <w:tc>
          <w:tcPr>
            <w:tcW w:w="724" w:type="dxa"/>
            <w:tcBorders>
              <w:top w:val="nil"/>
              <w:left w:val="single" w:sz="4" w:space="0" w:color="auto"/>
              <w:bottom w:val="single" w:sz="4" w:space="0" w:color="auto"/>
              <w:right w:val="single" w:sz="4" w:space="0" w:color="auto"/>
            </w:tcBorders>
            <w:shd w:val="clear" w:color="auto" w:fill="auto"/>
            <w:vAlign w:val="bottom"/>
            <w:hideMark/>
          </w:tcPr>
          <w:p w14:paraId="49207395"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11</w:t>
            </w:r>
          </w:p>
        </w:tc>
        <w:tc>
          <w:tcPr>
            <w:tcW w:w="2410" w:type="dxa"/>
            <w:tcBorders>
              <w:top w:val="nil"/>
              <w:left w:val="nil"/>
              <w:bottom w:val="single" w:sz="4" w:space="0" w:color="auto"/>
              <w:right w:val="single" w:sz="4" w:space="0" w:color="auto"/>
            </w:tcBorders>
            <w:shd w:val="clear" w:color="auto" w:fill="auto"/>
            <w:vAlign w:val="bottom"/>
            <w:hideMark/>
          </w:tcPr>
          <w:p w14:paraId="49207396"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Необхідне фінансування (приблизний розрахунок)</w:t>
            </w:r>
          </w:p>
        </w:tc>
        <w:tc>
          <w:tcPr>
            <w:tcW w:w="425" w:type="dxa"/>
            <w:tcBorders>
              <w:top w:val="nil"/>
              <w:left w:val="nil"/>
              <w:bottom w:val="single" w:sz="4" w:space="0" w:color="auto"/>
              <w:right w:val="single" w:sz="4" w:space="0" w:color="auto"/>
            </w:tcBorders>
            <w:shd w:val="clear" w:color="auto" w:fill="auto"/>
            <w:vAlign w:val="bottom"/>
            <w:hideMark/>
          </w:tcPr>
          <w:p w14:paraId="49207397"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98"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9207399"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9A"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9B"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9C"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920739D"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9E"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9F"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A0"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92073A1"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A2"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A3"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A4"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92073A5"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0</w:t>
            </w:r>
          </w:p>
        </w:tc>
      </w:tr>
      <w:tr w:rsidR="00EF1C73" w:rsidRPr="00CE5EA2" w14:paraId="492073B8" w14:textId="77777777" w:rsidTr="006B491F">
        <w:trPr>
          <w:trHeight w:val="450"/>
        </w:trPr>
        <w:tc>
          <w:tcPr>
            <w:tcW w:w="724" w:type="dxa"/>
            <w:tcBorders>
              <w:top w:val="nil"/>
              <w:left w:val="single" w:sz="4" w:space="0" w:color="auto"/>
              <w:bottom w:val="single" w:sz="4" w:space="0" w:color="auto"/>
              <w:right w:val="single" w:sz="4" w:space="0" w:color="auto"/>
            </w:tcBorders>
            <w:shd w:val="clear" w:color="auto" w:fill="auto"/>
            <w:vAlign w:val="bottom"/>
            <w:hideMark/>
          </w:tcPr>
          <w:p w14:paraId="492073A7"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12</w:t>
            </w:r>
          </w:p>
        </w:tc>
        <w:tc>
          <w:tcPr>
            <w:tcW w:w="2410" w:type="dxa"/>
            <w:tcBorders>
              <w:top w:val="nil"/>
              <w:left w:val="nil"/>
              <w:bottom w:val="single" w:sz="4" w:space="0" w:color="auto"/>
              <w:right w:val="single" w:sz="4" w:space="0" w:color="auto"/>
            </w:tcBorders>
            <w:shd w:val="clear" w:color="auto" w:fill="auto"/>
            <w:vAlign w:val="bottom"/>
            <w:hideMark/>
          </w:tcPr>
          <w:p w14:paraId="492073A8"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Потенційне джерело для фінансування</w:t>
            </w:r>
          </w:p>
        </w:tc>
        <w:tc>
          <w:tcPr>
            <w:tcW w:w="425" w:type="dxa"/>
            <w:tcBorders>
              <w:top w:val="nil"/>
              <w:left w:val="nil"/>
              <w:bottom w:val="single" w:sz="4" w:space="0" w:color="auto"/>
              <w:right w:val="single" w:sz="4" w:space="0" w:color="auto"/>
            </w:tcBorders>
            <w:shd w:val="clear" w:color="auto" w:fill="auto"/>
            <w:vAlign w:val="bottom"/>
            <w:hideMark/>
          </w:tcPr>
          <w:p w14:paraId="492073A9"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AA"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92073AB"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AC"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AD"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AE"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92073AF"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B0"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B1"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B2"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92073B3"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B4"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B5"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B6"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92073B7"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0</w:t>
            </w:r>
          </w:p>
        </w:tc>
      </w:tr>
      <w:tr w:rsidR="00EF1C73" w:rsidRPr="00CE5EA2" w14:paraId="492073CA" w14:textId="77777777" w:rsidTr="006B491F">
        <w:trPr>
          <w:trHeight w:val="450"/>
        </w:trPr>
        <w:tc>
          <w:tcPr>
            <w:tcW w:w="724" w:type="dxa"/>
            <w:tcBorders>
              <w:top w:val="nil"/>
              <w:left w:val="single" w:sz="4" w:space="0" w:color="auto"/>
              <w:bottom w:val="single" w:sz="4" w:space="0" w:color="auto"/>
              <w:right w:val="single" w:sz="4" w:space="0" w:color="auto"/>
            </w:tcBorders>
            <w:shd w:val="clear" w:color="auto" w:fill="auto"/>
            <w:vAlign w:val="bottom"/>
            <w:hideMark/>
          </w:tcPr>
          <w:p w14:paraId="492073B9"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13</w:t>
            </w:r>
          </w:p>
        </w:tc>
        <w:tc>
          <w:tcPr>
            <w:tcW w:w="2410" w:type="dxa"/>
            <w:tcBorders>
              <w:top w:val="nil"/>
              <w:left w:val="nil"/>
              <w:bottom w:val="single" w:sz="4" w:space="0" w:color="auto"/>
              <w:right w:val="single" w:sz="4" w:space="0" w:color="auto"/>
            </w:tcBorders>
            <w:shd w:val="clear" w:color="auto" w:fill="auto"/>
            <w:vAlign w:val="bottom"/>
            <w:hideMark/>
          </w:tcPr>
          <w:p w14:paraId="492073BA"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Відсоток громадян, на який вплине виконання проекту</w:t>
            </w:r>
          </w:p>
        </w:tc>
        <w:tc>
          <w:tcPr>
            <w:tcW w:w="425" w:type="dxa"/>
            <w:tcBorders>
              <w:top w:val="nil"/>
              <w:left w:val="nil"/>
              <w:bottom w:val="single" w:sz="4" w:space="0" w:color="auto"/>
              <w:right w:val="single" w:sz="4" w:space="0" w:color="auto"/>
            </w:tcBorders>
            <w:shd w:val="clear" w:color="auto" w:fill="auto"/>
            <w:vAlign w:val="bottom"/>
            <w:hideMark/>
          </w:tcPr>
          <w:p w14:paraId="492073BB"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BC"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92073BD"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BE"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BF"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C0"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92073C1"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C2"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C3"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C4"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92073C5"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C6"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C7"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C8"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92073C9"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0</w:t>
            </w:r>
          </w:p>
        </w:tc>
      </w:tr>
      <w:tr w:rsidR="00EF1C73" w:rsidRPr="00CE5EA2" w14:paraId="492073DC" w14:textId="77777777" w:rsidTr="006B491F">
        <w:trPr>
          <w:trHeight w:val="225"/>
        </w:trPr>
        <w:tc>
          <w:tcPr>
            <w:tcW w:w="724" w:type="dxa"/>
            <w:tcBorders>
              <w:top w:val="nil"/>
              <w:left w:val="single" w:sz="4" w:space="0" w:color="auto"/>
              <w:bottom w:val="single" w:sz="4" w:space="0" w:color="auto"/>
              <w:right w:val="single" w:sz="4" w:space="0" w:color="auto"/>
            </w:tcBorders>
            <w:shd w:val="clear" w:color="auto" w:fill="auto"/>
            <w:vAlign w:val="bottom"/>
            <w:hideMark/>
          </w:tcPr>
          <w:p w14:paraId="492073CB"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14</w:t>
            </w:r>
          </w:p>
        </w:tc>
        <w:tc>
          <w:tcPr>
            <w:tcW w:w="2410" w:type="dxa"/>
            <w:tcBorders>
              <w:top w:val="nil"/>
              <w:left w:val="nil"/>
              <w:bottom w:val="single" w:sz="4" w:space="0" w:color="auto"/>
              <w:right w:val="single" w:sz="4" w:space="0" w:color="auto"/>
            </w:tcBorders>
            <w:shd w:val="clear" w:color="auto" w:fill="auto"/>
            <w:vAlign w:val="bottom"/>
            <w:hideMark/>
          </w:tcPr>
          <w:p w14:paraId="492073CC"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Вірогідність виконання проекту</w:t>
            </w:r>
          </w:p>
        </w:tc>
        <w:tc>
          <w:tcPr>
            <w:tcW w:w="425" w:type="dxa"/>
            <w:tcBorders>
              <w:top w:val="nil"/>
              <w:left w:val="nil"/>
              <w:bottom w:val="single" w:sz="4" w:space="0" w:color="auto"/>
              <w:right w:val="single" w:sz="4" w:space="0" w:color="auto"/>
            </w:tcBorders>
            <w:shd w:val="clear" w:color="auto" w:fill="auto"/>
            <w:vAlign w:val="bottom"/>
            <w:hideMark/>
          </w:tcPr>
          <w:p w14:paraId="492073CD"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CE"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92073CF"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D0"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D1"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D2"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92073D3"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D4"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D5"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D6"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92073D7"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D8"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D9"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492073DA"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92073DB" w14:textId="77777777" w:rsidR="00EF1C73" w:rsidRPr="00CE5EA2" w:rsidRDefault="00EF1C73" w:rsidP="001B4EBB">
            <w:pPr>
              <w:spacing w:after="0" w:line="276" w:lineRule="auto"/>
              <w:jc w:val="both"/>
              <w:rPr>
                <w:rFonts w:ascii="Times New Roman" w:eastAsia="Times New Roman" w:hAnsi="Times New Roman" w:cs="Times New Roman"/>
                <w:color w:val="000000"/>
                <w:sz w:val="24"/>
                <w:szCs w:val="24"/>
                <w:lang w:val="uk-UA" w:eastAsia="ru-RU"/>
              </w:rPr>
            </w:pPr>
            <w:r w:rsidRPr="00CE5EA2">
              <w:rPr>
                <w:rFonts w:ascii="Times New Roman" w:eastAsia="Times New Roman" w:hAnsi="Times New Roman" w:cs="Times New Roman"/>
                <w:color w:val="000000"/>
                <w:sz w:val="24"/>
                <w:szCs w:val="24"/>
                <w:lang w:val="uk-UA" w:eastAsia="ru-RU"/>
              </w:rPr>
              <w:t>0</w:t>
            </w:r>
          </w:p>
        </w:tc>
      </w:tr>
    </w:tbl>
    <w:p w14:paraId="492073DD" w14:textId="77777777" w:rsidR="00A215D2" w:rsidRPr="00CE5EA2" w:rsidRDefault="00A215D2" w:rsidP="001B4EBB">
      <w:pPr>
        <w:spacing w:after="120" w:line="276" w:lineRule="auto"/>
        <w:ind w:left="360"/>
        <w:jc w:val="both"/>
        <w:rPr>
          <w:rStyle w:val="fontstyle01"/>
          <w:rFonts w:ascii="Times New Roman" w:hAnsi="Times New Roman" w:cs="Times New Roman"/>
          <w:i/>
          <w:lang w:val="uk-UA"/>
        </w:rPr>
      </w:pPr>
    </w:p>
    <w:p w14:paraId="492073DE" w14:textId="77777777" w:rsidR="001F7D4F" w:rsidRDefault="00A215D2" w:rsidP="00E436EA">
      <w:pPr>
        <w:spacing w:after="120" w:line="276" w:lineRule="auto"/>
        <w:ind w:left="360" w:firstLine="348"/>
        <w:jc w:val="both"/>
        <w:rPr>
          <w:rStyle w:val="fontstyle01"/>
          <w:rFonts w:ascii="Times New Roman" w:hAnsi="Times New Roman" w:cs="Times New Roman"/>
          <w:lang w:val="uk-UA"/>
        </w:rPr>
      </w:pPr>
      <w:r w:rsidRPr="00CE5EA2">
        <w:rPr>
          <w:rStyle w:val="fontstyle01"/>
          <w:rFonts w:ascii="Times New Roman" w:hAnsi="Times New Roman" w:cs="Times New Roman"/>
          <w:lang w:val="uk-UA"/>
        </w:rPr>
        <w:t>Коли критерії оцінені, зважені та обрані відповідним чином, члени робочої групи можуть обирати пріоритетність для проектів. Кожен із проектів повинен бути оцінений</w:t>
      </w:r>
      <w:r w:rsidR="00154D91" w:rsidRPr="00CE5EA2">
        <w:rPr>
          <w:rStyle w:val="fontstyle01"/>
          <w:rFonts w:ascii="Times New Roman" w:hAnsi="Times New Roman" w:cs="Times New Roman"/>
          <w:lang w:val="uk-UA"/>
        </w:rPr>
        <w:t xml:space="preserve"> </w:t>
      </w:r>
      <w:r w:rsidRPr="00CE5EA2">
        <w:rPr>
          <w:rStyle w:val="fontstyle01"/>
          <w:rFonts w:ascii="Times New Roman" w:hAnsi="Times New Roman" w:cs="Times New Roman"/>
          <w:lang w:val="uk-UA"/>
        </w:rPr>
        <w:t>за кожним із обраних критеріїв</w:t>
      </w:r>
      <w:r w:rsidR="001F7D4F">
        <w:rPr>
          <w:rStyle w:val="fontstyle01"/>
          <w:rFonts w:ascii="Times New Roman" w:hAnsi="Times New Roman" w:cs="Times New Roman"/>
          <w:lang w:val="uk-UA"/>
        </w:rPr>
        <w:t xml:space="preserve">, </w:t>
      </w:r>
      <w:r w:rsidR="001F7D4F" w:rsidRPr="00CE5EA2">
        <w:rPr>
          <w:rStyle w:val="fontstyle01"/>
          <w:rFonts w:ascii="Times New Roman" w:hAnsi="Times New Roman" w:cs="Times New Roman"/>
          <w:lang w:val="uk-UA"/>
        </w:rPr>
        <w:t>за шкалою від 1 до 4</w:t>
      </w:r>
      <w:r w:rsidR="001F7D4F">
        <w:rPr>
          <w:rStyle w:val="fontstyle01"/>
          <w:rFonts w:ascii="Times New Roman" w:hAnsi="Times New Roman" w:cs="Times New Roman"/>
          <w:lang w:val="uk-UA"/>
        </w:rPr>
        <w:t xml:space="preserve">, відповідно до: </w:t>
      </w:r>
      <w:r w:rsidRPr="00CE5EA2">
        <w:rPr>
          <w:rStyle w:val="fontstyle01"/>
          <w:rFonts w:ascii="Times New Roman" w:hAnsi="Times New Roman" w:cs="Times New Roman"/>
          <w:lang w:val="uk-UA"/>
        </w:rPr>
        <w:t xml:space="preserve"> </w:t>
      </w:r>
    </w:p>
    <w:p w14:paraId="078CE68C" w14:textId="5B568D4D" w:rsidR="00C125D3" w:rsidRDefault="00C125D3" w:rsidP="00C125D3">
      <w:pPr>
        <w:spacing w:after="120" w:line="276" w:lineRule="auto"/>
        <w:ind w:left="360" w:firstLine="348"/>
        <w:jc w:val="right"/>
        <w:rPr>
          <w:rStyle w:val="fontstyle01"/>
          <w:rFonts w:ascii="Times New Roman" w:hAnsi="Times New Roman" w:cs="Times New Roman"/>
          <w:lang w:val="uk-UA"/>
        </w:rPr>
      </w:pPr>
      <w:r>
        <w:rPr>
          <w:rStyle w:val="fontstyle01"/>
          <w:rFonts w:ascii="Times New Roman" w:hAnsi="Times New Roman" w:cs="Times New Roman"/>
          <w:lang w:val="uk-UA"/>
        </w:rPr>
        <w:t xml:space="preserve">Таблиця 13 </w:t>
      </w:r>
    </w:p>
    <w:p w14:paraId="03B53FA0" w14:textId="6917BA87" w:rsidR="00C125D3" w:rsidRDefault="00C125D3" w:rsidP="00E436EA">
      <w:pPr>
        <w:spacing w:after="120" w:line="276" w:lineRule="auto"/>
        <w:ind w:left="360" w:firstLine="348"/>
        <w:jc w:val="both"/>
        <w:rPr>
          <w:rStyle w:val="fontstyle01"/>
          <w:rFonts w:ascii="Times New Roman" w:hAnsi="Times New Roman" w:cs="Times New Roman"/>
          <w:lang w:val="uk-UA"/>
        </w:rPr>
      </w:pPr>
      <w:r>
        <w:rPr>
          <w:rStyle w:val="fontstyle01"/>
          <w:rFonts w:ascii="Times New Roman" w:hAnsi="Times New Roman" w:cs="Times New Roman"/>
          <w:lang w:val="uk-UA"/>
        </w:rPr>
        <w:t>Значення оцінок проектів</w:t>
      </w:r>
    </w:p>
    <w:tbl>
      <w:tblPr>
        <w:tblpPr w:leftFromText="180" w:rightFromText="180" w:vertAnchor="text" w:horzAnchor="margin" w:tblpXSpec="center" w:tblpY="19"/>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4"/>
        <w:gridCol w:w="2851"/>
        <w:gridCol w:w="2479"/>
        <w:gridCol w:w="1887"/>
      </w:tblGrid>
      <w:tr w:rsidR="001F7D4F" w:rsidRPr="0042733E" w14:paraId="492073E7" w14:textId="77777777" w:rsidTr="00C125D3">
        <w:trPr>
          <w:trHeight w:val="440"/>
        </w:trPr>
        <w:tc>
          <w:tcPr>
            <w:tcW w:w="2314" w:type="dxa"/>
          </w:tcPr>
          <w:p w14:paraId="492073DF" w14:textId="77777777" w:rsidR="001F7D4F" w:rsidRPr="0042733E" w:rsidRDefault="001F7D4F" w:rsidP="00EB10C9">
            <w:pPr>
              <w:keepNext/>
              <w:keepLines/>
              <w:spacing w:after="0" w:line="240" w:lineRule="auto"/>
              <w:jc w:val="center"/>
              <w:outlineLvl w:val="1"/>
              <w:rPr>
                <w:rFonts w:cstheme="minorHAnsi"/>
                <w:bCs/>
                <w:sz w:val="18"/>
                <w:szCs w:val="18"/>
                <w:lang w:val="uk-UA"/>
              </w:rPr>
            </w:pPr>
            <w:r w:rsidRPr="0042733E">
              <w:rPr>
                <w:rFonts w:cstheme="minorHAnsi"/>
                <w:bCs/>
                <w:sz w:val="18"/>
                <w:szCs w:val="18"/>
                <w:lang w:val="uk-UA"/>
              </w:rPr>
              <w:t>Оцінка</w:t>
            </w:r>
          </w:p>
          <w:p w14:paraId="492073E0" w14:textId="77777777" w:rsidR="001F7D4F" w:rsidRPr="0042733E" w:rsidRDefault="001F7D4F" w:rsidP="00EB10C9">
            <w:pPr>
              <w:keepNext/>
              <w:keepLines/>
              <w:spacing w:after="0" w:line="240" w:lineRule="auto"/>
              <w:jc w:val="center"/>
              <w:outlineLvl w:val="1"/>
              <w:rPr>
                <w:rFonts w:cstheme="minorHAnsi"/>
                <w:bCs/>
                <w:sz w:val="18"/>
                <w:szCs w:val="18"/>
                <w:lang w:val="uk-UA"/>
              </w:rPr>
            </w:pPr>
            <w:r w:rsidRPr="0042733E">
              <w:rPr>
                <w:rFonts w:cstheme="minorHAnsi"/>
                <w:bCs/>
                <w:sz w:val="18"/>
                <w:szCs w:val="18"/>
                <w:lang w:val="uk-UA"/>
              </w:rPr>
              <w:t>4</w:t>
            </w:r>
          </w:p>
        </w:tc>
        <w:tc>
          <w:tcPr>
            <w:tcW w:w="2851" w:type="dxa"/>
          </w:tcPr>
          <w:p w14:paraId="492073E1" w14:textId="77777777" w:rsidR="001F7D4F" w:rsidRPr="0042733E" w:rsidRDefault="001F7D4F" w:rsidP="00EB10C9">
            <w:pPr>
              <w:keepNext/>
              <w:keepLines/>
              <w:spacing w:after="0" w:line="240" w:lineRule="auto"/>
              <w:jc w:val="center"/>
              <w:outlineLvl w:val="1"/>
              <w:rPr>
                <w:rFonts w:cstheme="minorHAnsi"/>
                <w:bCs/>
                <w:sz w:val="18"/>
                <w:szCs w:val="18"/>
                <w:lang w:val="uk-UA"/>
              </w:rPr>
            </w:pPr>
            <w:r w:rsidRPr="0042733E">
              <w:rPr>
                <w:rFonts w:cstheme="minorHAnsi"/>
                <w:bCs/>
                <w:sz w:val="18"/>
                <w:szCs w:val="18"/>
                <w:lang w:val="uk-UA"/>
              </w:rPr>
              <w:t>Оцінка</w:t>
            </w:r>
          </w:p>
          <w:p w14:paraId="492073E2" w14:textId="77777777" w:rsidR="001F7D4F" w:rsidRPr="0042733E" w:rsidRDefault="001F7D4F" w:rsidP="00EB10C9">
            <w:pPr>
              <w:spacing w:after="0" w:line="240" w:lineRule="auto"/>
              <w:jc w:val="center"/>
              <w:rPr>
                <w:rFonts w:cstheme="minorHAnsi"/>
                <w:bCs/>
                <w:sz w:val="18"/>
                <w:szCs w:val="18"/>
                <w:lang w:val="uk-UA"/>
              </w:rPr>
            </w:pPr>
            <w:r w:rsidRPr="0042733E">
              <w:rPr>
                <w:rFonts w:cstheme="minorHAnsi"/>
                <w:bCs/>
                <w:sz w:val="18"/>
                <w:szCs w:val="18"/>
                <w:lang w:val="uk-UA"/>
              </w:rPr>
              <w:t>3</w:t>
            </w:r>
          </w:p>
        </w:tc>
        <w:tc>
          <w:tcPr>
            <w:tcW w:w="2479" w:type="dxa"/>
          </w:tcPr>
          <w:p w14:paraId="492073E3" w14:textId="77777777" w:rsidR="001F7D4F" w:rsidRPr="0042733E" w:rsidRDefault="001F7D4F" w:rsidP="00EB10C9">
            <w:pPr>
              <w:keepNext/>
              <w:keepLines/>
              <w:spacing w:after="0" w:line="240" w:lineRule="auto"/>
              <w:jc w:val="center"/>
              <w:outlineLvl w:val="1"/>
              <w:rPr>
                <w:rFonts w:cstheme="minorHAnsi"/>
                <w:bCs/>
                <w:sz w:val="18"/>
                <w:szCs w:val="18"/>
                <w:lang w:val="uk-UA"/>
              </w:rPr>
            </w:pPr>
            <w:r w:rsidRPr="0042733E">
              <w:rPr>
                <w:rFonts w:cstheme="minorHAnsi"/>
                <w:bCs/>
                <w:sz w:val="18"/>
                <w:szCs w:val="18"/>
                <w:lang w:val="uk-UA"/>
              </w:rPr>
              <w:t>Оцінка</w:t>
            </w:r>
          </w:p>
          <w:p w14:paraId="492073E4" w14:textId="77777777" w:rsidR="001F7D4F" w:rsidRPr="0042733E" w:rsidRDefault="001F7D4F" w:rsidP="00EB10C9">
            <w:pPr>
              <w:spacing w:after="0" w:line="240" w:lineRule="auto"/>
              <w:jc w:val="center"/>
              <w:rPr>
                <w:rFonts w:cstheme="minorHAnsi"/>
                <w:bCs/>
                <w:sz w:val="18"/>
                <w:szCs w:val="18"/>
                <w:lang w:val="uk-UA"/>
              </w:rPr>
            </w:pPr>
            <w:r w:rsidRPr="0042733E">
              <w:rPr>
                <w:rFonts w:cstheme="minorHAnsi"/>
                <w:bCs/>
                <w:sz w:val="18"/>
                <w:szCs w:val="18"/>
                <w:lang w:val="uk-UA"/>
              </w:rPr>
              <w:t>2</w:t>
            </w:r>
          </w:p>
        </w:tc>
        <w:tc>
          <w:tcPr>
            <w:tcW w:w="1887" w:type="dxa"/>
          </w:tcPr>
          <w:p w14:paraId="492073E5" w14:textId="77777777" w:rsidR="001F7D4F" w:rsidRPr="0042733E" w:rsidRDefault="001F7D4F" w:rsidP="00EB10C9">
            <w:pPr>
              <w:keepNext/>
              <w:keepLines/>
              <w:spacing w:after="0" w:line="240" w:lineRule="auto"/>
              <w:jc w:val="center"/>
              <w:outlineLvl w:val="1"/>
              <w:rPr>
                <w:rFonts w:cstheme="minorHAnsi"/>
                <w:bCs/>
                <w:sz w:val="18"/>
                <w:szCs w:val="18"/>
                <w:lang w:val="uk-UA"/>
              </w:rPr>
            </w:pPr>
            <w:r w:rsidRPr="0042733E">
              <w:rPr>
                <w:rFonts w:cstheme="minorHAnsi"/>
                <w:bCs/>
                <w:sz w:val="18"/>
                <w:szCs w:val="18"/>
                <w:lang w:val="uk-UA"/>
              </w:rPr>
              <w:t>Оцінка</w:t>
            </w:r>
          </w:p>
          <w:p w14:paraId="492073E6" w14:textId="77777777" w:rsidR="001F7D4F" w:rsidRPr="0042733E" w:rsidRDefault="001F7D4F" w:rsidP="00EB10C9">
            <w:pPr>
              <w:spacing w:after="0" w:line="240" w:lineRule="auto"/>
              <w:jc w:val="center"/>
              <w:rPr>
                <w:rFonts w:cstheme="minorHAnsi"/>
                <w:bCs/>
                <w:sz w:val="18"/>
                <w:szCs w:val="18"/>
                <w:lang w:val="uk-UA"/>
              </w:rPr>
            </w:pPr>
            <w:r w:rsidRPr="0042733E">
              <w:rPr>
                <w:rFonts w:cstheme="minorHAnsi"/>
                <w:bCs/>
                <w:sz w:val="18"/>
                <w:szCs w:val="18"/>
                <w:lang w:val="uk-UA"/>
              </w:rPr>
              <w:t>1</w:t>
            </w:r>
          </w:p>
        </w:tc>
      </w:tr>
      <w:tr w:rsidR="001F7D4F" w:rsidRPr="00DC4DBF" w14:paraId="492073EC" w14:textId="77777777" w:rsidTr="00C125D3">
        <w:trPr>
          <w:trHeight w:val="620"/>
        </w:trPr>
        <w:tc>
          <w:tcPr>
            <w:tcW w:w="2314" w:type="dxa"/>
          </w:tcPr>
          <w:p w14:paraId="492073E8" w14:textId="77777777" w:rsidR="001F7D4F" w:rsidRPr="0042733E" w:rsidRDefault="001F7D4F" w:rsidP="001F7D4F">
            <w:pPr>
              <w:keepNext/>
              <w:keepLines/>
              <w:spacing w:after="0" w:line="240" w:lineRule="auto"/>
              <w:outlineLvl w:val="1"/>
              <w:rPr>
                <w:rFonts w:cstheme="minorHAnsi"/>
                <w:sz w:val="20"/>
                <w:szCs w:val="20"/>
                <w:lang w:val="ru-RU"/>
              </w:rPr>
            </w:pPr>
            <w:r w:rsidRPr="0042733E">
              <w:rPr>
                <w:rFonts w:cstheme="minorHAnsi"/>
                <w:sz w:val="20"/>
                <w:szCs w:val="20"/>
                <w:lang w:val="uk-UA"/>
              </w:rPr>
              <w:t xml:space="preserve">Виконання проекту призведе до </w:t>
            </w:r>
            <w:r w:rsidRPr="0042733E">
              <w:rPr>
                <w:rFonts w:cstheme="minorHAnsi"/>
                <w:iCs/>
                <w:sz w:val="20"/>
                <w:szCs w:val="20"/>
                <w:lang w:val="uk-UA"/>
              </w:rPr>
              <w:t xml:space="preserve"> значного покращення </w:t>
            </w:r>
            <w:r>
              <w:rPr>
                <w:rFonts w:cstheme="minorHAnsi"/>
                <w:iCs/>
                <w:sz w:val="20"/>
                <w:szCs w:val="20"/>
                <w:lang w:val="uk-UA"/>
              </w:rPr>
              <w:t>показника</w:t>
            </w:r>
          </w:p>
        </w:tc>
        <w:tc>
          <w:tcPr>
            <w:tcW w:w="2851" w:type="dxa"/>
          </w:tcPr>
          <w:p w14:paraId="492073E9" w14:textId="77777777" w:rsidR="001F7D4F" w:rsidRPr="0042733E" w:rsidRDefault="001F7D4F" w:rsidP="001F7D4F">
            <w:pPr>
              <w:keepNext/>
              <w:keepLines/>
              <w:spacing w:after="0" w:line="240" w:lineRule="auto"/>
              <w:outlineLvl w:val="1"/>
              <w:rPr>
                <w:rFonts w:cstheme="minorHAnsi"/>
                <w:sz w:val="20"/>
                <w:szCs w:val="20"/>
                <w:lang w:val="ru-RU"/>
              </w:rPr>
            </w:pPr>
            <w:r w:rsidRPr="0042733E">
              <w:rPr>
                <w:rFonts w:cstheme="minorHAnsi"/>
                <w:sz w:val="20"/>
                <w:szCs w:val="20"/>
                <w:lang w:val="uk-UA"/>
              </w:rPr>
              <w:t xml:space="preserve">Виконання проекту призведе до </w:t>
            </w:r>
            <w:r w:rsidRPr="0042733E">
              <w:rPr>
                <w:rFonts w:cstheme="minorHAnsi"/>
                <w:iCs/>
                <w:sz w:val="20"/>
                <w:szCs w:val="20"/>
                <w:lang w:val="uk-UA"/>
              </w:rPr>
              <w:t xml:space="preserve"> часткового покращення </w:t>
            </w:r>
            <w:r>
              <w:rPr>
                <w:rFonts w:cstheme="minorHAnsi"/>
                <w:iCs/>
                <w:sz w:val="20"/>
                <w:szCs w:val="20"/>
                <w:lang w:val="uk-UA"/>
              </w:rPr>
              <w:t>показника</w:t>
            </w:r>
          </w:p>
        </w:tc>
        <w:tc>
          <w:tcPr>
            <w:tcW w:w="2479" w:type="dxa"/>
          </w:tcPr>
          <w:p w14:paraId="492073EA" w14:textId="77777777" w:rsidR="001F7D4F" w:rsidRPr="0042733E" w:rsidRDefault="001F7D4F" w:rsidP="001F7D4F">
            <w:pPr>
              <w:keepNext/>
              <w:keepLines/>
              <w:spacing w:after="0" w:line="240" w:lineRule="auto"/>
              <w:outlineLvl w:val="1"/>
              <w:rPr>
                <w:rFonts w:cstheme="minorHAnsi"/>
                <w:sz w:val="20"/>
                <w:szCs w:val="20"/>
                <w:lang w:val="ru-RU"/>
              </w:rPr>
            </w:pPr>
            <w:r w:rsidRPr="0042733E">
              <w:rPr>
                <w:rFonts w:cstheme="minorHAnsi"/>
                <w:sz w:val="20"/>
                <w:szCs w:val="20"/>
                <w:lang w:val="uk-UA"/>
              </w:rPr>
              <w:t xml:space="preserve">Виконання проекту призведе до </w:t>
            </w:r>
            <w:r>
              <w:rPr>
                <w:rFonts w:cstheme="minorHAnsi"/>
                <w:iCs/>
                <w:sz w:val="20"/>
                <w:szCs w:val="20"/>
                <w:lang w:val="uk-UA"/>
              </w:rPr>
              <w:t xml:space="preserve">  не</w:t>
            </w:r>
            <w:r w:rsidRPr="0042733E">
              <w:rPr>
                <w:rFonts w:cstheme="minorHAnsi"/>
                <w:iCs/>
                <w:sz w:val="20"/>
                <w:szCs w:val="20"/>
                <w:lang w:val="uk-UA"/>
              </w:rPr>
              <w:t xml:space="preserve">значного покращення </w:t>
            </w:r>
            <w:r>
              <w:rPr>
                <w:rFonts w:cstheme="minorHAnsi"/>
                <w:iCs/>
                <w:sz w:val="20"/>
                <w:szCs w:val="20"/>
                <w:lang w:val="uk-UA"/>
              </w:rPr>
              <w:t xml:space="preserve"> показника</w:t>
            </w:r>
            <w:r w:rsidRPr="0042733E">
              <w:rPr>
                <w:rFonts w:cstheme="minorHAnsi"/>
                <w:iCs/>
                <w:sz w:val="20"/>
                <w:szCs w:val="20"/>
                <w:lang w:val="uk-UA"/>
              </w:rPr>
              <w:t xml:space="preserve"> </w:t>
            </w:r>
          </w:p>
        </w:tc>
        <w:tc>
          <w:tcPr>
            <w:tcW w:w="1887" w:type="dxa"/>
          </w:tcPr>
          <w:p w14:paraId="492073EB" w14:textId="77777777" w:rsidR="001F7D4F" w:rsidRPr="0042733E" w:rsidRDefault="001F7D4F" w:rsidP="00EB10C9">
            <w:pPr>
              <w:keepNext/>
              <w:keepLines/>
              <w:spacing w:after="0" w:line="240" w:lineRule="auto"/>
              <w:outlineLvl w:val="1"/>
              <w:rPr>
                <w:rFonts w:cstheme="minorHAnsi"/>
                <w:sz w:val="20"/>
                <w:szCs w:val="20"/>
                <w:lang w:val="ru-RU"/>
              </w:rPr>
            </w:pPr>
            <w:r w:rsidRPr="0042733E">
              <w:rPr>
                <w:rFonts w:cstheme="minorHAnsi"/>
                <w:sz w:val="20"/>
                <w:szCs w:val="20"/>
                <w:lang w:val="uk-UA"/>
              </w:rPr>
              <w:t xml:space="preserve">Виконання проекту не буде мати впливу  на </w:t>
            </w:r>
            <w:r w:rsidRPr="0042733E">
              <w:rPr>
                <w:rFonts w:cstheme="minorHAnsi"/>
                <w:iCs/>
                <w:sz w:val="20"/>
                <w:szCs w:val="20"/>
                <w:lang w:val="uk-UA"/>
              </w:rPr>
              <w:t xml:space="preserve"> покращення </w:t>
            </w:r>
            <w:r>
              <w:rPr>
                <w:rFonts w:cstheme="minorHAnsi"/>
                <w:iCs/>
                <w:sz w:val="20"/>
                <w:szCs w:val="20"/>
                <w:lang w:val="uk-UA"/>
              </w:rPr>
              <w:t xml:space="preserve"> показника</w:t>
            </w:r>
          </w:p>
        </w:tc>
      </w:tr>
    </w:tbl>
    <w:p w14:paraId="492073ED" w14:textId="77777777" w:rsidR="001F7D4F" w:rsidRDefault="001F7D4F" w:rsidP="00E436EA">
      <w:pPr>
        <w:spacing w:after="120" w:line="276" w:lineRule="auto"/>
        <w:ind w:left="360" w:firstLine="348"/>
        <w:jc w:val="both"/>
        <w:rPr>
          <w:rStyle w:val="fontstyle01"/>
          <w:rFonts w:ascii="Times New Roman" w:hAnsi="Times New Roman" w:cs="Times New Roman"/>
          <w:lang w:val="uk-UA"/>
        </w:rPr>
      </w:pPr>
    </w:p>
    <w:p w14:paraId="492073EE" w14:textId="77777777" w:rsidR="00A215D2" w:rsidRPr="00CE5EA2" w:rsidRDefault="00A215D2" w:rsidP="00E436EA">
      <w:pPr>
        <w:spacing w:after="120" w:line="276" w:lineRule="auto"/>
        <w:ind w:left="360" w:firstLine="348"/>
        <w:jc w:val="both"/>
        <w:rPr>
          <w:rStyle w:val="fontstyle01"/>
          <w:rFonts w:ascii="Times New Roman" w:hAnsi="Times New Roman" w:cs="Times New Roman"/>
          <w:lang w:val="uk-UA"/>
        </w:rPr>
      </w:pPr>
      <w:r w:rsidRPr="00CE5EA2">
        <w:rPr>
          <w:rStyle w:val="fontstyle01"/>
          <w:rFonts w:ascii="Times New Roman" w:hAnsi="Times New Roman" w:cs="Times New Roman"/>
          <w:lang w:val="uk-UA"/>
        </w:rPr>
        <w:t>Кожен із членів робочої групи отримує результат шляхом множення оцінки за критерієм на вагу критерію (яка вказу</w:t>
      </w:r>
      <w:r w:rsidR="00595FD7" w:rsidRPr="00CE5EA2">
        <w:rPr>
          <w:rStyle w:val="fontstyle01"/>
          <w:rFonts w:ascii="Times New Roman" w:hAnsi="Times New Roman" w:cs="Times New Roman"/>
          <w:lang w:val="uk-UA"/>
        </w:rPr>
        <w:t>є</w:t>
      </w:r>
      <w:r w:rsidRPr="00CE5EA2">
        <w:rPr>
          <w:rStyle w:val="fontstyle01"/>
          <w:rFonts w:ascii="Times New Roman" w:hAnsi="Times New Roman" w:cs="Times New Roman"/>
          <w:lang w:val="uk-UA"/>
        </w:rPr>
        <w:t xml:space="preserve"> на його важливість). Результати підсумовуються для отримання загальної оцінки для кожного з проектів. Після того, як кожен член робочої групи оцінить проекти, всі результати сумують та отримують пріоритети для проектів. В результаті, складається перелік проектів відповідно до їх пріоритетності – від найбільш пріоритетних до найменш. </w:t>
      </w:r>
    </w:p>
    <w:p w14:paraId="492073EF" w14:textId="77777777" w:rsidR="006B491F" w:rsidRPr="00CE5EA2" w:rsidRDefault="006B491F" w:rsidP="006B491F">
      <w:pPr>
        <w:shd w:val="clear" w:color="auto" w:fill="FFFFFF"/>
        <w:spacing w:after="0" w:line="240" w:lineRule="auto"/>
        <w:ind w:firstLine="708"/>
        <w:jc w:val="both"/>
        <w:rPr>
          <w:rFonts w:ascii="Times New Roman" w:hAnsi="Times New Roman"/>
          <w:bCs/>
          <w:sz w:val="24"/>
          <w:szCs w:val="24"/>
          <w:shd w:val="clear" w:color="auto" w:fill="FFFFFF"/>
          <w:lang w:val="uk-UA" w:eastAsia="ru-RU"/>
        </w:rPr>
      </w:pPr>
      <w:r w:rsidRPr="00CE5EA2">
        <w:rPr>
          <w:rStyle w:val="fontstyle01"/>
          <w:rFonts w:ascii="Times New Roman" w:hAnsi="Times New Roman" w:cs="Times New Roman"/>
          <w:lang w:val="uk-UA"/>
        </w:rPr>
        <w:t xml:space="preserve">На останній зустрічі </w:t>
      </w:r>
      <w:r w:rsidR="002242CD">
        <w:rPr>
          <w:rStyle w:val="fontstyle01"/>
          <w:rFonts w:ascii="Times New Roman" w:hAnsi="Times New Roman" w:cs="Times New Roman"/>
          <w:lang w:val="uk-UA"/>
        </w:rPr>
        <w:t>Р</w:t>
      </w:r>
      <w:r w:rsidRPr="00CE5EA2">
        <w:rPr>
          <w:rStyle w:val="fontstyle01"/>
          <w:rFonts w:ascii="Times New Roman" w:hAnsi="Times New Roman" w:cs="Times New Roman"/>
          <w:lang w:val="uk-UA"/>
        </w:rPr>
        <w:t>обочої групи</w:t>
      </w:r>
      <w:r w:rsidR="001F7D4F">
        <w:rPr>
          <w:rStyle w:val="fontstyle01"/>
          <w:rFonts w:ascii="Times New Roman" w:hAnsi="Times New Roman" w:cs="Times New Roman"/>
          <w:lang w:val="uk-UA"/>
        </w:rPr>
        <w:t>, під час презентації Проекту удосконалення послуги членам Робочої групи</w:t>
      </w:r>
      <w:r w:rsidR="002242CD">
        <w:rPr>
          <w:rStyle w:val="fontstyle01"/>
          <w:rFonts w:ascii="Times New Roman" w:hAnsi="Times New Roman" w:cs="Times New Roman"/>
          <w:lang w:val="uk-UA"/>
        </w:rPr>
        <w:t>,</w:t>
      </w:r>
      <w:r w:rsidRPr="00CE5EA2">
        <w:rPr>
          <w:rStyle w:val="fontstyle01"/>
          <w:rFonts w:ascii="Times New Roman" w:hAnsi="Times New Roman" w:cs="Times New Roman"/>
          <w:lang w:val="uk-UA"/>
        </w:rPr>
        <w:t xml:space="preserve"> </w:t>
      </w:r>
      <w:r w:rsidRPr="00CE5EA2">
        <w:rPr>
          <w:rFonts w:ascii="Times New Roman" w:hAnsi="Times New Roman"/>
          <w:bCs/>
          <w:sz w:val="24"/>
          <w:szCs w:val="24"/>
          <w:shd w:val="clear" w:color="auto" w:fill="FFFFFF"/>
          <w:lang w:val="uk-UA" w:eastAsia="ru-RU"/>
        </w:rPr>
        <w:t xml:space="preserve">було запропоновано додати до Плану операційну ціль </w:t>
      </w:r>
      <w:r w:rsidRPr="00CE5EA2">
        <w:rPr>
          <w:rFonts w:ascii="Times New Roman" w:hAnsi="Times New Roman"/>
          <w:sz w:val="24"/>
          <w:szCs w:val="24"/>
          <w:lang w:val="uk-UA"/>
        </w:rPr>
        <w:t xml:space="preserve">2.3. </w:t>
      </w:r>
      <w:r w:rsidR="002242CD">
        <w:rPr>
          <w:rFonts w:ascii="Times New Roman" w:hAnsi="Times New Roman"/>
          <w:sz w:val="24"/>
          <w:szCs w:val="24"/>
          <w:lang w:val="uk-UA"/>
        </w:rPr>
        <w:t>«</w:t>
      </w:r>
      <w:r w:rsidRPr="00CE5EA2">
        <w:rPr>
          <w:rFonts w:ascii="Times New Roman" w:hAnsi="Times New Roman"/>
          <w:sz w:val="24"/>
          <w:szCs w:val="24"/>
          <w:lang w:val="uk-UA"/>
        </w:rPr>
        <w:t>Будівництво кюветів та водовідвідних канав</w:t>
      </w:r>
      <w:r w:rsidR="002242CD">
        <w:rPr>
          <w:rFonts w:ascii="Times New Roman" w:hAnsi="Times New Roman"/>
          <w:sz w:val="24"/>
          <w:szCs w:val="24"/>
          <w:lang w:val="uk-UA"/>
        </w:rPr>
        <w:t>»</w:t>
      </w:r>
      <w:r w:rsidRPr="00CE5EA2">
        <w:rPr>
          <w:rFonts w:ascii="Times New Roman" w:hAnsi="Times New Roman"/>
          <w:bCs/>
          <w:sz w:val="24"/>
          <w:szCs w:val="24"/>
          <w:shd w:val="clear" w:color="auto" w:fill="FFFFFF"/>
          <w:lang w:val="uk-UA" w:eastAsia="ru-RU"/>
        </w:rPr>
        <w:t xml:space="preserve"> та 3 проекти до неї, а саме: </w:t>
      </w:r>
    </w:p>
    <w:p w14:paraId="492073F0" w14:textId="77777777" w:rsidR="006B491F" w:rsidRPr="00CE5EA2" w:rsidRDefault="006B491F" w:rsidP="006B491F">
      <w:pPr>
        <w:pStyle w:val="a5"/>
        <w:numPr>
          <w:ilvl w:val="0"/>
          <w:numId w:val="12"/>
        </w:numPr>
        <w:shd w:val="clear" w:color="auto" w:fill="FFFFFF"/>
        <w:spacing w:after="0" w:line="240" w:lineRule="auto"/>
        <w:jc w:val="both"/>
        <w:rPr>
          <w:rFonts w:ascii="Times New Roman" w:hAnsi="Times New Roman"/>
          <w:sz w:val="24"/>
          <w:szCs w:val="24"/>
          <w:shd w:val="clear" w:color="auto" w:fill="FFFFFF"/>
          <w:lang w:val="uk-UA"/>
        </w:rPr>
      </w:pPr>
      <w:r w:rsidRPr="00CE5EA2">
        <w:rPr>
          <w:rFonts w:ascii="Times New Roman" w:hAnsi="Times New Roman"/>
          <w:sz w:val="24"/>
          <w:szCs w:val="24"/>
          <w:lang w:val="uk-UA"/>
        </w:rPr>
        <w:lastRenderedPageBreak/>
        <w:t>Будівництво водовідвідних канав по вул. Шевченка;</w:t>
      </w:r>
    </w:p>
    <w:p w14:paraId="492073F1" w14:textId="77777777" w:rsidR="006B491F" w:rsidRPr="00CE5EA2" w:rsidRDefault="006B491F" w:rsidP="006B491F">
      <w:pPr>
        <w:pStyle w:val="a5"/>
        <w:numPr>
          <w:ilvl w:val="0"/>
          <w:numId w:val="12"/>
        </w:numPr>
        <w:shd w:val="clear" w:color="auto" w:fill="FFFFFF"/>
        <w:spacing w:after="0" w:line="240" w:lineRule="auto"/>
        <w:jc w:val="both"/>
        <w:rPr>
          <w:rFonts w:ascii="Times New Roman" w:hAnsi="Times New Roman"/>
          <w:sz w:val="24"/>
          <w:szCs w:val="24"/>
          <w:shd w:val="clear" w:color="auto" w:fill="FFFFFF"/>
          <w:lang w:val="uk-UA"/>
        </w:rPr>
      </w:pPr>
      <w:r w:rsidRPr="00CE5EA2">
        <w:rPr>
          <w:rFonts w:ascii="Times New Roman" w:hAnsi="Times New Roman"/>
          <w:sz w:val="24"/>
          <w:szCs w:val="24"/>
          <w:lang w:val="uk-UA"/>
        </w:rPr>
        <w:t>Будівництво водовідвідних канав по пров. Торговому;</w:t>
      </w:r>
    </w:p>
    <w:p w14:paraId="492073F2" w14:textId="77777777" w:rsidR="006B491F" w:rsidRPr="00CE5EA2" w:rsidRDefault="006B491F" w:rsidP="006B491F">
      <w:pPr>
        <w:pStyle w:val="a5"/>
        <w:numPr>
          <w:ilvl w:val="0"/>
          <w:numId w:val="12"/>
        </w:numPr>
        <w:shd w:val="clear" w:color="auto" w:fill="FFFFFF"/>
        <w:spacing w:after="0" w:line="240" w:lineRule="auto"/>
        <w:jc w:val="both"/>
        <w:rPr>
          <w:rFonts w:ascii="Times New Roman" w:hAnsi="Times New Roman"/>
          <w:sz w:val="24"/>
          <w:szCs w:val="24"/>
          <w:shd w:val="clear" w:color="auto" w:fill="FFFFFF"/>
          <w:lang w:val="uk-UA"/>
        </w:rPr>
      </w:pPr>
      <w:r w:rsidRPr="00CE5EA2">
        <w:rPr>
          <w:rFonts w:ascii="Times New Roman" w:hAnsi="Times New Roman"/>
          <w:sz w:val="24"/>
          <w:szCs w:val="24"/>
          <w:lang w:val="uk-UA"/>
        </w:rPr>
        <w:t>Будівництво водовідвідних канав по пров. Новокрасненському.</w:t>
      </w:r>
    </w:p>
    <w:p w14:paraId="492073F3" w14:textId="77777777" w:rsidR="006B491F" w:rsidRPr="00CE5EA2" w:rsidRDefault="006B491F" w:rsidP="006B491F">
      <w:pPr>
        <w:spacing w:after="0"/>
        <w:ind w:firstLine="708"/>
        <w:jc w:val="both"/>
        <w:rPr>
          <w:rFonts w:ascii="Times New Roman" w:hAnsi="Times New Roman"/>
          <w:sz w:val="24"/>
          <w:szCs w:val="24"/>
          <w:lang w:val="uk-UA"/>
        </w:rPr>
      </w:pPr>
      <w:r w:rsidRPr="00CE5EA2">
        <w:rPr>
          <w:rFonts w:ascii="Times New Roman" w:hAnsi="Times New Roman"/>
          <w:sz w:val="24"/>
          <w:szCs w:val="24"/>
          <w:lang w:val="uk-UA"/>
        </w:rPr>
        <w:t>А також до операційної цілі 1.2. Придбання техніки для ремонту та обслуговування об’єктів дорожнього господарства додати проект Придбання екскаватора.</w:t>
      </w:r>
    </w:p>
    <w:p w14:paraId="492073F4" w14:textId="77777777" w:rsidR="006B491F" w:rsidRPr="00CE5EA2" w:rsidRDefault="006B491F" w:rsidP="006B491F">
      <w:pPr>
        <w:spacing w:after="0"/>
        <w:ind w:firstLine="708"/>
        <w:jc w:val="both"/>
        <w:rPr>
          <w:rFonts w:ascii="Times New Roman" w:hAnsi="Times New Roman"/>
          <w:sz w:val="24"/>
          <w:szCs w:val="24"/>
          <w:lang w:val="uk-UA"/>
        </w:rPr>
      </w:pPr>
      <w:r w:rsidRPr="00CE5EA2">
        <w:rPr>
          <w:rFonts w:ascii="Times New Roman" w:hAnsi="Times New Roman"/>
          <w:sz w:val="24"/>
          <w:szCs w:val="24"/>
          <w:lang w:val="uk-UA"/>
        </w:rPr>
        <w:t>Необхідність включення вказаних проектів пояснюється тим, що більшість вулиць та провулків в смт</w:t>
      </w:r>
      <w:r w:rsidR="002242CD">
        <w:rPr>
          <w:rFonts w:ascii="Times New Roman" w:hAnsi="Times New Roman"/>
          <w:sz w:val="24"/>
          <w:szCs w:val="24"/>
          <w:lang w:val="uk-UA"/>
        </w:rPr>
        <w:t>.</w:t>
      </w:r>
      <w:r w:rsidRPr="00CE5EA2">
        <w:rPr>
          <w:rFonts w:ascii="Times New Roman" w:hAnsi="Times New Roman"/>
          <w:sz w:val="24"/>
          <w:szCs w:val="24"/>
          <w:lang w:val="uk-UA"/>
        </w:rPr>
        <w:t xml:space="preserve"> Арбузинка розміщені на схилах, і зливні води не затримуються, але на деяких ділянках потік наскільки сильний, що змиватиме поступово дорожнє покриття, крім того це створює незручності для пішоходів. Екскаватор потрібен для риття кюветів та водовідвідних канав. Дані проекти не брали участь в пріоритезації</w:t>
      </w:r>
      <w:r w:rsidR="002242CD">
        <w:rPr>
          <w:rFonts w:ascii="Times New Roman" w:hAnsi="Times New Roman"/>
          <w:sz w:val="24"/>
          <w:szCs w:val="24"/>
          <w:lang w:val="uk-UA"/>
        </w:rPr>
        <w:t xml:space="preserve"> по зваженому принципу, оскільки їх потреба були визначена пізніше</w:t>
      </w:r>
      <w:r w:rsidRPr="00CE5EA2">
        <w:rPr>
          <w:rFonts w:ascii="Times New Roman" w:hAnsi="Times New Roman"/>
          <w:sz w:val="24"/>
          <w:szCs w:val="24"/>
          <w:lang w:val="uk-UA"/>
        </w:rPr>
        <w:t>.</w:t>
      </w:r>
    </w:p>
    <w:p w14:paraId="492073F5" w14:textId="77777777" w:rsidR="00A215D2" w:rsidRPr="00CE5EA2" w:rsidRDefault="002242CD" w:rsidP="001B4EBB">
      <w:pPr>
        <w:spacing w:after="12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Загальний вигляд на рейтинг проектів (в порядку кількості балів) наведено на Рис.2. </w:t>
      </w:r>
      <w:r w:rsidR="00154D91" w:rsidRPr="00CE5EA2">
        <w:rPr>
          <w:rFonts w:ascii="Times New Roman" w:eastAsia="Calibri" w:hAnsi="Times New Roman" w:cs="Times New Roman"/>
          <w:sz w:val="24"/>
          <w:szCs w:val="24"/>
          <w:lang w:val="uk-UA"/>
        </w:rPr>
        <w:t>Результати оцінювання проектів учасниками робочої групи та визначення їх пріоритезації наведено в Додатку 2.</w:t>
      </w:r>
    </w:p>
    <w:p w14:paraId="492073F6" w14:textId="77777777" w:rsidR="009B76F0" w:rsidRPr="00CE5EA2" w:rsidRDefault="006B5C2C" w:rsidP="001B4EBB">
      <w:pPr>
        <w:spacing w:line="276" w:lineRule="auto"/>
        <w:jc w:val="both"/>
        <w:rPr>
          <w:rFonts w:ascii="Times New Roman" w:hAnsi="Times New Roman" w:cs="Times New Roman"/>
          <w:sz w:val="24"/>
          <w:szCs w:val="24"/>
          <w:lang w:val="uk-UA"/>
        </w:rPr>
      </w:pPr>
      <w:r w:rsidRPr="00CE5EA2">
        <w:rPr>
          <w:rFonts w:ascii="Times New Roman" w:hAnsi="Times New Roman" w:cs="Times New Roman"/>
          <w:noProof/>
          <w:color w:val="000000"/>
          <w:sz w:val="24"/>
          <w:szCs w:val="24"/>
          <w:lang w:val="ru-RU" w:eastAsia="ru-RU"/>
        </w:rPr>
        <w:lastRenderedPageBreak/>
        <w:drawing>
          <wp:inline distT="0" distB="0" distL="0" distR="0" wp14:anchorId="4920742D" wp14:editId="4920742E">
            <wp:extent cx="6219825" cy="851535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2073F7" w14:textId="77777777" w:rsidR="00E436EA" w:rsidRPr="00CE5EA2" w:rsidRDefault="00E436EA" w:rsidP="001B4EBB">
      <w:pPr>
        <w:spacing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Рис 2. Рейтинг проектів</w:t>
      </w:r>
    </w:p>
    <w:p w14:paraId="492073F8" w14:textId="77777777" w:rsidR="0024356D" w:rsidRPr="00CE5EA2" w:rsidRDefault="0024356D" w:rsidP="001B4EBB">
      <w:pPr>
        <w:spacing w:line="276" w:lineRule="auto"/>
        <w:jc w:val="both"/>
        <w:rPr>
          <w:rFonts w:ascii="Times New Roman" w:hAnsi="Times New Roman" w:cs="Times New Roman"/>
          <w:b/>
          <w:sz w:val="24"/>
          <w:szCs w:val="24"/>
          <w:lang w:val="uk-UA"/>
        </w:rPr>
      </w:pPr>
      <w:r w:rsidRPr="00CE5EA2">
        <w:rPr>
          <w:rFonts w:ascii="Times New Roman" w:hAnsi="Times New Roman" w:cs="Times New Roman"/>
          <w:b/>
          <w:sz w:val="24"/>
          <w:szCs w:val="24"/>
          <w:lang w:val="uk-UA"/>
        </w:rPr>
        <w:lastRenderedPageBreak/>
        <w:t>Частина 4. План дій</w:t>
      </w:r>
    </w:p>
    <w:p w14:paraId="492073F9" w14:textId="77777777" w:rsidR="0024356D" w:rsidRPr="00CE5EA2" w:rsidRDefault="0024356D" w:rsidP="006A6C14">
      <w:pPr>
        <w:spacing w:after="12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 xml:space="preserve">Робочою групою розроблений детальний план дій, який відповідає баченню послуг з утримання та ремонту доріг, стратегічним цілям і оперативним завданням. </w:t>
      </w:r>
    </w:p>
    <w:p w14:paraId="492073FA" w14:textId="77777777" w:rsidR="0024356D" w:rsidRPr="00CE5EA2" w:rsidRDefault="0024356D" w:rsidP="006A6C14">
      <w:pPr>
        <w:spacing w:after="12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 xml:space="preserve">Відповідно до пріоритетності проектів Робоча група провела ретельний аналіз переліку проектів. Деякі проекти були об’єднані відповідно до логіки їх змісту, а деякі увійшли у якості окремих завдань до інших проектів. В результаті Робочою групою було розроблено </w:t>
      </w:r>
      <w:r w:rsidR="002B5FFF" w:rsidRPr="00CE5EA2">
        <w:rPr>
          <w:rFonts w:ascii="Times New Roman" w:hAnsi="Times New Roman" w:cs="Times New Roman"/>
          <w:sz w:val="24"/>
          <w:szCs w:val="24"/>
          <w:lang w:val="uk-UA"/>
        </w:rPr>
        <w:t>44</w:t>
      </w:r>
      <w:r w:rsidRPr="00CE5EA2">
        <w:rPr>
          <w:rFonts w:ascii="Times New Roman" w:hAnsi="Times New Roman" w:cs="Times New Roman"/>
          <w:sz w:val="24"/>
          <w:szCs w:val="24"/>
          <w:lang w:val="uk-UA"/>
        </w:rPr>
        <w:t xml:space="preserve"> картк</w:t>
      </w:r>
      <w:r w:rsidR="002B5FFF" w:rsidRPr="00CE5EA2">
        <w:rPr>
          <w:rFonts w:ascii="Times New Roman" w:hAnsi="Times New Roman" w:cs="Times New Roman"/>
          <w:sz w:val="24"/>
          <w:szCs w:val="24"/>
          <w:lang w:val="uk-UA"/>
        </w:rPr>
        <w:t>и</w:t>
      </w:r>
      <w:r w:rsidRPr="00CE5EA2">
        <w:rPr>
          <w:rFonts w:ascii="Times New Roman" w:hAnsi="Times New Roman" w:cs="Times New Roman"/>
          <w:sz w:val="24"/>
          <w:szCs w:val="24"/>
          <w:lang w:val="uk-UA"/>
        </w:rPr>
        <w:t xml:space="preserve"> проектів, які стали основою Плану дій (</w:t>
      </w:r>
      <w:r w:rsidR="002B5FFF" w:rsidRPr="00CE5EA2">
        <w:rPr>
          <w:rFonts w:ascii="Times New Roman" w:hAnsi="Times New Roman" w:cs="Times New Roman"/>
          <w:sz w:val="24"/>
          <w:szCs w:val="24"/>
          <w:lang w:val="uk-UA"/>
        </w:rPr>
        <w:t>Додаток 3</w:t>
      </w:r>
      <w:r w:rsidRPr="00CE5EA2">
        <w:rPr>
          <w:rFonts w:ascii="Times New Roman" w:hAnsi="Times New Roman" w:cs="Times New Roman"/>
          <w:sz w:val="24"/>
          <w:szCs w:val="24"/>
          <w:lang w:val="uk-UA"/>
        </w:rPr>
        <w:t>).</w:t>
      </w:r>
      <w:r w:rsidR="002B5FFF" w:rsidRPr="00CE5EA2">
        <w:rPr>
          <w:rFonts w:ascii="Times New Roman" w:hAnsi="Times New Roman" w:cs="Times New Roman"/>
          <w:sz w:val="24"/>
          <w:szCs w:val="24"/>
          <w:lang w:val="uk-UA"/>
        </w:rPr>
        <w:t xml:space="preserve"> </w:t>
      </w:r>
      <w:r w:rsidRPr="00CE5EA2">
        <w:rPr>
          <w:rFonts w:ascii="Times New Roman" w:hAnsi="Times New Roman" w:cs="Times New Roman"/>
          <w:sz w:val="24"/>
          <w:szCs w:val="24"/>
          <w:lang w:val="uk-UA"/>
        </w:rPr>
        <w:t xml:space="preserve">Кожен проект має </w:t>
      </w:r>
      <w:r w:rsidR="001B06B1">
        <w:rPr>
          <w:rFonts w:ascii="Times New Roman" w:hAnsi="Times New Roman" w:cs="Times New Roman"/>
          <w:sz w:val="24"/>
          <w:szCs w:val="24"/>
          <w:lang w:val="uk-UA"/>
        </w:rPr>
        <w:t xml:space="preserve">власну </w:t>
      </w:r>
      <w:r w:rsidRPr="001B06B1">
        <w:rPr>
          <w:rFonts w:ascii="Times New Roman" w:hAnsi="Times New Roman" w:cs="Times New Roman"/>
          <w:i/>
          <w:sz w:val="24"/>
          <w:szCs w:val="24"/>
          <w:lang w:val="uk-UA"/>
        </w:rPr>
        <w:t>карту проекту</w:t>
      </w:r>
      <w:r w:rsidRPr="00CE5EA2">
        <w:rPr>
          <w:rFonts w:ascii="Times New Roman" w:hAnsi="Times New Roman" w:cs="Times New Roman"/>
          <w:sz w:val="24"/>
          <w:szCs w:val="24"/>
          <w:lang w:val="uk-UA"/>
        </w:rPr>
        <w:t>, де вказано етапи, заходи, календарний план та відповідальних осіб. Карт</w:t>
      </w:r>
      <w:r w:rsidR="002B5FFF" w:rsidRPr="00CE5EA2">
        <w:rPr>
          <w:rFonts w:ascii="Times New Roman" w:hAnsi="Times New Roman" w:cs="Times New Roman"/>
          <w:sz w:val="24"/>
          <w:szCs w:val="24"/>
          <w:lang w:val="uk-UA"/>
        </w:rPr>
        <w:t>и проектів містяться в Додатку 4</w:t>
      </w:r>
      <w:r w:rsidRPr="00CE5EA2">
        <w:rPr>
          <w:rFonts w:ascii="Times New Roman" w:hAnsi="Times New Roman" w:cs="Times New Roman"/>
          <w:sz w:val="24"/>
          <w:szCs w:val="24"/>
          <w:lang w:val="uk-UA"/>
        </w:rPr>
        <w:t>.</w:t>
      </w:r>
    </w:p>
    <w:p w14:paraId="492073FB" w14:textId="77777777" w:rsidR="0024356D" w:rsidRPr="00CE5EA2" w:rsidRDefault="0024356D" w:rsidP="006A6C14">
      <w:pPr>
        <w:spacing w:after="12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План дій включає визначення пріоритетних завдань, що ґрунтуються на пріоритетності проектів, відповідно до стратегічних напрямів.</w:t>
      </w:r>
    </w:p>
    <w:p w14:paraId="492073FC" w14:textId="77777777" w:rsidR="001B06B1" w:rsidRPr="00DE2F21" w:rsidRDefault="0024356D" w:rsidP="006A6C14">
      <w:pPr>
        <w:spacing w:after="12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 xml:space="preserve">Реалізація Плану починається із </w:t>
      </w:r>
      <w:r w:rsidR="002B5FFF" w:rsidRPr="00CE5EA2">
        <w:rPr>
          <w:rFonts w:ascii="Times New Roman" w:hAnsi="Times New Roman" w:cs="Times New Roman"/>
          <w:sz w:val="24"/>
          <w:szCs w:val="24"/>
          <w:lang w:val="uk-UA"/>
        </w:rPr>
        <w:t>реструктуризації</w:t>
      </w:r>
      <w:r w:rsidRPr="00CE5EA2">
        <w:rPr>
          <w:rFonts w:ascii="Times New Roman" w:hAnsi="Times New Roman" w:cs="Times New Roman"/>
          <w:sz w:val="24"/>
          <w:szCs w:val="24"/>
          <w:lang w:val="uk-UA"/>
        </w:rPr>
        <w:t xml:space="preserve"> комунального підприємства, яке в подальшому буде надавати послугу та здійснювати управління дорожнім господарством, забезпечення КП необхідною технікою і підготовленими кадрами,</w:t>
      </w:r>
      <w:r w:rsidR="00556626" w:rsidRPr="00CE5EA2">
        <w:rPr>
          <w:rFonts w:ascii="Times New Roman" w:hAnsi="Times New Roman" w:cs="Times New Roman"/>
          <w:sz w:val="24"/>
          <w:szCs w:val="24"/>
          <w:lang w:val="uk-UA"/>
        </w:rPr>
        <w:t xml:space="preserve"> навчанням персоналу як у сфері управління дорожнім господарством, так </w:t>
      </w:r>
      <w:r w:rsidR="000946E4" w:rsidRPr="00CE5EA2">
        <w:rPr>
          <w:rFonts w:ascii="Times New Roman" w:hAnsi="Times New Roman" w:cs="Times New Roman"/>
          <w:sz w:val="24"/>
          <w:szCs w:val="24"/>
          <w:lang w:val="uk-UA"/>
        </w:rPr>
        <w:t>і в с</w:t>
      </w:r>
      <w:r w:rsidR="006A6C14" w:rsidRPr="00CE5EA2">
        <w:rPr>
          <w:rFonts w:ascii="Times New Roman" w:hAnsi="Times New Roman" w:cs="Times New Roman"/>
          <w:sz w:val="24"/>
          <w:szCs w:val="24"/>
          <w:lang w:val="uk-UA"/>
        </w:rPr>
        <w:t>ф</w:t>
      </w:r>
      <w:r w:rsidR="000946E4" w:rsidRPr="00CE5EA2">
        <w:rPr>
          <w:rFonts w:ascii="Times New Roman" w:hAnsi="Times New Roman" w:cs="Times New Roman"/>
          <w:sz w:val="24"/>
          <w:szCs w:val="24"/>
          <w:lang w:val="uk-UA"/>
        </w:rPr>
        <w:t xml:space="preserve">ері технології будівництва та </w:t>
      </w:r>
      <w:r w:rsidR="000946E4" w:rsidRPr="00DE2F21">
        <w:rPr>
          <w:rFonts w:ascii="Times New Roman" w:hAnsi="Times New Roman" w:cs="Times New Roman"/>
          <w:sz w:val="24"/>
          <w:szCs w:val="24"/>
          <w:lang w:val="uk-UA"/>
        </w:rPr>
        <w:t>ремонту</w:t>
      </w:r>
      <w:r w:rsidR="007E1641" w:rsidRPr="00DE2F21">
        <w:rPr>
          <w:rFonts w:ascii="Times New Roman" w:hAnsi="Times New Roman" w:cs="Times New Roman"/>
          <w:sz w:val="24"/>
          <w:szCs w:val="24"/>
          <w:lang w:val="uk-UA"/>
        </w:rPr>
        <w:t>, створення необхідної нормативно-документальної бази.</w:t>
      </w:r>
    </w:p>
    <w:p w14:paraId="492073FD" w14:textId="3960804F" w:rsidR="007E1641" w:rsidRPr="008556AD" w:rsidRDefault="001B06B1" w:rsidP="006A6C14">
      <w:pPr>
        <w:spacing w:after="120" w:line="276" w:lineRule="auto"/>
        <w:ind w:firstLine="708"/>
        <w:jc w:val="both"/>
        <w:rPr>
          <w:rFonts w:ascii="Times New Roman" w:hAnsi="Times New Roman" w:cs="Times New Roman"/>
          <w:sz w:val="24"/>
          <w:szCs w:val="24"/>
          <w:lang w:val="uk-UA"/>
        </w:rPr>
      </w:pPr>
      <w:r w:rsidRPr="00DE2F21">
        <w:rPr>
          <w:rFonts w:ascii="Times New Roman" w:hAnsi="Times New Roman" w:cs="Times New Roman"/>
          <w:sz w:val="24"/>
          <w:szCs w:val="24"/>
          <w:lang w:val="uk-UA"/>
        </w:rPr>
        <w:t>Наступним</w:t>
      </w:r>
      <w:r w:rsidR="007E1641" w:rsidRPr="00DE2F21">
        <w:rPr>
          <w:rFonts w:ascii="Times New Roman" w:hAnsi="Times New Roman" w:cs="Times New Roman"/>
          <w:sz w:val="24"/>
          <w:szCs w:val="24"/>
          <w:lang w:val="uk-UA"/>
        </w:rPr>
        <w:t xml:space="preserve"> етапом для громади є придбання необхідної додаткової техніки.</w:t>
      </w:r>
      <w:r w:rsidR="00D375A6" w:rsidRPr="00DE2F21">
        <w:rPr>
          <w:rFonts w:ascii="Times New Roman" w:hAnsi="Times New Roman" w:cs="Times New Roman"/>
          <w:sz w:val="24"/>
          <w:szCs w:val="24"/>
          <w:lang w:val="uk-UA"/>
        </w:rPr>
        <w:t xml:space="preserve"> </w:t>
      </w:r>
      <w:r w:rsidR="007E1641" w:rsidRPr="00DE2F21">
        <w:rPr>
          <w:rFonts w:ascii="Times New Roman" w:hAnsi="Times New Roman" w:cs="Times New Roman"/>
          <w:sz w:val="24"/>
          <w:szCs w:val="24"/>
          <w:lang w:val="uk-UA"/>
        </w:rPr>
        <w:t>Однією з важливих позицій, яка набрала найбільше балів і отримала пріоритет №1</w:t>
      </w:r>
      <w:r w:rsidR="0024356D" w:rsidRPr="00DE2F21">
        <w:rPr>
          <w:rFonts w:ascii="Times New Roman" w:hAnsi="Times New Roman" w:cs="Times New Roman"/>
          <w:sz w:val="24"/>
          <w:szCs w:val="24"/>
          <w:lang w:val="uk-UA"/>
        </w:rPr>
        <w:t xml:space="preserve">, </w:t>
      </w:r>
      <w:r w:rsidR="007E1641" w:rsidRPr="00DE2F21">
        <w:rPr>
          <w:rFonts w:ascii="Times New Roman" w:hAnsi="Times New Roman" w:cs="Times New Roman"/>
          <w:sz w:val="24"/>
          <w:szCs w:val="24"/>
          <w:lang w:val="uk-UA"/>
        </w:rPr>
        <w:t xml:space="preserve">є </w:t>
      </w:r>
      <w:r w:rsidR="000946E4" w:rsidRPr="00DE2F21">
        <w:rPr>
          <w:rFonts w:ascii="Times New Roman" w:hAnsi="Times New Roman" w:cs="Times New Roman"/>
          <w:sz w:val="24"/>
          <w:szCs w:val="24"/>
          <w:lang w:val="uk-UA"/>
        </w:rPr>
        <w:t>придбання міні бетонного заводу</w:t>
      </w:r>
      <w:r w:rsidR="007E1641" w:rsidRPr="00AC44D9">
        <w:rPr>
          <w:rFonts w:ascii="Times New Roman" w:hAnsi="Times New Roman" w:cs="Times New Roman"/>
          <w:sz w:val="24"/>
          <w:szCs w:val="24"/>
          <w:lang w:val="uk-UA"/>
        </w:rPr>
        <w:t xml:space="preserve">. </w:t>
      </w:r>
      <w:r w:rsidR="008B14FE" w:rsidRPr="00AC44D9">
        <w:rPr>
          <w:rFonts w:ascii="Times New Roman" w:hAnsi="Times New Roman" w:cs="Times New Roman"/>
          <w:sz w:val="24"/>
          <w:szCs w:val="24"/>
          <w:lang w:val="uk-UA"/>
        </w:rPr>
        <w:t>Причиною такого рішення є переконання фахівців громади в кращій якості і довшому терміну експлуатації без капітального ремонту доріг з бетону, і наміри поступово перейти до будівництва на території громади саме таких доріг.</w:t>
      </w:r>
      <w:r w:rsidR="008B14FE">
        <w:rPr>
          <w:rFonts w:ascii="Times New Roman" w:hAnsi="Times New Roman" w:cs="Times New Roman"/>
          <w:sz w:val="24"/>
          <w:szCs w:val="24"/>
          <w:lang w:val="uk-UA"/>
        </w:rPr>
        <w:t xml:space="preserve"> </w:t>
      </w:r>
      <w:r w:rsidR="00582AA7">
        <w:rPr>
          <w:rFonts w:ascii="Times New Roman" w:hAnsi="Times New Roman" w:cs="Times New Roman"/>
          <w:sz w:val="24"/>
          <w:szCs w:val="24"/>
          <w:lang w:val="uk-UA"/>
        </w:rPr>
        <w:t xml:space="preserve"> </w:t>
      </w:r>
      <w:r w:rsidR="007E1641" w:rsidRPr="00DE2F21">
        <w:rPr>
          <w:rFonts w:ascii="Times New Roman" w:hAnsi="Times New Roman" w:cs="Times New Roman"/>
          <w:sz w:val="24"/>
          <w:szCs w:val="24"/>
          <w:lang w:val="uk-UA"/>
        </w:rPr>
        <w:t>В результаті подальшого, більш детального вивчення цього питання</w:t>
      </w:r>
      <w:r w:rsidR="000946E4" w:rsidRPr="00DE2F21">
        <w:rPr>
          <w:rFonts w:ascii="Times New Roman" w:hAnsi="Times New Roman" w:cs="Times New Roman"/>
          <w:sz w:val="24"/>
          <w:szCs w:val="24"/>
          <w:lang w:val="uk-UA"/>
        </w:rPr>
        <w:t>,</w:t>
      </w:r>
      <w:r w:rsidR="007E1641" w:rsidRPr="00DE2F21">
        <w:rPr>
          <w:rFonts w:ascii="Times New Roman" w:hAnsi="Times New Roman" w:cs="Times New Roman"/>
          <w:sz w:val="24"/>
          <w:szCs w:val="24"/>
          <w:lang w:val="uk-UA"/>
        </w:rPr>
        <w:t xml:space="preserve"> було прийнято рішення провести додаткові консультації, визначити техніко-економічні показники заводу, як</w:t>
      </w:r>
      <w:r w:rsidR="00D375A6" w:rsidRPr="00DE2F21">
        <w:rPr>
          <w:rFonts w:ascii="Times New Roman" w:hAnsi="Times New Roman" w:cs="Times New Roman"/>
          <w:sz w:val="24"/>
          <w:szCs w:val="24"/>
          <w:lang w:val="uk-UA"/>
        </w:rPr>
        <w:t>ий</w:t>
      </w:r>
      <w:r w:rsidR="007E1641" w:rsidRPr="00DE2F21">
        <w:rPr>
          <w:rFonts w:ascii="Times New Roman" w:hAnsi="Times New Roman" w:cs="Times New Roman"/>
          <w:sz w:val="24"/>
          <w:szCs w:val="24"/>
          <w:lang w:val="uk-UA"/>
        </w:rPr>
        <w:t xml:space="preserve"> б</w:t>
      </w:r>
      <w:r w:rsidR="00D375A6" w:rsidRPr="00DE2F21">
        <w:rPr>
          <w:rFonts w:ascii="Times New Roman" w:hAnsi="Times New Roman" w:cs="Times New Roman"/>
          <w:sz w:val="24"/>
          <w:szCs w:val="24"/>
          <w:lang w:val="uk-UA"/>
        </w:rPr>
        <w:t>и</w:t>
      </w:r>
      <w:r w:rsidR="007E1641" w:rsidRPr="00DE2F21">
        <w:rPr>
          <w:rFonts w:ascii="Times New Roman" w:hAnsi="Times New Roman" w:cs="Times New Roman"/>
          <w:sz w:val="24"/>
          <w:szCs w:val="24"/>
          <w:lang w:val="uk-UA"/>
        </w:rPr>
        <w:t xml:space="preserve"> в найбільшій мірі відповіда</w:t>
      </w:r>
      <w:r w:rsidR="00D375A6" w:rsidRPr="00DE2F21">
        <w:rPr>
          <w:rFonts w:ascii="Times New Roman" w:hAnsi="Times New Roman" w:cs="Times New Roman"/>
          <w:sz w:val="24"/>
          <w:szCs w:val="24"/>
          <w:lang w:val="uk-UA"/>
        </w:rPr>
        <w:t>в</w:t>
      </w:r>
      <w:r w:rsidR="007E1641" w:rsidRPr="00DE2F21">
        <w:rPr>
          <w:rFonts w:ascii="Times New Roman" w:hAnsi="Times New Roman" w:cs="Times New Roman"/>
          <w:sz w:val="24"/>
          <w:szCs w:val="24"/>
          <w:lang w:val="uk-UA"/>
        </w:rPr>
        <w:t xml:space="preserve"> потребам та можливостям громади. РГ погодилась на відтермінування реалізації цього проекту, натомість зосередитись на придбання меншої мобільної техніки, яка б уможливила безпосереднє виконання відповідних поточних та капітальних ремонтів, згідно Плану дій, вже в найближчій перспекти</w:t>
      </w:r>
      <w:r w:rsidR="007E1641" w:rsidRPr="00AC44D9">
        <w:rPr>
          <w:rFonts w:ascii="Times New Roman" w:hAnsi="Times New Roman" w:cs="Times New Roman"/>
          <w:sz w:val="24"/>
          <w:szCs w:val="24"/>
          <w:lang w:val="uk-UA"/>
        </w:rPr>
        <w:t>ві.</w:t>
      </w:r>
      <w:r w:rsidR="00A60CE5" w:rsidRPr="00AC44D9">
        <w:rPr>
          <w:rFonts w:ascii="Times New Roman" w:hAnsi="Times New Roman" w:cs="Times New Roman"/>
          <w:sz w:val="24"/>
          <w:szCs w:val="24"/>
          <w:lang w:val="uk-UA"/>
        </w:rPr>
        <w:t xml:space="preserve"> Саме ці заходи (придбання обмеженого переліку спеціалізованої техніки) й визначені громадою, як такі, які будуть потребувати допомоги у співфінансуванні, визначені громадою в якості окремого проекту в рамках Програми </w:t>
      </w:r>
      <w:r w:rsidR="00A60CE5" w:rsidRPr="00AC44D9">
        <w:rPr>
          <w:rFonts w:ascii="Times New Roman" w:hAnsi="Times New Roman" w:cs="Times New Roman"/>
          <w:sz w:val="24"/>
          <w:szCs w:val="24"/>
          <w:lang w:val="en-US"/>
        </w:rPr>
        <w:t>DOBRE</w:t>
      </w:r>
      <w:r w:rsidR="008556AD" w:rsidRPr="00AC44D9">
        <w:rPr>
          <w:rFonts w:ascii="Times New Roman" w:hAnsi="Times New Roman" w:cs="Times New Roman"/>
          <w:sz w:val="24"/>
          <w:szCs w:val="24"/>
          <w:lang w:val="uk-UA"/>
        </w:rPr>
        <w:t>.</w:t>
      </w:r>
    </w:p>
    <w:p w14:paraId="492073FE" w14:textId="77777777" w:rsidR="00D375A6" w:rsidRPr="00DE2F21" w:rsidRDefault="007E1641" w:rsidP="006A6C14">
      <w:pPr>
        <w:spacing w:after="120" w:line="276" w:lineRule="auto"/>
        <w:ind w:firstLine="708"/>
        <w:jc w:val="both"/>
        <w:rPr>
          <w:rFonts w:ascii="Times New Roman" w:hAnsi="Times New Roman" w:cs="Times New Roman"/>
          <w:sz w:val="24"/>
          <w:szCs w:val="24"/>
          <w:lang w:val="uk-UA"/>
        </w:rPr>
      </w:pPr>
      <w:r w:rsidRPr="00DE2F21">
        <w:rPr>
          <w:rFonts w:ascii="Times New Roman" w:hAnsi="Times New Roman" w:cs="Times New Roman"/>
          <w:sz w:val="24"/>
          <w:szCs w:val="24"/>
          <w:lang w:val="uk-UA"/>
        </w:rPr>
        <w:t xml:space="preserve"> </w:t>
      </w:r>
      <w:r w:rsidR="00D375A6" w:rsidRPr="00DE2F21">
        <w:rPr>
          <w:rFonts w:ascii="Times New Roman" w:hAnsi="Times New Roman" w:cs="Times New Roman"/>
          <w:sz w:val="24"/>
          <w:szCs w:val="24"/>
          <w:lang w:val="uk-UA"/>
        </w:rPr>
        <w:t>РГ бачить необхідним і перспективним</w:t>
      </w:r>
      <w:r w:rsidR="000946E4" w:rsidRPr="00DE2F21">
        <w:rPr>
          <w:rFonts w:ascii="Times New Roman" w:hAnsi="Times New Roman" w:cs="Times New Roman"/>
          <w:sz w:val="24"/>
          <w:szCs w:val="24"/>
          <w:lang w:val="uk-UA"/>
        </w:rPr>
        <w:t xml:space="preserve"> налагодження міжмуніципального співробітництва у галузі</w:t>
      </w:r>
      <w:r w:rsidR="00D375A6" w:rsidRPr="00DE2F21">
        <w:rPr>
          <w:rFonts w:ascii="Times New Roman" w:hAnsi="Times New Roman" w:cs="Times New Roman"/>
          <w:sz w:val="24"/>
          <w:szCs w:val="24"/>
          <w:lang w:val="uk-UA"/>
        </w:rPr>
        <w:t xml:space="preserve"> покращення стану дорожньої інфраструктури</w:t>
      </w:r>
      <w:r w:rsidR="0024356D" w:rsidRPr="00DE2F21">
        <w:rPr>
          <w:rFonts w:ascii="Times New Roman" w:hAnsi="Times New Roman" w:cs="Times New Roman"/>
          <w:sz w:val="24"/>
          <w:szCs w:val="24"/>
          <w:lang w:val="uk-UA"/>
        </w:rPr>
        <w:t xml:space="preserve">. </w:t>
      </w:r>
    </w:p>
    <w:p w14:paraId="492073FF" w14:textId="77777777" w:rsidR="0024356D" w:rsidRPr="00CE5EA2" w:rsidRDefault="0024356D" w:rsidP="006A6C14">
      <w:pPr>
        <w:spacing w:after="120" w:line="276" w:lineRule="auto"/>
        <w:ind w:firstLine="708"/>
        <w:jc w:val="both"/>
        <w:rPr>
          <w:rFonts w:ascii="Times New Roman" w:hAnsi="Times New Roman" w:cs="Times New Roman"/>
          <w:sz w:val="24"/>
          <w:szCs w:val="24"/>
          <w:lang w:val="uk-UA"/>
        </w:rPr>
      </w:pPr>
      <w:r w:rsidRPr="00DE2F21">
        <w:rPr>
          <w:rFonts w:ascii="Times New Roman" w:hAnsi="Times New Roman" w:cs="Times New Roman"/>
          <w:sz w:val="24"/>
          <w:szCs w:val="24"/>
          <w:lang w:val="uk-UA"/>
        </w:rPr>
        <w:t xml:space="preserve">Для забезпечення фінансової сталості послуги в бюджеті громади </w:t>
      </w:r>
      <w:r w:rsidR="00D375A6" w:rsidRPr="00DE2F21">
        <w:rPr>
          <w:rFonts w:ascii="Times New Roman" w:hAnsi="Times New Roman" w:cs="Times New Roman"/>
          <w:sz w:val="24"/>
          <w:szCs w:val="24"/>
          <w:lang w:val="uk-UA"/>
        </w:rPr>
        <w:t xml:space="preserve">планується </w:t>
      </w:r>
      <w:r w:rsidRPr="00DE2F21">
        <w:rPr>
          <w:rFonts w:ascii="Times New Roman" w:hAnsi="Times New Roman" w:cs="Times New Roman"/>
          <w:sz w:val="24"/>
          <w:szCs w:val="24"/>
          <w:lang w:val="uk-UA"/>
        </w:rPr>
        <w:t>щорічно виділяти кошти на поточне  утримання і обсл</w:t>
      </w:r>
      <w:r w:rsidR="002B5FFF" w:rsidRPr="00DE2F21">
        <w:rPr>
          <w:rFonts w:ascii="Times New Roman" w:hAnsi="Times New Roman" w:cs="Times New Roman"/>
          <w:sz w:val="24"/>
          <w:szCs w:val="24"/>
          <w:lang w:val="uk-UA"/>
        </w:rPr>
        <w:t>уговування доріг</w:t>
      </w:r>
      <w:r w:rsidRPr="00DE2F21">
        <w:rPr>
          <w:rFonts w:ascii="Times New Roman" w:hAnsi="Times New Roman" w:cs="Times New Roman"/>
          <w:sz w:val="24"/>
          <w:szCs w:val="24"/>
          <w:lang w:val="uk-UA"/>
        </w:rPr>
        <w:t>. Планується також</w:t>
      </w:r>
      <w:r w:rsidRPr="00D375A6">
        <w:rPr>
          <w:rFonts w:ascii="Times New Roman" w:hAnsi="Times New Roman" w:cs="Times New Roman"/>
          <w:sz w:val="24"/>
          <w:szCs w:val="24"/>
          <w:lang w:val="uk-UA"/>
        </w:rPr>
        <w:t xml:space="preserve"> виділяти кошти на проведення капітальних </w:t>
      </w:r>
      <w:r w:rsidR="000946E4" w:rsidRPr="00D375A6">
        <w:rPr>
          <w:rFonts w:ascii="Times New Roman" w:hAnsi="Times New Roman" w:cs="Times New Roman"/>
          <w:sz w:val="24"/>
          <w:szCs w:val="24"/>
          <w:lang w:val="uk-UA"/>
        </w:rPr>
        <w:t xml:space="preserve">і поточних </w:t>
      </w:r>
      <w:r w:rsidRPr="00D375A6">
        <w:rPr>
          <w:rFonts w:ascii="Times New Roman" w:hAnsi="Times New Roman" w:cs="Times New Roman"/>
          <w:sz w:val="24"/>
          <w:szCs w:val="24"/>
          <w:lang w:val="uk-UA"/>
        </w:rPr>
        <w:t>ремонтів</w:t>
      </w:r>
      <w:r w:rsidR="000946E4" w:rsidRPr="00D375A6">
        <w:rPr>
          <w:rFonts w:ascii="Times New Roman" w:hAnsi="Times New Roman" w:cs="Times New Roman"/>
          <w:sz w:val="24"/>
          <w:szCs w:val="24"/>
          <w:lang w:val="uk-UA"/>
        </w:rPr>
        <w:t xml:space="preserve"> </w:t>
      </w:r>
      <w:r w:rsidRPr="00D375A6">
        <w:rPr>
          <w:rFonts w:ascii="Times New Roman" w:hAnsi="Times New Roman" w:cs="Times New Roman"/>
          <w:sz w:val="24"/>
          <w:szCs w:val="24"/>
          <w:lang w:val="uk-UA"/>
        </w:rPr>
        <w:t>доріг, а також на спів фінансування  проектів, які фінансуються з бюджетів вищих рівнів. Крім того передбачені заходи по залученню зовнішніх ресурсів (коштів інвесторів і грантових програм).</w:t>
      </w:r>
    </w:p>
    <w:p w14:paraId="49207400" w14:textId="77777777" w:rsidR="0024356D" w:rsidRPr="00CE5EA2" w:rsidRDefault="0024356D" w:rsidP="006A6C14">
      <w:pPr>
        <w:spacing w:after="120" w:line="276" w:lineRule="auto"/>
        <w:ind w:firstLine="708"/>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З першого етапу реалізації Плану удосконалення послуг розпочнеться розбудова дорожньої інфраструктури. Буд</w:t>
      </w:r>
      <w:r w:rsidR="000946E4" w:rsidRPr="00CE5EA2">
        <w:rPr>
          <w:rFonts w:ascii="Times New Roman" w:hAnsi="Times New Roman" w:cs="Times New Roman"/>
          <w:sz w:val="24"/>
          <w:szCs w:val="24"/>
          <w:lang w:val="uk-UA"/>
        </w:rPr>
        <w:t>уть</w:t>
      </w:r>
      <w:r w:rsidRPr="00CE5EA2">
        <w:rPr>
          <w:rFonts w:ascii="Times New Roman" w:hAnsi="Times New Roman" w:cs="Times New Roman"/>
          <w:sz w:val="24"/>
          <w:szCs w:val="24"/>
          <w:lang w:val="uk-UA"/>
        </w:rPr>
        <w:t xml:space="preserve"> реалізован</w:t>
      </w:r>
      <w:r w:rsidR="000946E4" w:rsidRPr="00CE5EA2">
        <w:rPr>
          <w:rFonts w:ascii="Times New Roman" w:hAnsi="Times New Roman" w:cs="Times New Roman"/>
          <w:sz w:val="24"/>
          <w:szCs w:val="24"/>
          <w:lang w:val="uk-UA"/>
        </w:rPr>
        <w:t>і</w:t>
      </w:r>
      <w:r w:rsidRPr="00CE5EA2">
        <w:rPr>
          <w:rFonts w:ascii="Times New Roman" w:hAnsi="Times New Roman" w:cs="Times New Roman"/>
          <w:sz w:val="24"/>
          <w:szCs w:val="24"/>
          <w:lang w:val="uk-UA"/>
        </w:rPr>
        <w:t xml:space="preserve"> проект</w:t>
      </w:r>
      <w:r w:rsidR="000946E4" w:rsidRPr="00CE5EA2">
        <w:rPr>
          <w:rFonts w:ascii="Times New Roman" w:hAnsi="Times New Roman" w:cs="Times New Roman"/>
          <w:sz w:val="24"/>
          <w:szCs w:val="24"/>
          <w:lang w:val="uk-UA"/>
        </w:rPr>
        <w:t xml:space="preserve">и облаштування зупинок громадського транспорту, встановлення дорожніх знаків і системи відеоспостереження, </w:t>
      </w:r>
      <w:r w:rsidR="000946E4" w:rsidRPr="00CE5EA2">
        <w:rPr>
          <w:rFonts w:ascii="Times New Roman" w:hAnsi="Times New Roman" w:cs="Times New Roman"/>
          <w:sz w:val="24"/>
          <w:szCs w:val="24"/>
          <w:lang w:val="uk-UA"/>
        </w:rPr>
        <w:lastRenderedPageBreak/>
        <w:t>нанесення дорожньої розмітки, ремонт під’їзних шляхів до закладів соціально-бюджетної сфери, ремонт пандусів.</w:t>
      </w:r>
    </w:p>
    <w:p w14:paraId="49207401" w14:textId="77777777" w:rsidR="003D4A9C" w:rsidRPr="00CE5EA2" w:rsidRDefault="003D4A9C" w:rsidP="001B4EBB">
      <w:pPr>
        <w:spacing w:line="276" w:lineRule="auto"/>
        <w:ind w:firstLine="708"/>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Для підготовки системи індикаторів Робочою групою  визначено очікувані результати,  в кількісному та якісному вимірі. Кількісні результати фіксуються надавачем послуги – відділом архітектури, будівництва та земельних відносин, якісні – формуються  шляхом соціологічних або експертних опитувань. В процесі роботи над показниками сформується таблиця показників ефективності виконання Плану покращення послуги. Відповідальним за збір та систематизацію інформації визначений  відділом архітектури, будівництва та земельних відносин</w:t>
      </w:r>
      <w:r w:rsidRPr="00CE5EA2">
        <w:rPr>
          <w:rFonts w:ascii="Times New Roman" w:hAnsi="Times New Roman" w:cs="Times New Roman"/>
          <w:bCs/>
          <w:color w:val="000000"/>
          <w:sz w:val="24"/>
          <w:szCs w:val="24"/>
          <w:lang w:val="uk-UA" w:eastAsia="uk-UA"/>
        </w:rPr>
        <w:t xml:space="preserve"> Арбузинської селищної ради. На нього покладені обов’язки</w:t>
      </w:r>
      <w:r w:rsidRPr="00CE5EA2">
        <w:rPr>
          <w:rFonts w:ascii="Times New Roman" w:hAnsi="Times New Roman" w:cs="Times New Roman"/>
          <w:b/>
          <w:bCs/>
          <w:color w:val="000000"/>
          <w:sz w:val="24"/>
          <w:szCs w:val="24"/>
          <w:lang w:val="uk-UA" w:eastAsia="uk-UA"/>
        </w:rPr>
        <w:t xml:space="preserve"> </w:t>
      </w:r>
      <w:r w:rsidRPr="00CE5EA2">
        <w:rPr>
          <w:rFonts w:ascii="Times New Roman" w:eastAsia="Calibri" w:hAnsi="Times New Roman" w:cs="Times New Roman"/>
          <w:sz w:val="24"/>
          <w:szCs w:val="24"/>
          <w:lang w:val="uk-UA"/>
        </w:rPr>
        <w:t xml:space="preserve">збору, систематизації інформації. </w:t>
      </w:r>
    </w:p>
    <w:p w14:paraId="49207402" w14:textId="77777777" w:rsidR="003D4A9C" w:rsidRPr="00CE5EA2" w:rsidRDefault="003D4A9C" w:rsidP="001B4EBB">
      <w:pPr>
        <w:spacing w:line="276" w:lineRule="auto"/>
        <w:ind w:firstLine="708"/>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Впровадження Плану удосконалення послуги</w:t>
      </w:r>
      <w:r w:rsidRPr="00CE5EA2">
        <w:rPr>
          <w:rFonts w:ascii="Times New Roman" w:eastAsia="Calibri" w:hAnsi="Times New Roman" w:cs="Times New Roman"/>
          <w:b/>
          <w:sz w:val="24"/>
          <w:szCs w:val="24"/>
          <w:lang w:val="uk-UA"/>
        </w:rPr>
        <w:t xml:space="preserve"> </w:t>
      </w:r>
      <w:r w:rsidRPr="00CE5EA2">
        <w:rPr>
          <w:rFonts w:ascii="Times New Roman" w:eastAsia="Calibri" w:hAnsi="Times New Roman" w:cs="Times New Roman"/>
          <w:sz w:val="24"/>
          <w:szCs w:val="24"/>
          <w:lang w:val="uk-UA"/>
        </w:rPr>
        <w:t>ґрунтується  на постійному процесі моніторингу виконання заходів та оцінки ефективності досягнутих результатів. Для забезпечення моніторингу ефективності виконання Плану удосконалення послуги розроблені картки проектів та  система  індикаторів. Базову інформацію, необхідну для визначення результатів виконання проектів містить Проектний листок, у якому відображені ресурси (матеріальні засоби, бюджет, виконавці, відповідальні), процеси (календарний план реалізації заходів) та результати (показники досягнення очікуваних результатів реалізації проекту).</w:t>
      </w:r>
    </w:p>
    <w:p w14:paraId="49207403" w14:textId="77777777" w:rsidR="003D4A9C" w:rsidRPr="00CE5EA2" w:rsidRDefault="003D4A9C" w:rsidP="001B4EBB">
      <w:pPr>
        <w:spacing w:after="12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Результати та індикатори виконання Плану наведені в Додатку 5.</w:t>
      </w:r>
    </w:p>
    <w:p w14:paraId="49207404" w14:textId="77777777" w:rsidR="00981732" w:rsidRPr="00CE5EA2" w:rsidRDefault="00981732" w:rsidP="001B4EBB">
      <w:pPr>
        <w:spacing w:after="120" w:line="276" w:lineRule="auto"/>
        <w:jc w:val="both"/>
        <w:rPr>
          <w:rFonts w:ascii="Times New Roman" w:hAnsi="Times New Roman" w:cs="Times New Roman"/>
          <w:sz w:val="24"/>
          <w:szCs w:val="24"/>
          <w:lang w:val="uk-UA"/>
        </w:rPr>
      </w:pPr>
    </w:p>
    <w:p w14:paraId="49207405" w14:textId="77777777" w:rsidR="00981732" w:rsidRPr="00CE5EA2" w:rsidRDefault="00981732" w:rsidP="001B4EBB">
      <w:pPr>
        <w:spacing w:after="120" w:line="276" w:lineRule="auto"/>
        <w:jc w:val="both"/>
        <w:rPr>
          <w:rFonts w:ascii="Times New Roman" w:hAnsi="Times New Roman" w:cs="Times New Roman"/>
          <w:sz w:val="24"/>
          <w:szCs w:val="24"/>
          <w:lang w:val="uk-UA"/>
        </w:rPr>
      </w:pPr>
    </w:p>
    <w:p w14:paraId="49207406" w14:textId="77777777" w:rsidR="00981732" w:rsidRPr="00CE5EA2" w:rsidRDefault="00981732" w:rsidP="001B4EBB">
      <w:pPr>
        <w:spacing w:after="120" w:line="276" w:lineRule="auto"/>
        <w:jc w:val="both"/>
        <w:rPr>
          <w:rFonts w:ascii="Times New Roman" w:hAnsi="Times New Roman" w:cs="Times New Roman"/>
          <w:sz w:val="24"/>
          <w:szCs w:val="24"/>
          <w:lang w:val="uk-UA"/>
        </w:rPr>
      </w:pPr>
    </w:p>
    <w:p w14:paraId="49207407" w14:textId="77777777" w:rsidR="00981732" w:rsidRPr="00CE5EA2" w:rsidRDefault="00981732" w:rsidP="001B4EBB">
      <w:pPr>
        <w:spacing w:after="120" w:line="276" w:lineRule="auto"/>
        <w:jc w:val="both"/>
        <w:rPr>
          <w:rFonts w:ascii="Times New Roman" w:hAnsi="Times New Roman" w:cs="Times New Roman"/>
          <w:sz w:val="24"/>
          <w:szCs w:val="24"/>
          <w:lang w:val="uk-UA"/>
        </w:rPr>
      </w:pPr>
    </w:p>
    <w:p w14:paraId="49207408" w14:textId="77777777" w:rsidR="00981732" w:rsidRPr="00CE5EA2" w:rsidRDefault="00981732" w:rsidP="001B4EBB">
      <w:pPr>
        <w:spacing w:after="120" w:line="276" w:lineRule="auto"/>
        <w:jc w:val="both"/>
        <w:rPr>
          <w:rFonts w:ascii="Times New Roman" w:hAnsi="Times New Roman" w:cs="Times New Roman"/>
          <w:sz w:val="24"/>
          <w:szCs w:val="24"/>
          <w:lang w:val="uk-UA"/>
        </w:rPr>
      </w:pPr>
    </w:p>
    <w:p w14:paraId="49207409" w14:textId="77777777" w:rsidR="00981732" w:rsidRPr="00CE5EA2" w:rsidRDefault="00981732" w:rsidP="001B4EBB">
      <w:pPr>
        <w:spacing w:after="120" w:line="276" w:lineRule="auto"/>
        <w:jc w:val="both"/>
        <w:rPr>
          <w:rFonts w:ascii="Times New Roman" w:hAnsi="Times New Roman" w:cs="Times New Roman"/>
          <w:sz w:val="24"/>
          <w:szCs w:val="24"/>
          <w:lang w:val="uk-UA"/>
        </w:rPr>
      </w:pPr>
    </w:p>
    <w:p w14:paraId="4920740A" w14:textId="77777777" w:rsidR="00981732" w:rsidRPr="00CE5EA2" w:rsidRDefault="00981732" w:rsidP="001B4EBB">
      <w:pPr>
        <w:spacing w:after="120" w:line="276" w:lineRule="auto"/>
        <w:jc w:val="both"/>
        <w:rPr>
          <w:rFonts w:ascii="Times New Roman" w:hAnsi="Times New Roman" w:cs="Times New Roman"/>
          <w:sz w:val="24"/>
          <w:szCs w:val="24"/>
          <w:lang w:val="uk-UA"/>
        </w:rPr>
      </w:pPr>
    </w:p>
    <w:p w14:paraId="4920740B" w14:textId="77777777" w:rsidR="00981732" w:rsidRPr="00CE5EA2" w:rsidRDefault="00981732" w:rsidP="001B4EBB">
      <w:pPr>
        <w:spacing w:after="120" w:line="276" w:lineRule="auto"/>
        <w:jc w:val="both"/>
        <w:rPr>
          <w:rFonts w:ascii="Times New Roman" w:hAnsi="Times New Roman" w:cs="Times New Roman"/>
          <w:sz w:val="24"/>
          <w:szCs w:val="24"/>
          <w:lang w:val="uk-UA"/>
        </w:rPr>
      </w:pPr>
    </w:p>
    <w:p w14:paraId="4920740C" w14:textId="77777777" w:rsidR="00981732" w:rsidRPr="00CE5EA2" w:rsidRDefault="00981732" w:rsidP="001B4EBB">
      <w:pPr>
        <w:spacing w:after="120" w:line="276" w:lineRule="auto"/>
        <w:jc w:val="both"/>
        <w:rPr>
          <w:rFonts w:ascii="Times New Roman" w:hAnsi="Times New Roman" w:cs="Times New Roman"/>
          <w:sz w:val="24"/>
          <w:szCs w:val="24"/>
          <w:lang w:val="uk-UA"/>
        </w:rPr>
      </w:pPr>
    </w:p>
    <w:p w14:paraId="4920740D" w14:textId="77777777" w:rsidR="00981732" w:rsidRPr="00CE5EA2" w:rsidRDefault="00981732" w:rsidP="001B4EBB">
      <w:pPr>
        <w:spacing w:after="120" w:line="276" w:lineRule="auto"/>
        <w:jc w:val="both"/>
        <w:rPr>
          <w:rFonts w:ascii="Times New Roman" w:hAnsi="Times New Roman" w:cs="Times New Roman"/>
          <w:sz w:val="24"/>
          <w:szCs w:val="24"/>
          <w:lang w:val="uk-UA"/>
        </w:rPr>
      </w:pPr>
    </w:p>
    <w:p w14:paraId="4920740E" w14:textId="77777777" w:rsidR="00981732" w:rsidRPr="00CE5EA2" w:rsidRDefault="00981732" w:rsidP="001B4EBB">
      <w:pPr>
        <w:spacing w:after="120" w:line="276" w:lineRule="auto"/>
        <w:jc w:val="both"/>
        <w:rPr>
          <w:rFonts w:ascii="Times New Roman" w:hAnsi="Times New Roman" w:cs="Times New Roman"/>
          <w:sz w:val="24"/>
          <w:szCs w:val="24"/>
          <w:lang w:val="uk-UA"/>
        </w:rPr>
      </w:pPr>
    </w:p>
    <w:p w14:paraId="4920740F" w14:textId="77777777" w:rsidR="00981732" w:rsidRPr="00CE5EA2" w:rsidRDefault="00981732" w:rsidP="001B4EBB">
      <w:pPr>
        <w:spacing w:after="120" w:line="276" w:lineRule="auto"/>
        <w:jc w:val="both"/>
        <w:rPr>
          <w:rFonts w:ascii="Times New Roman" w:hAnsi="Times New Roman" w:cs="Times New Roman"/>
          <w:sz w:val="24"/>
          <w:szCs w:val="24"/>
          <w:lang w:val="uk-UA"/>
        </w:rPr>
      </w:pPr>
    </w:p>
    <w:p w14:paraId="49207410" w14:textId="77777777" w:rsidR="00981732" w:rsidRPr="00CE5EA2" w:rsidRDefault="00981732" w:rsidP="001B4EBB">
      <w:pPr>
        <w:spacing w:after="120" w:line="276" w:lineRule="auto"/>
        <w:jc w:val="both"/>
        <w:rPr>
          <w:rFonts w:ascii="Times New Roman" w:hAnsi="Times New Roman" w:cs="Times New Roman"/>
          <w:sz w:val="24"/>
          <w:szCs w:val="24"/>
          <w:lang w:val="uk-UA"/>
        </w:rPr>
      </w:pPr>
    </w:p>
    <w:p w14:paraId="49207411" w14:textId="77777777" w:rsidR="00981732" w:rsidRPr="00CE5EA2" w:rsidRDefault="00981732" w:rsidP="001B4EBB">
      <w:pPr>
        <w:spacing w:after="120" w:line="276" w:lineRule="auto"/>
        <w:jc w:val="both"/>
        <w:rPr>
          <w:rFonts w:ascii="Times New Roman" w:hAnsi="Times New Roman" w:cs="Times New Roman"/>
          <w:sz w:val="24"/>
          <w:szCs w:val="24"/>
          <w:lang w:val="uk-UA"/>
        </w:rPr>
      </w:pPr>
    </w:p>
    <w:p w14:paraId="49207412" w14:textId="77777777" w:rsidR="00981732" w:rsidRPr="00CE5EA2" w:rsidRDefault="00981732" w:rsidP="001B4EBB">
      <w:pPr>
        <w:spacing w:after="120" w:line="276" w:lineRule="auto"/>
        <w:jc w:val="both"/>
        <w:rPr>
          <w:rFonts w:ascii="Times New Roman" w:hAnsi="Times New Roman" w:cs="Times New Roman"/>
          <w:sz w:val="24"/>
          <w:szCs w:val="24"/>
          <w:lang w:val="uk-UA"/>
        </w:rPr>
      </w:pPr>
    </w:p>
    <w:p w14:paraId="49207413" w14:textId="77777777" w:rsidR="00981732" w:rsidRPr="00CE5EA2" w:rsidRDefault="00981732" w:rsidP="001B4EBB">
      <w:pPr>
        <w:spacing w:after="120" w:line="276" w:lineRule="auto"/>
        <w:jc w:val="both"/>
        <w:rPr>
          <w:rFonts w:ascii="Times New Roman" w:hAnsi="Times New Roman" w:cs="Times New Roman"/>
          <w:sz w:val="24"/>
          <w:szCs w:val="24"/>
          <w:lang w:val="uk-UA"/>
        </w:rPr>
      </w:pPr>
    </w:p>
    <w:p w14:paraId="49207414" w14:textId="77777777" w:rsidR="00981732" w:rsidRPr="00CE5EA2" w:rsidRDefault="00981732" w:rsidP="001B4EBB">
      <w:pPr>
        <w:spacing w:after="120" w:line="276" w:lineRule="auto"/>
        <w:jc w:val="both"/>
        <w:rPr>
          <w:rFonts w:ascii="Times New Roman" w:hAnsi="Times New Roman" w:cs="Times New Roman"/>
          <w:sz w:val="24"/>
          <w:szCs w:val="24"/>
          <w:lang w:val="uk-UA"/>
        </w:rPr>
      </w:pPr>
    </w:p>
    <w:p w14:paraId="49207415" w14:textId="77777777" w:rsidR="00981732" w:rsidRPr="00CE5EA2" w:rsidRDefault="00981732" w:rsidP="001B4EBB">
      <w:pPr>
        <w:spacing w:after="120" w:line="276" w:lineRule="auto"/>
        <w:jc w:val="both"/>
        <w:rPr>
          <w:rFonts w:ascii="Times New Roman" w:hAnsi="Times New Roman" w:cs="Times New Roman"/>
          <w:sz w:val="24"/>
          <w:szCs w:val="24"/>
          <w:lang w:val="uk-UA"/>
        </w:rPr>
      </w:pPr>
    </w:p>
    <w:p w14:paraId="49207416" w14:textId="77777777" w:rsidR="00981732" w:rsidRPr="00CE5EA2" w:rsidRDefault="00981732" w:rsidP="001B4EBB">
      <w:pPr>
        <w:spacing w:after="120" w:line="276" w:lineRule="auto"/>
        <w:jc w:val="both"/>
        <w:rPr>
          <w:rFonts w:ascii="Times New Roman" w:hAnsi="Times New Roman" w:cs="Times New Roman"/>
          <w:sz w:val="24"/>
          <w:szCs w:val="24"/>
          <w:lang w:val="uk-UA"/>
        </w:rPr>
      </w:pPr>
    </w:p>
    <w:p w14:paraId="4920741A" w14:textId="77777777" w:rsidR="000A482F" w:rsidRPr="00CE5EA2" w:rsidRDefault="000A482F" w:rsidP="001B4EBB">
      <w:pPr>
        <w:spacing w:after="120" w:line="276" w:lineRule="auto"/>
        <w:jc w:val="both"/>
        <w:rPr>
          <w:rFonts w:ascii="Times New Roman" w:hAnsi="Times New Roman" w:cs="Times New Roman"/>
          <w:b/>
          <w:sz w:val="24"/>
          <w:szCs w:val="24"/>
          <w:lang w:val="uk-UA"/>
        </w:rPr>
      </w:pPr>
      <w:r w:rsidRPr="00CE5EA2">
        <w:rPr>
          <w:rFonts w:ascii="Times New Roman" w:hAnsi="Times New Roman" w:cs="Times New Roman"/>
          <w:b/>
          <w:sz w:val="24"/>
          <w:szCs w:val="24"/>
          <w:lang w:val="uk-UA"/>
        </w:rPr>
        <w:t>Частина 5. Моніторинг та оцінка</w:t>
      </w:r>
    </w:p>
    <w:p w14:paraId="4920741B" w14:textId="77777777" w:rsidR="00C84463" w:rsidRPr="00CE5EA2" w:rsidRDefault="00C84463" w:rsidP="001B4EBB">
      <w:pPr>
        <w:spacing w:line="276" w:lineRule="auto"/>
        <w:ind w:firstLine="708"/>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Моніторинг – процес регулярного збору та аналізу інформації, що стосується впровадження Плану, який проводиться під час реалізації Плану. Він має відповідати на запитання, чи щось, що було заплановано, фактично було зроблене. Моніторинг – це свого роду сигналізатор, який інформує, коли впровадження відбувається не у відповідності з Планом. Завдяки йому можливо прийняти корегуючи заходи, змінити проекти, мінімізувати наслідки непередбачених подій.</w:t>
      </w:r>
    </w:p>
    <w:p w14:paraId="4920741C" w14:textId="77777777" w:rsidR="00C84463" w:rsidRPr="00CE5EA2" w:rsidRDefault="001B06B1" w:rsidP="001B4EBB">
      <w:pPr>
        <w:spacing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Оцінка</w:t>
      </w:r>
      <w:r w:rsidR="00C84463" w:rsidRPr="00CE5EA2">
        <w:rPr>
          <w:rFonts w:ascii="Times New Roman" w:hAnsi="Times New Roman" w:cs="Times New Roman"/>
          <w:sz w:val="24"/>
          <w:szCs w:val="24"/>
          <w:lang w:val="uk-UA"/>
        </w:rPr>
        <w:t xml:space="preserve"> Плану буде проходити на основі наступних критеріїв:</w:t>
      </w:r>
    </w:p>
    <w:p w14:paraId="4920741D" w14:textId="77777777" w:rsidR="00C84463" w:rsidRPr="00CE5EA2" w:rsidRDefault="00C84463" w:rsidP="001B4EBB">
      <w:pPr>
        <w:spacing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 влучність - критерій, що дозволяє оцінити якою мірою прийняті рішення виявились ефективні з точки зору розвитку громади і покращення якості життя мешканців,</w:t>
      </w:r>
    </w:p>
    <w:p w14:paraId="4920741E" w14:textId="77777777" w:rsidR="00C84463" w:rsidRPr="00CE5EA2" w:rsidRDefault="00C84463" w:rsidP="001B4EBB">
      <w:pPr>
        <w:spacing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 ефективність - критерій, що дозволяє оцінити співвідношення інвестованих фінансових ресурсів у порівнянні до досягнутих результатів,</w:t>
      </w:r>
    </w:p>
    <w:p w14:paraId="4920741F" w14:textId="77777777" w:rsidR="00C84463" w:rsidRPr="00CE5EA2" w:rsidRDefault="00C84463" w:rsidP="001B4EBB">
      <w:pPr>
        <w:spacing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 дієвість - критерій, що дозволяє оцінити ступінь досягнення закладених показників,</w:t>
      </w:r>
    </w:p>
    <w:p w14:paraId="49207420" w14:textId="77777777" w:rsidR="00C84463" w:rsidRPr="00CE5EA2" w:rsidRDefault="00C84463" w:rsidP="001B4EBB">
      <w:pPr>
        <w:spacing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 корисність - критерій, що дозволяє оцінити зміни, які відбулись завдяки впровадженню окремих рішень, прийнятих в стратегії,</w:t>
      </w:r>
    </w:p>
    <w:p w14:paraId="49207421" w14:textId="77777777" w:rsidR="00C84463" w:rsidRPr="00CE5EA2" w:rsidRDefault="00C84463" w:rsidP="001B4EBB">
      <w:pPr>
        <w:spacing w:line="276" w:lineRule="auto"/>
        <w:jc w:val="both"/>
        <w:rPr>
          <w:rFonts w:ascii="Times New Roman" w:eastAsia="Calibri" w:hAnsi="Times New Roman" w:cs="Times New Roman"/>
          <w:sz w:val="24"/>
          <w:szCs w:val="24"/>
          <w:lang w:val="uk-UA"/>
        </w:rPr>
      </w:pPr>
      <w:r w:rsidRPr="00CE5EA2">
        <w:rPr>
          <w:rFonts w:ascii="Times New Roman" w:hAnsi="Times New Roman" w:cs="Times New Roman"/>
          <w:sz w:val="24"/>
          <w:szCs w:val="24"/>
          <w:lang w:val="uk-UA"/>
        </w:rPr>
        <w:t>- стійкість - критерій, що дозволяє оцінити довготривалість впроваджених змін.</w:t>
      </w:r>
    </w:p>
    <w:p w14:paraId="49207422" w14:textId="77777777" w:rsidR="00C84463" w:rsidRPr="00CE5EA2" w:rsidRDefault="00C84463" w:rsidP="001B4EBB">
      <w:pPr>
        <w:spacing w:line="276" w:lineRule="auto"/>
        <w:ind w:firstLine="708"/>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У ході моніторингу виконання Плану удосконалення послуг вирішується низка завдань: контроль за реалізацією Плану  в цілому; оцінка ступеню досягнення прогресу за стратегічними напрямами, стратегічними та оперативними цілями; аналіз інформації щодо змін зовнішніх і внутрішніх чинників розвитку громади для уточнення та корегування (актуалізації) цілей Плану.</w:t>
      </w:r>
    </w:p>
    <w:p w14:paraId="49207423" w14:textId="77777777" w:rsidR="003D4A9C" w:rsidRDefault="003D4A9C" w:rsidP="001B4EBB">
      <w:pPr>
        <w:spacing w:line="276" w:lineRule="auto"/>
        <w:ind w:firstLine="708"/>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План моніторингу наведено в Додатку 6.</w:t>
      </w:r>
    </w:p>
    <w:p w14:paraId="15A5A696" w14:textId="7E66B80A" w:rsidR="00AC44D9" w:rsidRPr="00CE5EA2" w:rsidRDefault="00AC44D9" w:rsidP="001B4EBB">
      <w:pPr>
        <w:spacing w:line="276" w:lineRule="auto"/>
        <w:ind w:firstLine="708"/>
        <w:jc w:val="both"/>
        <w:rPr>
          <w:rFonts w:ascii="Times New Roman" w:eastAsia="Calibri" w:hAnsi="Times New Roman" w:cs="Times New Roman"/>
          <w:sz w:val="24"/>
          <w:szCs w:val="24"/>
          <w:lang w:val="uk-UA"/>
        </w:rPr>
      </w:pPr>
      <w:r w:rsidRPr="002D453C">
        <w:rPr>
          <w:rFonts w:ascii="Times New Roman" w:eastAsia="Calibri" w:hAnsi="Times New Roman" w:cs="Times New Roman"/>
          <w:sz w:val="24"/>
          <w:szCs w:val="24"/>
          <w:highlight w:val="yellow"/>
          <w:lang w:val="uk-UA"/>
        </w:rPr>
        <w:t>Досягнення очікуваних результатів плану моніторингу будуть відстежуватись шляхом аналізу даних структурних підрозділів ради (показник «Фінансова підтримка», «Безпека руху» та «Якісне обслуговування доріг»)</w:t>
      </w:r>
      <w:r w:rsidR="00B63DDC" w:rsidRPr="002D453C">
        <w:rPr>
          <w:rFonts w:ascii="Times New Roman" w:eastAsia="Calibri" w:hAnsi="Times New Roman" w:cs="Times New Roman"/>
          <w:sz w:val="24"/>
          <w:szCs w:val="24"/>
          <w:highlight w:val="yellow"/>
          <w:lang w:val="uk-UA"/>
        </w:rPr>
        <w:t>, безпосереднього огляду доріг та дорожньої інфраструктури (показники «Безпека пішоходів» та «Якісне дорожнє покриття»), а також шляхом проведення опитування мешканців громади (показник «Якість доріг»).</w:t>
      </w:r>
      <w:r>
        <w:rPr>
          <w:rFonts w:ascii="Times New Roman" w:eastAsia="Calibri" w:hAnsi="Times New Roman" w:cs="Times New Roman"/>
          <w:sz w:val="24"/>
          <w:szCs w:val="24"/>
          <w:lang w:val="uk-UA"/>
        </w:rPr>
        <w:t xml:space="preserve"> </w:t>
      </w:r>
    </w:p>
    <w:p w14:paraId="49207424" w14:textId="77777777" w:rsidR="00C84463" w:rsidRPr="00CE5EA2" w:rsidRDefault="00C84463" w:rsidP="001B4EBB">
      <w:pPr>
        <w:spacing w:line="276" w:lineRule="auto"/>
        <w:ind w:firstLine="708"/>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t>Після розробки та затвердження План удосконалення  має стати місцевою нормативною базою формування річного бюджету селищної ради та річної програми соціально-економічного розвитку громади. Фінансове забезпечення реалізації Плану здійснюватиметься за рахунок усіх джерел фінансування, не заборонених чинним законодавством України, в тому числі: коштів державного бюджету; місцевих бюджетів; міжнародної технічної допомоги; міжнародних фінансових організацій; інвесторів, донорських організацій тощо.</w:t>
      </w:r>
    </w:p>
    <w:p w14:paraId="49207425" w14:textId="77777777" w:rsidR="00C84463" w:rsidRPr="00CE5EA2" w:rsidRDefault="00C84463" w:rsidP="001B4EBB">
      <w:pPr>
        <w:spacing w:line="276" w:lineRule="auto"/>
        <w:ind w:firstLine="708"/>
        <w:jc w:val="both"/>
        <w:rPr>
          <w:rFonts w:ascii="Times New Roman" w:eastAsia="Calibri" w:hAnsi="Times New Roman" w:cs="Times New Roman"/>
          <w:sz w:val="24"/>
          <w:szCs w:val="24"/>
          <w:lang w:val="uk-UA"/>
        </w:rPr>
      </w:pPr>
      <w:r w:rsidRPr="00CE5EA2">
        <w:rPr>
          <w:rFonts w:ascii="Times New Roman" w:eastAsia="Calibri" w:hAnsi="Times New Roman" w:cs="Times New Roman"/>
          <w:sz w:val="24"/>
          <w:szCs w:val="24"/>
          <w:lang w:val="uk-UA"/>
        </w:rPr>
        <w:lastRenderedPageBreak/>
        <w:t>У процесі впровадження Плану будуть брати участь різні організацій та окремі особи, виникатимуть нові спільні проекти. Тому доцільно створити постійне партнерство між місцевою владою і підприємцями, що полегшить доступ до інформації, сприятиме комунікації та забезпечить поліпшення бізнес-середовища.</w:t>
      </w:r>
    </w:p>
    <w:p w14:paraId="49207426" w14:textId="77777777" w:rsidR="00C84463" w:rsidRPr="00CE5EA2" w:rsidRDefault="00C84463" w:rsidP="001B4EBB">
      <w:pPr>
        <w:tabs>
          <w:tab w:val="left" w:pos="851"/>
        </w:tabs>
        <w:spacing w:line="276" w:lineRule="auto"/>
        <w:jc w:val="both"/>
        <w:rPr>
          <w:rFonts w:ascii="Times New Roman" w:eastAsia="Calibri" w:hAnsi="Times New Roman" w:cs="Times New Roman"/>
          <w:b/>
          <w:sz w:val="24"/>
          <w:szCs w:val="24"/>
          <w:lang w:val="uk-UA"/>
        </w:rPr>
      </w:pPr>
      <w:r w:rsidRPr="00CE5EA2">
        <w:rPr>
          <w:rFonts w:ascii="Times New Roman" w:eastAsia="Calibri" w:hAnsi="Times New Roman" w:cs="Times New Roman"/>
          <w:sz w:val="24"/>
          <w:szCs w:val="24"/>
          <w:lang w:val="uk-UA"/>
        </w:rPr>
        <w:tab/>
        <w:t>План удосконалення  має коригуватися зважаючи на зовнішні та внутрішні обставини, які також будуть змінюватися. Принаймні один раз на рік Робоча група  за потребою має забезпечити розробку нових Проектних листків (з алгоритмом виконання проекту, із зазначенням результатів, показників, відповідальних осіб та виконавців, строків та джерел ресурсів для досягнення цілей) до проектів, впровадження яких розпочинається наступного року. Потрібно  стежити за тим, щоб Стратегічні цілі, Оперативні цілі та Проекти Плану впровадження  залишалися доречними, актуальними і виконувалися.</w:t>
      </w:r>
    </w:p>
    <w:p w14:paraId="49207427" w14:textId="77777777" w:rsidR="00C84463" w:rsidRPr="00CE5EA2" w:rsidRDefault="007D3BD6" w:rsidP="001B4EBB">
      <w:pPr>
        <w:spacing w:after="120" w:line="276" w:lineRule="auto"/>
        <w:jc w:val="both"/>
        <w:rPr>
          <w:rFonts w:ascii="Times New Roman" w:hAnsi="Times New Roman" w:cs="Times New Roman"/>
          <w:b/>
          <w:sz w:val="24"/>
          <w:szCs w:val="24"/>
          <w:lang w:val="uk-UA"/>
        </w:rPr>
      </w:pPr>
      <w:r w:rsidRPr="00CE5EA2">
        <w:rPr>
          <w:rFonts w:ascii="Times New Roman" w:hAnsi="Times New Roman" w:cs="Times New Roman"/>
          <w:b/>
          <w:sz w:val="24"/>
          <w:szCs w:val="24"/>
          <w:lang w:val="uk-UA"/>
        </w:rPr>
        <w:t>Забезпечення сталості розвитку послуги.</w:t>
      </w:r>
    </w:p>
    <w:p w14:paraId="49207428" w14:textId="77777777" w:rsidR="00DF15CA" w:rsidRPr="00CE5EA2" w:rsidRDefault="007D3BD6" w:rsidP="001B4EBB">
      <w:pPr>
        <w:spacing w:after="12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 xml:space="preserve">Фінансова сталість </w:t>
      </w:r>
      <w:r w:rsidR="00DF15CA" w:rsidRPr="00CE5EA2">
        <w:rPr>
          <w:rFonts w:ascii="Times New Roman" w:hAnsi="Times New Roman" w:cs="Times New Roman"/>
          <w:sz w:val="24"/>
          <w:szCs w:val="24"/>
          <w:lang w:val="uk-UA"/>
        </w:rPr>
        <w:t>–</w:t>
      </w:r>
      <w:r w:rsidRPr="00CE5EA2">
        <w:rPr>
          <w:rFonts w:ascii="Times New Roman" w:hAnsi="Times New Roman" w:cs="Times New Roman"/>
          <w:sz w:val="24"/>
          <w:szCs w:val="24"/>
          <w:lang w:val="uk-UA"/>
        </w:rPr>
        <w:t xml:space="preserve"> </w:t>
      </w:r>
      <w:r w:rsidR="00DF15CA" w:rsidRPr="00CE5EA2">
        <w:rPr>
          <w:rFonts w:ascii="Times New Roman" w:hAnsi="Times New Roman" w:cs="Times New Roman"/>
          <w:sz w:val="24"/>
          <w:szCs w:val="24"/>
          <w:lang w:val="uk-UA"/>
        </w:rPr>
        <w:t>надання послуги фінансуватиметься за рахунок коштів селищного бюджету, залучатимуться кошти обласного (в межах відповідних конкурсів та програм) та державного (ДФРР, Дорожній фонд) бюджетів, грантове фінансування в рамках регіональних, національних, міжнародних та інших програм, інші форми та індивідуальні програми залучення фінансування.</w:t>
      </w:r>
    </w:p>
    <w:p w14:paraId="49207429" w14:textId="77777777" w:rsidR="00DF15CA" w:rsidRPr="00CE5EA2" w:rsidRDefault="00DF15CA" w:rsidP="001B4EBB">
      <w:pPr>
        <w:spacing w:after="12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Інституційна сталість – надання послуги забезпечуватиметься КП «Арбузинський ККП» під контролем та за участю виконавчих органів апарату селищної ради (відділ архітектури, будівництва та земельних відносин).</w:t>
      </w:r>
    </w:p>
    <w:p w14:paraId="4920742A" w14:textId="77777777" w:rsidR="007D3BD6" w:rsidRPr="00CE5EA2" w:rsidRDefault="00DF15CA" w:rsidP="001B4EBB">
      <w:pPr>
        <w:spacing w:after="120" w:line="276" w:lineRule="auto"/>
        <w:jc w:val="both"/>
        <w:rPr>
          <w:rFonts w:ascii="Times New Roman" w:hAnsi="Times New Roman" w:cs="Times New Roman"/>
          <w:sz w:val="24"/>
          <w:szCs w:val="24"/>
          <w:lang w:val="uk-UA"/>
        </w:rPr>
      </w:pPr>
      <w:r w:rsidRPr="00CE5EA2">
        <w:rPr>
          <w:rFonts w:ascii="Times New Roman" w:hAnsi="Times New Roman" w:cs="Times New Roman"/>
          <w:sz w:val="24"/>
          <w:szCs w:val="24"/>
          <w:lang w:val="uk-UA"/>
        </w:rPr>
        <w:t xml:space="preserve">Політична сталість – План удосконалення послуги «Покращення дорожнього покриття» затверджуватиметься рішенням ради, що надасть йому статусу локального нормативно-правового акту, обов’язкового для виконання керівництвом ОТГ, в тому числі і у разі його зміни.  </w:t>
      </w:r>
    </w:p>
    <w:sectPr w:rsidR="007D3BD6" w:rsidRPr="00CE5EA2">
      <w:footerReference w:type="default" r:id="rId14"/>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690AF7" w15:done="0"/>
  <w15:commentEx w15:paraId="69A567A4" w15:done="0"/>
  <w15:commentEx w15:paraId="57C5E4F5" w15:done="0"/>
  <w15:commentEx w15:paraId="66FEC0B2" w15:done="0"/>
  <w15:commentEx w15:paraId="63519DBD" w15:done="0"/>
  <w15:commentEx w15:paraId="5DAC72FD" w15:paraIdParent="63519DBD" w15:done="0"/>
  <w15:commentEx w15:paraId="19791864" w15:done="0"/>
  <w15:commentEx w15:paraId="462726DF" w15:done="0"/>
  <w15:commentEx w15:paraId="7C3516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CBA83" w14:textId="77777777" w:rsidR="00855BCB" w:rsidRDefault="00855BCB" w:rsidP="001B4EBB">
      <w:pPr>
        <w:spacing w:after="0" w:line="240" w:lineRule="auto"/>
      </w:pPr>
      <w:r>
        <w:separator/>
      </w:r>
    </w:p>
  </w:endnote>
  <w:endnote w:type="continuationSeparator" w:id="0">
    <w:p w14:paraId="5FC5BE49" w14:textId="77777777" w:rsidR="00855BCB" w:rsidRDefault="00855BCB" w:rsidP="001B4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445243"/>
      <w:docPartObj>
        <w:docPartGallery w:val="Page Numbers (Bottom of Page)"/>
        <w:docPartUnique/>
      </w:docPartObj>
    </w:sdtPr>
    <w:sdtEndPr/>
    <w:sdtContent>
      <w:p w14:paraId="49207433" w14:textId="77777777" w:rsidR="00AC44D9" w:rsidRDefault="00AC44D9">
        <w:pPr>
          <w:pStyle w:val="af0"/>
          <w:jc w:val="center"/>
        </w:pPr>
        <w:r>
          <w:rPr>
            <w:noProof/>
            <w:lang w:val="ru-RU" w:eastAsia="ru-RU"/>
          </w:rPr>
          <mc:AlternateContent>
            <mc:Choice Requires="wps">
              <w:drawing>
                <wp:inline distT="0" distB="0" distL="0" distR="0" wp14:anchorId="49207436" wp14:editId="49207437">
                  <wp:extent cx="5467350" cy="45085"/>
                  <wp:effectExtent l="9525" t="9525" r="0" b="2540"/>
                  <wp:docPr id="648" name="Автофигура 1"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4A3FFC00" id="_x0000_t110" coordsize="21600,21600" o:spt="110" path="m10800,l,10800,10800,21600,21600,10800xe">
                  <v:stroke joinstyle="miter"/>
                  <v:path gradientshapeok="t" o:connecttype="rect" textboxrect="5400,5400,16200,16200"/>
                </v:shapetype>
                <v:shape id="Автофигура 1"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Eq+UNbeAgAAhQUAAA4AAAAAAAAAAAAAAAAALgIA&#10;AGRycy9lMm9Eb2MueG1sUEsBAi0AFAAGAAgAAAAhADGPDYjbAAAAAwEAAA8AAAAAAAAAAAAAAAAA&#10;OAUAAGRycy9kb3ducmV2LnhtbFBLBQYAAAAABAAEAPMAAABABgAAAAA=&#10;" fillcolor="black" stroked="f">
                  <v:fill r:id="rId1" o:title="" type="pattern"/>
                  <w10:anchorlock/>
                </v:shape>
              </w:pict>
            </mc:Fallback>
          </mc:AlternateContent>
        </w:r>
      </w:p>
      <w:p w14:paraId="49207434" w14:textId="374B125C" w:rsidR="00AC44D9" w:rsidRDefault="00AC44D9">
        <w:pPr>
          <w:pStyle w:val="af0"/>
          <w:jc w:val="center"/>
        </w:pPr>
        <w:r>
          <w:fldChar w:fldCharType="begin"/>
        </w:r>
        <w:r>
          <w:instrText>PAGE    \* MERGEFORMAT</w:instrText>
        </w:r>
        <w:r>
          <w:fldChar w:fldCharType="separate"/>
        </w:r>
        <w:r w:rsidR="00DC4DBF" w:rsidRPr="00DC4DBF">
          <w:rPr>
            <w:noProof/>
            <w:lang w:val="ru-RU"/>
          </w:rPr>
          <w:t>2</w:t>
        </w:r>
        <w:r>
          <w:fldChar w:fldCharType="end"/>
        </w:r>
      </w:p>
    </w:sdtContent>
  </w:sdt>
  <w:p w14:paraId="49207435" w14:textId="77777777" w:rsidR="00AC44D9" w:rsidRDefault="00AC44D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2C674" w14:textId="77777777" w:rsidR="00855BCB" w:rsidRDefault="00855BCB" w:rsidP="001B4EBB">
      <w:pPr>
        <w:spacing w:after="0" w:line="240" w:lineRule="auto"/>
      </w:pPr>
      <w:r>
        <w:separator/>
      </w:r>
    </w:p>
  </w:footnote>
  <w:footnote w:type="continuationSeparator" w:id="0">
    <w:p w14:paraId="5039EF46" w14:textId="77777777" w:rsidR="00855BCB" w:rsidRDefault="00855BCB" w:rsidP="001B4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A51"/>
    <w:multiLevelType w:val="hybridMultilevel"/>
    <w:tmpl w:val="D9D2D12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7115C"/>
    <w:multiLevelType w:val="multilevel"/>
    <w:tmpl w:val="EF78789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860" w:hanging="50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C21C30"/>
    <w:multiLevelType w:val="hybridMultilevel"/>
    <w:tmpl w:val="25188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5470C5"/>
    <w:multiLevelType w:val="hybridMultilevel"/>
    <w:tmpl w:val="07546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C6597C"/>
    <w:multiLevelType w:val="hybridMultilevel"/>
    <w:tmpl w:val="81DC6706"/>
    <w:lvl w:ilvl="0" w:tplc="E518773C">
      <w:start w:val="1"/>
      <w:numFmt w:val="bullet"/>
      <w:lvlText w:val=""/>
      <w:lvlJc w:val="left"/>
      <w:pPr>
        <w:tabs>
          <w:tab w:val="num" w:pos="720"/>
        </w:tabs>
        <w:ind w:left="720" w:hanging="360"/>
      </w:pPr>
      <w:rPr>
        <w:rFonts w:ascii="Wingdings" w:hAnsi="Wingdings" w:hint="default"/>
      </w:rPr>
    </w:lvl>
    <w:lvl w:ilvl="1" w:tplc="A2AAC248">
      <w:start w:val="1"/>
      <w:numFmt w:val="bullet"/>
      <w:lvlText w:val=""/>
      <w:lvlJc w:val="left"/>
      <w:pPr>
        <w:tabs>
          <w:tab w:val="num" w:pos="1440"/>
        </w:tabs>
        <w:ind w:left="1440" w:hanging="360"/>
      </w:pPr>
      <w:rPr>
        <w:rFonts w:ascii="Wingdings" w:hAnsi="Wingdings" w:hint="default"/>
      </w:rPr>
    </w:lvl>
    <w:lvl w:ilvl="2" w:tplc="BF30415E">
      <w:start w:val="1"/>
      <w:numFmt w:val="bullet"/>
      <w:lvlText w:val=""/>
      <w:lvlJc w:val="left"/>
      <w:pPr>
        <w:tabs>
          <w:tab w:val="num" w:pos="2160"/>
        </w:tabs>
        <w:ind w:left="2160" w:hanging="360"/>
      </w:pPr>
      <w:rPr>
        <w:rFonts w:ascii="Wingdings" w:hAnsi="Wingdings" w:hint="default"/>
      </w:rPr>
    </w:lvl>
    <w:lvl w:ilvl="3" w:tplc="47D883B6">
      <w:start w:val="1"/>
      <w:numFmt w:val="bullet"/>
      <w:lvlText w:val=""/>
      <w:lvlJc w:val="left"/>
      <w:pPr>
        <w:tabs>
          <w:tab w:val="num" w:pos="2880"/>
        </w:tabs>
        <w:ind w:left="2880" w:hanging="360"/>
      </w:pPr>
      <w:rPr>
        <w:rFonts w:ascii="Wingdings" w:hAnsi="Wingdings" w:hint="default"/>
      </w:rPr>
    </w:lvl>
    <w:lvl w:ilvl="4" w:tplc="5BFC3A40">
      <w:start w:val="1"/>
      <w:numFmt w:val="bullet"/>
      <w:lvlText w:val=""/>
      <w:lvlJc w:val="left"/>
      <w:pPr>
        <w:tabs>
          <w:tab w:val="num" w:pos="3600"/>
        </w:tabs>
        <w:ind w:left="3600" w:hanging="360"/>
      </w:pPr>
      <w:rPr>
        <w:rFonts w:ascii="Wingdings" w:hAnsi="Wingdings" w:hint="default"/>
      </w:rPr>
    </w:lvl>
    <w:lvl w:ilvl="5" w:tplc="1EC4B24E">
      <w:start w:val="1"/>
      <w:numFmt w:val="bullet"/>
      <w:lvlText w:val=""/>
      <w:lvlJc w:val="left"/>
      <w:pPr>
        <w:tabs>
          <w:tab w:val="num" w:pos="4320"/>
        </w:tabs>
        <w:ind w:left="4320" w:hanging="360"/>
      </w:pPr>
      <w:rPr>
        <w:rFonts w:ascii="Wingdings" w:hAnsi="Wingdings" w:hint="default"/>
      </w:rPr>
    </w:lvl>
    <w:lvl w:ilvl="6" w:tplc="01545EA6">
      <w:start w:val="1"/>
      <w:numFmt w:val="bullet"/>
      <w:lvlText w:val=""/>
      <w:lvlJc w:val="left"/>
      <w:pPr>
        <w:tabs>
          <w:tab w:val="num" w:pos="5040"/>
        </w:tabs>
        <w:ind w:left="5040" w:hanging="360"/>
      </w:pPr>
      <w:rPr>
        <w:rFonts w:ascii="Wingdings" w:hAnsi="Wingdings" w:hint="default"/>
      </w:rPr>
    </w:lvl>
    <w:lvl w:ilvl="7" w:tplc="65A4C7B2">
      <w:start w:val="1"/>
      <w:numFmt w:val="bullet"/>
      <w:lvlText w:val=""/>
      <w:lvlJc w:val="left"/>
      <w:pPr>
        <w:tabs>
          <w:tab w:val="num" w:pos="5760"/>
        </w:tabs>
        <w:ind w:left="5760" w:hanging="360"/>
      </w:pPr>
      <w:rPr>
        <w:rFonts w:ascii="Wingdings" w:hAnsi="Wingdings" w:hint="default"/>
      </w:rPr>
    </w:lvl>
    <w:lvl w:ilvl="8" w:tplc="AA309422">
      <w:start w:val="1"/>
      <w:numFmt w:val="bullet"/>
      <w:lvlText w:val=""/>
      <w:lvlJc w:val="left"/>
      <w:pPr>
        <w:tabs>
          <w:tab w:val="num" w:pos="6480"/>
        </w:tabs>
        <w:ind w:left="6480" w:hanging="360"/>
      </w:pPr>
      <w:rPr>
        <w:rFonts w:ascii="Wingdings" w:hAnsi="Wingdings" w:hint="default"/>
      </w:rPr>
    </w:lvl>
  </w:abstractNum>
  <w:abstractNum w:abstractNumId="5">
    <w:nsid w:val="1E2E7DF7"/>
    <w:multiLevelType w:val="hybridMultilevel"/>
    <w:tmpl w:val="885A7910"/>
    <w:lvl w:ilvl="0" w:tplc="CC7076D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4D77695"/>
    <w:multiLevelType w:val="hybridMultilevel"/>
    <w:tmpl w:val="03807ED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2574041B"/>
    <w:multiLevelType w:val="hybridMultilevel"/>
    <w:tmpl w:val="A81E126A"/>
    <w:lvl w:ilvl="0" w:tplc="A050B8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73046"/>
    <w:multiLevelType w:val="hybridMultilevel"/>
    <w:tmpl w:val="3E36F7EA"/>
    <w:lvl w:ilvl="0" w:tplc="985ECCD8">
      <w:start w:val="1"/>
      <w:numFmt w:val="bullet"/>
      <w:lvlText w:val=""/>
      <w:lvlJc w:val="left"/>
      <w:pPr>
        <w:tabs>
          <w:tab w:val="num" w:pos="720"/>
        </w:tabs>
        <w:ind w:left="720" w:hanging="360"/>
      </w:pPr>
      <w:rPr>
        <w:rFonts w:ascii="Wingdings" w:hAnsi="Wingdings" w:hint="default"/>
      </w:rPr>
    </w:lvl>
    <w:lvl w:ilvl="1" w:tplc="39A6F7F2">
      <w:start w:val="1"/>
      <w:numFmt w:val="bullet"/>
      <w:lvlText w:val=""/>
      <w:lvlJc w:val="left"/>
      <w:pPr>
        <w:tabs>
          <w:tab w:val="num" w:pos="1440"/>
        </w:tabs>
        <w:ind w:left="1440" w:hanging="360"/>
      </w:pPr>
      <w:rPr>
        <w:rFonts w:ascii="Wingdings" w:hAnsi="Wingdings" w:hint="default"/>
      </w:rPr>
    </w:lvl>
    <w:lvl w:ilvl="2" w:tplc="C876E4EE">
      <w:start w:val="1"/>
      <w:numFmt w:val="bullet"/>
      <w:lvlText w:val=""/>
      <w:lvlJc w:val="left"/>
      <w:pPr>
        <w:tabs>
          <w:tab w:val="num" w:pos="2160"/>
        </w:tabs>
        <w:ind w:left="2160" w:hanging="360"/>
      </w:pPr>
      <w:rPr>
        <w:rFonts w:ascii="Wingdings" w:hAnsi="Wingdings" w:hint="default"/>
      </w:rPr>
    </w:lvl>
    <w:lvl w:ilvl="3" w:tplc="1840C98C">
      <w:start w:val="1"/>
      <w:numFmt w:val="bullet"/>
      <w:lvlText w:val=""/>
      <w:lvlJc w:val="left"/>
      <w:pPr>
        <w:tabs>
          <w:tab w:val="num" w:pos="2880"/>
        </w:tabs>
        <w:ind w:left="2880" w:hanging="360"/>
      </w:pPr>
      <w:rPr>
        <w:rFonts w:ascii="Wingdings" w:hAnsi="Wingdings" w:hint="default"/>
      </w:rPr>
    </w:lvl>
    <w:lvl w:ilvl="4" w:tplc="A95808C2">
      <w:start w:val="1"/>
      <w:numFmt w:val="bullet"/>
      <w:lvlText w:val=""/>
      <w:lvlJc w:val="left"/>
      <w:pPr>
        <w:tabs>
          <w:tab w:val="num" w:pos="3600"/>
        </w:tabs>
        <w:ind w:left="3600" w:hanging="360"/>
      </w:pPr>
      <w:rPr>
        <w:rFonts w:ascii="Wingdings" w:hAnsi="Wingdings" w:hint="default"/>
      </w:rPr>
    </w:lvl>
    <w:lvl w:ilvl="5" w:tplc="608C503A">
      <w:start w:val="1"/>
      <w:numFmt w:val="bullet"/>
      <w:lvlText w:val=""/>
      <w:lvlJc w:val="left"/>
      <w:pPr>
        <w:tabs>
          <w:tab w:val="num" w:pos="4320"/>
        </w:tabs>
        <w:ind w:left="4320" w:hanging="360"/>
      </w:pPr>
      <w:rPr>
        <w:rFonts w:ascii="Wingdings" w:hAnsi="Wingdings" w:hint="default"/>
      </w:rPr>
    </w:lvl>
    <w:lvl w:ilvl="6" w:tplc="40508E94">
      <w:start w:val="1"/>
      <w:numFmt w:val="bullet"/>
      <w:lvlText w:val=""/>
      <w:lvlJc w:val="left"/>
      <w:pPr>
        <w:tabs>
          <w:tab w:val="num" w:pos="5040"/>
        </w:tabs>
        <w:ind w:left="5040" w:hanging="360"/>
      </w:pPr>
      <w:rPr>
        <w:rFonts w:ascii="Wingdings" w:hAnsi="Wingdings" w:hint="default"/>
      </w:rPr>
    </w:lvl>
    <w:lvl w:ilvl="7" w:tplc="61A8EDA4">
      <w:start w:val="1"/>
      <w:numFmt w:val="bullet"/>
      <w:lvlText w:val=""/>
      <w:lvlJc w:val="left"/>
      <w:pPr>
        <w:tabs>
          <w:tab w:val="num" w:pos="5760"/>
        </w:tabs>
        <w:ind w:left="5760" w:hanging="360"/>
      </w:pPr>
      <w:rPr>
        <w:rFonts w:ascii="Wingdings" w:hAnsi="Wingdings" w:hint="default"/>
      </w:rPr>
    </w:lvl>
    <w:lvl w:ilvl="8" w:tplc="742ADE2A">
      <w:start w:val="1"/>
      <w:numFmt w:val="bullet"/>
      <w:lvlText w:val=""/>
      <w:lvlJc w:val="left"/>
      <w:pPr>
        <w:tabs>
          <w:tab w:val="num" w:pos="6480"/>
        </w:tabs>
        <w:ind w:left="6480" w:hanging="360"/>
      </w:pPr>
      <w:rPr>
        <w:rFonts w:ascii="Wingdings" w:hAnsi="Wingdings" w:hint="default"/>
      </w:rPr>
    </w:lvl>
  </w:abstractNum>
  <w:abstractNum w:abstractNumId="9">
    <w:nsid w:val="3E810E97"/>
    <w:multiLevelType w:val="hybridMultilevel"/>
    <w:tmpl w:val="62C825C8"/>
    <w:lvl w:ilvl="0" w:tplc="0419000F">
      <w:start w:val="1"/>
      <w:numFmt w:val="decimal"/>
      <w:lvlText w:val="%1."/>
      <w:lvlJc w:val="left"/>
      <w:pPr>
        <w:ind w:left="720" w:hanging="360"/>
      </w:pPr>
      <w:rPr>
        <w:rFonts w:eastAsia="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590362"/>
    <w:multiLevelType w:val="hybridMultilevel"/>
    <w:tmpl w:val="F89AEA7C"/>
    <w:lvl w:ilvl="0" w:tplc="D0D051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88647CF"/>
    <w:multiLevelType w:val="hybridMultilevel"/>
    <w:tmpl w:val="86EEB942"/>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nsid w:val="5F476ECE"/>
    <w:multiLevelType w:val="hybridMultilevel"/>
    <w:tmpl w:val="38C8A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DC0C92"/>
    <w:multiLevelType w:val="multilevel"/>
    <w:tmpl w:val="8890974A"/>
    <w:lvl w:ilvl="0">
      <w:start w:val="1"/>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9"/>
  </w:num>
  <w:num w:numId="7">
    <w:abstractNumId w:val="13"/>
  </w:num>
  <w:num w:numId="8">
    <w:abstractNumId w:val="0"/>
  </w:num>
  <w:num w:numId="9">
    <w:abstractNumId w:val="1"/>
  </w:num>
  <w:num w:numId="10">
    <w:abstractNumId w:val="3"/>
  </w:num>
  <w:num w:numId="11">
    <w:abstractNumId w:val="12"/>
  </w:num>
  <w:num w:numId="12">
    <w:abstractNumId w:val="5"/>
  </w:num>
  <w:num w:numId="13">
    <w:abstractNumId w:val="6"/>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eksandr Muratov">
    <w15:presenceInfo w15:providerId="AD" w15:userId="S-1-5-21-3366472490-707558996-3559777402-21875"/>
  </w15:person>
  <w15:person w15:author="Oleg Baranetskyi">
    <w15:presenceInfo w15:providerId="AD" w15:userId="S-1-5-21-3366472490-707558996-3559777402-26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88"/>
    <w:rsid w:val="00002584"/>
    <w:rsid w:val="000243C6"/>
    <w:rsid w:val="00027216"/>
    <w:rsid w:val="00077054"/>
    <w:rsid w:val="0008364F"/>
    <w:rsid w:val="0008667B"/>
    <w:rsid w:val="000946E4"/>
    <w:rsid w:val="000A482F"/>
    <w:rsid w:val="000B5356"/>
    <w:rsid w:val="000B56C0"/>
    <w:rsid w:val="000F2708"/>
    <w:rsid w:val="00120D3F"/>
    <w:rsid w:val="00122A68"/>
    <w:rsid w:val="0013533B"/>
    <w:rsid w:val="00145F8A"/>
    <w:rsid w:val="00152055"/>
    <w:rsid w:val="00154D91"/>
    <w:rsid w:val="001808C8"/>
    <w:rsid w:val="00187321"/>
    <w:rsid w:val="001B06B1"/>
    <w:rsid w:val="001B3F82"/>
    <w:rsid w:val="001B4E9F"/>
    <w:rsid w:val="001B4EBB"/>
    <w:rsid w:val="001F1DBD"/>
    <w:rsid w:val="001F7D4F"/>
    <w:rsid w:val="0020290B"/>
    <w:rsid w:val="002242CD"/>
    <w:rsid w:val="00225DA7"/>
    <w:rsid w:val="00231062"/>
    <w:rsid w:val="002421F7"/>
    <w:rsid w:val="0024356D"/>
    <w:rsid w:val="002504E3"/>
    <w:rsid w:val="00260CCA"/>
    <w:rsid w:val="002707A6"/>
    <w:rsid w:val="00286309"/>
    <w:rsid w:val="00292AA0"/>
    <w:rsid w:val="00293C2F"/>
    <w:rsid w:val="00294B99"/>
    <w:rsid w:val="00295B46"/>
    <w:rsid w:val="0029648D"/>
    <w:rsid w:val="002A4FEB"/>
    <w:rsid w:val="002B5FFF"/>
    <w:rsid w:val="002B6E8F"/>
    <w:rsid w:val="002C0D10"/>
    <w:rsid w:val="002D453C"/>
    <w:rsid w:val="002E2EAB"/>
    <w:rsid w:val="002F0C43"/>
    <w:rsid w:val="003161CD"/>
    <w:rsid w:val="003365BB"/>
    <w:rsid w:val="003869E6"/>
    <w:rsid w:val="00386D13"/>
    <w:rsid w:val="0039643A"/>
    <w:rsid w:val="003A0797"/>
    <w:rsid w:val="003B074A"/>
    <w:rsid w:val="003C123F"/>
    <w:rsid w:val="003C69E1"/>
    <w:rsid w:val="003D4A9C"/>
    <w:rsid w:val="004256D8"/>
    <w:rsid w:val="00431DD1"/>
    <w:rsid w:val="00443B9F"/>
    <w:rsid w:val="004A5F7C"/>
    <w:rsid w:val="004B19A0"/>
    <w:rsid w:val="004C5AD6"/>
    <w:rsid w:val="004C78BA"/>
    <w:rsid w:val="004F7231"/>
    <w:rsid w:val="00543140"/>
    <w:rsid w:val="00552733"/>
    <w:rsid w:val="00556626"/>
    <w:rsid w:val="00574F50"/>
    <w:rsid w:val="00582AA7"/>
    <w:rsid w:val="00595FD7"/>
    <w:rsid w:val="005B0863"/>
    <w:rsid w:val="005B2F1A"/>
    <w:rsid w:val="005C7A4C"/>
    <w:rsid w:val="005E586A"/>
    <w:rsid w:val="0060614E"/>
    <w:rsid w:val="00620FA5"/>
    <w:rsid w:val="00642E34"/>
    <w:rsid w:val="006448B8"/>
    <w:rsid w:val="00645BB0"/>
    <w:rsid w:val="00666771"/>
    <w:rsid w:val="0067091E"/>
    <w:rsid w:val="0068074B"/>
    <w:rsid w:val="00690154"/>
    <w:rsid w:val="006910D5"/>
    <w:rsid w:val="00694A50"/>
    <w:rsid w:val="006A6C14"/>
    <w:rsid w:val="006B491F"/>
    <w:rsid w:val="006B5C2C"/>
    <w:rsid w:val="006C01CA"/>
    <w:rsid w:val="006D043D"/>
    <w:rsid w:val="006F675B"/>
    <w:rsid w:val="00725D27"/>
    <w:rsid w:val="00750247"/>
    <w:rsid w:val="007B5263"/>
    <w:rsid w:val="007B7080"/>
    <w:rsid w:val="007D3BD6"/>
    <w:rsid w:val="007E1641"/>
    <w:rsid w:val="007E7BD0"/>
    <w:rsid w:val="007F17DC"/>
    <w:rsid w:val="00817D75"/>
    <w:rsid w:val="008270AD"/>
    <w:rsid w:val="008556AD"/>
    <w:rsid w:val="00855BCB"/>
    <w:rsid w:val="0085656B"/>
    <w:rsid w:val="008B14FE"/>
    <w:rsid w:val="008B3710"/>
    <w:rsid w:val="008B6AA6"/>
    <w:rsid w:val="00926CA6"/>
    <w:rsid w:val="00963F8B"/>
    <w:rsid w:val="009812E9"/>
    <w:rsid w:val="00981732"/>
    <w:rsid w:val="00997A50"/>
    <w:rsid w:val="009B76F0"/>
    <w:rsid w:val="009C3B9B"/>
    <w:rsid w:val="009F0146"/>
    <w:rsid w:val="00A14D0F"/>
    <w:rsid w:val="00A20C97"/>
    <w:rsid w:val="00A215D2"/>
    <w:rsid w:val="00A37DFB"/>
    <w:rsid w:val="00A60CE5"/>
    <w:rsid w:val="00A65593"/>
    <w:rsid w:val="00A814A1"/>
    <w:rsid w:val="00A923E1"/>
    <w:rsid w:val="00A97D28"/>
    <w:rsid w:val="00AA35C9"/>
    <w:rsid w:val="00AC42DC"/>
    <w:rsid w:val="00AC44D9"/>
    <w:rsid w:val="00AD1124"/>
    <w:rsid w:val="00AD1608"/>
    <w:rsid w:val="00AE7C6A"/>
    <w:rsid w:val="00B051C0"/>
    <w:rsid w:val="00B37BE3"/>
    <w:rsid w:val="00B546B3"/>
    <w:rsid w:val="00B63DDC"/>
    <w:rsid w:val="00B757E9"/>
    <w:rsid w:val="00BB6374"/>
    <w:rsid w:val="00BD4856"/>
    <w:rsid w:val="00BF1168"/>
    <w:rsid w:val="00BF1343"/>
    <w:rsid w:val="00BF3E04"/>
    <w:rsid w:val="00C125D3"/>
    <w:rsid w:val="00C2313A"/>
    <w:rsid w:val="00C4692F"/>
    <w:rsid w:val="00C503CB"/>
    <w:rsid w:val="00C84463"/>
    <w:rsid w:val="00CA3192"/>
    <w:rsid w:val="00CB163F"/>
    <w:rsid w:val="00CD53FF"/>
    <w:rsid w:val="00CE5EA2"/>
    <w:rsid w:val="00CE6ABC"/>
    <w:rsid w:val="00CE7EBA"/>
    <w:rsid w:val="00CF6331"/>
    <w:rsid w:val="00D17A0D"/>
    <w:rsid w:val="00D375A6"/>
    <w:rsid w:val="00D420A3"/>
    <w:rsid w:val="00D55C51"/>
    <w:rsid w:val="00D65689"/>
    <w:rsid w:val="00D90321"/>
    <w:rsid w:val="00D9277A"/>
    <w:rsid w:val="00DA6FD3"/>
    <w:rsid w:val="00DC4DBF"/>
    <w:rsid w:val="00DC7D01"/>
    <w:rsid w:val="00DD1DED"/>
    <w:rsid w:val="00DE2F21"/>
    <w:rsid w:val="00DE56E2"/>
    <w:rsid w:val="00DF15CA"/>
    <w:rsid w:val="00E20F2D"/>
    <w:rsid w:val="00E34C6E"/>
    <w:rsid w:val="00E436EA"/>
    <w:rsid w:val="00E61AAB"/>
    <w:rsid w:val="00E705A7"/>
    <w:rsid w:val="00EA6874"/>
    <w:rsid w:val="00EB0DC7"/>
    <w:rsid w:val="00EB10C9"/>
    <w:rsid w:val="00EB2060"/>
    <w:rsid w:val="00EB5D75"/>
    <w:rsid w:val="00EC3CC4"/>
    <w:rsid w:val="00EE3D6B"/>
    <w:rsid w:val="00EF06BC"/>
    <w:rsid w:val="00EF1C73"/>
    <w:rsid w:val="00F03DA3"/>
    <w:rsid w:val="00F1675D"/>
    <w:rsid w:val="00F56979"/>
    <w:rsid w:val="00F85788"/>
    <w:rsid w:val="00F91ED2"/>
    <w:rsid w:val="00F97257"/>
    <w:rsid w:val="00FA09E2"/>
    <w:rsid w:val="00FA7D70"/>
    <w:rsid w:val="00FC5C94"/>
    <w:rsid w:val="00FE192F"/>
    <w:rsid w:val="00FE416B"/>
    <w:rsid w:val="00FE594D"/>
    <w:rsid w:val="00FF0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920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88"/>
    <w:pPr>
      <w:spacing w:after="160" w:line="259" w:lineRule="auto"/>
    </w:pPr>
    <w:rPr>
      <w:lang w:val="en-GB"/>
    </w:rPr>
  </w:style>
  <w:style w:type="paragraph" w:styleId="1">
    <w:name w:val="heading 1"/>
    <w:basedOn w:val="a"/>
    <w:next w:val="a"/>
    <w:link w:val="10"/>
    <w:uiPriority w:val="9"/>
    <w:qFormat/>
    <w:rsid w:val="00CD53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20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3B9B"/>
    <w:rPr>
      <w:b/>
      <w:bCs/>
    </w:rPr>
  </w:style>
  <w:style w:type="character" w:styleId="a4">
    <w:name w:val="Emphasis"/>
    <w:basedOn w:val="a0"/>
    <w:uiPriority w:val="20"/>
    <w:qFormat/>
    <w:rsid w:val="009C3B9B"/>
    <w:rPr>
      <w:i/>
      <w:iCs/>
    </w:rPr>
  </w:style>
  <w:style w:type="paragraph" w:styleId="a5">
    <w:name w:val="List Paragraph"/>
    <w:aliases w:val="Resume Title,List Paragraph - bullets"/>
    <w:basedOn w:val="a"/>
    <w:link w:val="a6"/>
    <w:uiPriority w:val="99"/>
    <w:qFormat/>
    <w:rsid w:val="00D55C51"/>
    <w:pPr>
      <w:ind w:left="720"/>
      <w:contextualSpacing/>
    </w:pPr>
  </w:style>
  <w:style w:type="character" w:customStyle="1" w:styleId="10">
    <w:name w:val="Заголовок 1 Знак"/>
    <w:basedOn w:val="a0"/>
    <w:link w:val="1"/>
    <w:uiPriority w:val="9"/>
    <w:rsid w:val="00CD53FF"/>
    <w:rPr>
      <w:rFonts w:asciiTheme="majorHAnsi" w:eastAsiaTheme="majorEastAsia" w:hAnsiTheme="majorHAnsi" w:cstheme="majorBidi"/>
      <w:b/>
      <w:bCs/>
      <w:color w:val="365F91" w:themeColor="accent1" w:themeShade="BF"/>
      <w:sz w:val="28"/>
      <w:szCs w:val="28"/>
      <w:lang w:val="en-GB"/>
    </w:rPr>
  </w:style>
  <w:style w:type="paragraph" w:styleId="a7">
    <w:name w:val="Body Text"/>
    <w:basedOn w:val="a"/>
    <w:link w:val="a8"/>
    <w:rsid w:val="00CD53FF"/>
    <w:pPr>
      <w:spacing w:after="120" w:line="240" w:lineRule="auto"/>
    </w:pPr>
    <w:rPr>
      <w:rFonts w:ascii="Arial" w:eastAsia="Times New Roman" w:hAnsi="Arial" w:cs="Arial"/>
      <w:b/>
      <w:sz w:val="24"/>
      <w:szCs w:val="24"/>
      <w:lang w:val="en-US"/>
    </w:rPr>
  </w:style>
  <w:style w:type="character" w:customStyle="1" w:styleId="a8">
    <w:name w:val="Основной текст Знак"/>
    <w:basedOn w:val="a0"/>
    <w:link w:val="a7"/>
    <w:rsid w:val="00CD53FF"/>
    <w:rPr>
      <w:rFonts w:ascii="Arial" w:eastAsia="Times New Roman" w:hAnsi="Arial" w:cs="Arial"/>
      <w:b/>
      <w:sz w:val="24"/>
      <w:szCs w:val="24"/>
      <w:lang w:val="en-US"/>
    </w:rPr>
  </w:style>
  <w:style w:type="character" w:customStyle="1" w:styleId="a6">
    <w:name w:val="Абзац списка Знак"/>
    <w:aliases w:val="Resume Title Знак,List Paragraph - bullets Знак"/>
    <w:link w:val="a5"/>
    <w:uiPriority w:val="99"/>
    <w:locked/>
    <w:rsid w:val="001B3F82"/>
    <w:rPr>
      <w:lang w:val="en-GB"/>
    </w:rPr>
  </w:style>
  <w:style w:type="character" w:customStyle="1" w:styleId="20">
    <w:name w:val="Заголовок 2 Знак"/>
    <w:basedOn w:val="a0"/>
    <w:link w:val="2"/>
    <w:uiPriority w:val="9"/>
    <w:semiHidden/>
    <w:rsid w:val="00152055"/>
    <w:rPr>
      <w:rFonts w:asciiTheme="majorHAnsi" w:eastAsiaTheme="majorEastAsia" w:hAnsiTheme="majorHAnsi" w:cstheme="majorBidi"/>
      <w:b/>
      <w:bCs/>
      <w:color w:val="4F81BD" w:themeColor="accent1"/>
      <w:sz w:val="26"/>
      <w:szCs w:val="26"/>
      <w:lang w:val="en-GB"/>
    </w:rPr>
  </w:style>
  <w:style w:type="paragraph" w:customStyle="1" w:styleId="Akapitzlist1">
    <w:name w:val="Akapit z listą1"/>
    <w:basedOn w:val="a"/>
    <w:rsid w:val="00152055"/>
    <w:pPr>
      <w:ind w:left="720"/>
      <w:contextualSpacing/>
    </w:pPr>
    <w:rPr>
      <w:rFonts w:ascii="Calibri" w:eastAsia="Times New Roman" w:hAnsi="Calibri" w:cs="Times New Roman"/>
      <w:lang w:val="en-US"/>
    </w:rPr>
  </w:style>
  <w:style w:type="paragraph" w:styleId="a9">
    <w:name w:val="Balloon Text"/>
    <w:basedOn w:val="a"/>
    <w:link w:val="aa"/>
    <w:uiPriority w:val="99"/>
    <w:semiHidden/>
    <w:unhideWhenUsed/>
    <w:rsid w:val="001520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2055"/>
    <w:rPr>
      <w:rFonts w:ascii="Tahoma" w:hAnsi="Tahoma" w:cs="Tahoma"/>
      <w:sz w:val="16"/>
      <w:szCs w:val="16"/>
      <w:lang w:val="en-GB"/>
    </w:rPr>
  </w:style>
  <w:style w:type="table" w:customStyle="1" w:styleId="21">
    <w:name w:val="Сетка таблицы2"/>
    <w:basedOn w:val="a1"/>
    <w:next w:val="ab"/>
    <w:uiPriority w:val="39"/>
    <w:rsid w:val="004F7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4F7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A215D2"/>
    <w:rPr>
      <w:rFonts w:ascii="TimesNewRoman" w:hAnsi="TimesNewRoman" w:hint="default"/>
      <w:b w:val="0"/>
      <w:bCs w:val="0"/>
      <w:i w:val="0"/>
      <w:iCs w:val="0"/>
      <w:color w:val="000000"/>
      <w:sz w:val="24"/>
      <w:szCs w:val="24"/>
    </w:rPr>
  </w:style>
  <w:style w:type="paragraph" w:styleId="ac">
    <w:name w:val="No Spacing"/>
    <w:link w:val="ad"/>
    <w:uiPriority w:val="1"/>
    <w:qFormat/>
    <w:rsid w:val="00A65593"/>
    <w:pPr>
      <w:spacing w:after="0" w:line="240" w:lineRule="auto"/>
    </w:pPr>
    <w:rPr>
      <w:rFonts w:ascii="Calibri" w:eastAsia="Calibri" w:hAnsi="Calibri" w:cs="Times New Roman"/>
    </w:rPr>
  </w:style>
  <w:style w:type="paragraph" w:styleId="ae">
    <w:name w:val="header"/>
    <w:basedOn w:val="a"/>
    <w:link w:val="af"/>
    <w:uiPriority w:val="99"/>
    <w:unhideWhenUsed/>
    <w:rsid w:val="001B4EB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B4EBB"/>
    <w:rPr>
      <w:lang w:val="en-GB"/>
    </w:rPr>
  </w:style>
  <w:style w:type="paragraph" w:styleId="af0">
    <w:name w:val="footer"/>
    <w:basedOn w:val="a"/>
    <w:link w:val="af1"/>
    <w:uiPriority w:val="99"/>
    <w:unhideWhenUsed/>
    <w:rsid w:val="001B4EB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B4EBB"/>
    <w:rPr>
      <w:lang w:val="en-GB"/>
    </w:rPr>
  </w:style>
  <w:style w:type="character" w:customStyle="1" w:styleId="ad">
    <w:name w:val="Без интервала Знак"/>
    <w:basedOn w:val="a0"/>
    <w:link w:val="ac"/>
    <w:uiPriority w:val="1"/>
    <w:rsid w:val="001B4EBB"/>
    <w:rPr>
      <w:rFonts w:ascii="Calibri" w:eastAsia="Calibri" w:hAnsi="Calibri" w:cs="Times New Roman"/>
    </w:rPr>
  </w:style>
  <w:style w:type="character" w:styleId="af2">
    <w:name w:val="annotation reference"/>
    <w:basedOn w:val="a0"/>
    <w:uiPriority w:val="99"/>
    <w:semiHidden/>
    <w:unhideWhenUsed/>
    <w:rsid w:val="00FE192F"/>
    <w:rPr>
      <w:sz w:val="16"/>
      <w:szCs w:val="16"/>
    </w:rPr>
  </w:style>
  <w:style w:type="paragraph" w:styleId="af3">
    <w:name w:val="annotation text"/>
    <w:basedOn w:val="a"/>
    <w:link w:val="af4"/>
    <w:uiPriority w:val="99"/>
    <w:semiHidden/>
    <w:unhideWhenUsed/>
    <w:rsid w:val="00FE192F"/>
    <w:pPr>
      <w:spacing w:line="240" w:lineRule="auto"/>
    </w:pPr>
    <w:rPr>
      <w:sz w:val="20"/>
      <w:szCs w:val="20"/>
    </w:rPr>
  </w:style>
  <w:style w:type="character" w:customStyle="1" w:styleId="af4">
    <w:name w:val="Текст примечания Знак"/>
    <w:basedOn w:val="a0"/>
    <w:link w:val="af3"/>
    <w:uiPriority w:val="99"/>
    <w:semiHidden/>
    <w:rsid w:val="00FE192F"/>
    <w:rPr>
      <w:sz w:val="20"/>
      <w:szCs w:val="20"/>
      <w:lang w:val="en-GB"/>
    </w:rPr>
  </w:style>
  <w:style w:type="paragraph" w:styleId="af5">
    <w:name w:val="annotation subject"/>
    <w:basedOn w:val="af3"/>
    <w:next w:val="af3"/>
    <w:link w:val="af6"/>
    <w:uiPriority w:val="99"/>
    <w:semiHidden/>
    <w:unhideWhenUsed/>
    <w:rsid w:val="00FE192F"/>
    <w:rPr>
      <w:b/>
      <w:bCs/>
    </w:rPr>
  </w:style>
  <w:style w:type="character" w:customStyle="1" w:styleId="af6">
    <w:name w:val="Тема примечания Знак"/>
    <w:basedOn w:val="af4"/>
    <w:link w:val="af5"/>
    <w:uiPriority w:val="99"/>
    <w:semiHidden/>
    <w:rsid w:val="00FE192F"/>
    <w:rPr>
      <w:b/>
      <w:bCs/>
      <w:sz w:val="20"/>
      <w:szCs w:val="20"/>
      <w:lang w:val="en-GB"/>
    </w:rPr>
  </w:style>
  <w:style w:type="paragraph" w:styleId="3">
    <w:name w:val="Body Text Indent 3"/>
    <w:basedOn w:val="a"/>
    <w:link w:val="30"/>
    <w:rsid w:val="00620FA5"/>
    <w:pPr>
      <w:suppressAutoHyphens/>
      <w:spacing w:after="120" w:line="240" w:lineRule="auto"/>
      <w:ind w:left="283"/>
    </w:pPr>
    <w:rPr>
      <w:rFonts w:ascii="Times New Roman" w:eastAsia="Times New Roman" w:hAnsi="Times New Roman" w:cs="Times New Roman"/>
      <w:sz w:val="16"/>
      <w:szCs w:val="16"/>
      <w:lang w:val="uk-UA" w:eastAsia="ar-SA"/>
    </w:rPr>
  </w:style>
  <w:style w:type="character" w:customStyle="1" w:styleId="30">
    <w:name w:val="Основной текст с отступом 3 Знак"/>
    <w:basedOn w:val="a0"/>
    <w:link w:val="3"/>
    <w:rsid w:val="00620FA5"/>
    <w:rPr>
      <w:rFonts w:ascii="Times New Roman" w:eastAsia="Times New Roman" w:hAnsi="Times New Roman" w:cs="Times New Roman"/>
      <w:sz w:val="16"/>
      <w:szCs w:val="16"/>
      <w:lang w:val="uk-UA" w:eastAsia="ar-SA"/>
    </w:rPr>
  </w:style>
  <w:style w:type="character" w:customStyle="1" w:styleId="xfmc1">
    <w:name w:val="xfmc1"/>
    <w:basedOn w:val="a0"/>
    <w:rsid w:val="00582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88"/>
    <w:pPr>
      <w:spacing w:after="160" w:line="259" w:lineRule="auto"/>
    </w:pPr>
    <w:rPr>
      <w:lang w:val="en-GB"/>
    </w:rPr>
  </w:style>
  <w:style w:type="paragraph" w:styleId="1">
    <w:name w:val="heading 1"/>
    <w:basedOn w:val="a"/>
    <w:next w:val="a"/>
    <w:link w:val="10"/>
    <w:uiPriority w:val="9"/>
    <w:qFormat/>
    <w:rsid w:val="00CD53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20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3B9B"/>
    <w:rPr>
      <w:b/>
      <w:bCs/>
    </w:rPr>
  </w:style>
  <w:style w:type="character" w:styleId="a4">
    <w:name w:val="Emphasis"/>
    <w:basedOn w:val="a0"/>
    <w:uiPriority w:val="20"/>
    <w:qFormat/>
    <w:rsid w:val="009C3B9B"/>
    <w:rPr>
      <w:i/>
      <w:iCs/>
    </w:rPr>
  </w:style>
  <w:style w:type="paragraph" w:styleId="a5">
    <w:name w:val="List Paragraph"/>
    <w:aliases w:val="Resume Title,List Paragraph - bullets"/>
    <w:basedOn w:val="a"/>
    <w:link w:val="a6"/>
    <w:uiPriority w:val="99"/>
    <w:qFormat/>
    <w:rsid w:val="00D55C51"/>
    <w:pPr>
      <w:ind w:left="720"/>
      <w:contextualSpacing/>
    </w:pPr>
  </w:style>
  <w:style w:type="character" w:customStyle="1" w:styleId="10">
    <w:name w:val="Заголовок 1 Знак"/>
    <w:basedOn w:val="a0"/>
    <w:link w:val="1"/>
    <w:uiPriority w:val="9"/>
    <w:rsid w:val="00CD53FF"/>
    <w:rPr>
      <w:rFonts w:asciiTheme="majorHAnsi" w:eastAsiaTheme="majorEastAsia" w:hAnsiTheme="majorHAnsi" w:cstheme="majorBidi"/>
      <w:b/>
      <w:bCs/>
      <w:color w:val="365F91" w:themeColor="accent1" w:themeShade="BF"/>
      <w:sz w:val="28"/>
      <w:szCs w:val="28"/>
      <w:lang w:val="en-GB"/>
    </w:rPr>
  </w:style>
  <w:style w:type="paragraph" w:styleId="a7">
    <w:name w:val="Body Text"/>
    <w:basedOn w:val="a"/>
    <w:link w:val="a8"/>
    <w:rsid w:val="00CD53FF"/>
    <w:pPr>
      <w:spacing w:after="120" w:line="240" w:lineRule="auto"/>
    </w:pPr>
    <w:rPr>
      <w:rFonts w:ascii="Arial" w:eastAsia="Times New Roman" w:hAnsi="Arial" w:cs="Arial"/>
      <w:b/>
      <w:sz w:val="24"/>
      <w:szCs w:val="24"/>
      <w:lang w:val="en-US"/>
    </w:rPr>
  </w:style>
  <w:style w:type="character" w:customStyle="1" w:styleId="a8">
    <w:name w:val="Основной текст Знак"/>
    <w:basedOn w:val="a0"/>
    <w:link w:val="a7"/>
    <w:rsid w:val="00CD53FF"/>
    <w:rPr>
      <w:rFonts w:ascii="Arial" w:eastAsia="Times New Roman" w:hAnsi="Arial" w:cs="Arial"/>
      <w:b/>
      <w:sz w:val="24"/>
      <w:szCs w:val="24"/>
      <w:lang w:val="en-US"/>
    </w:rPr>
  </w:style>
  <w:style w:type="character" w:customStyle="1" w:styleId="a6">
    <w:name w:val="Абзац списка Знак"/>
    <w:aliases w:val="Resume Title Знак,List Paragraph - bullets Знак"/>
    <w:link w:val="a5"/>
    <w:uiPriority w:val="99"/>
    <w:locked/>
    <w:rsid w:val="001B3F82"/>
    <w:rPr>
      <w:lang w:val="en-GB"/>
    </w:rPr>
  </w:style>
  <w:style w:type="character" w:customStyle="1" w:styleId="20">
    <w:name w:val="Заголовок 2 Знак"/>
    <w:basedOn w:val="a0"/>
    <w:link w:val="2"/>
    <w:uiPriority w:val="9"/>
    <w:semiHidden/>
    <w:rsid w:val="00152055"/>
    <w:rPr>
      <w:rFonts w:asciiTheme="majorHAnsi" w:eastAsiaTheme="majorEastAsia" w:hAnsiTheme="majorHAnsi" w:cstheme="majorBidi"/>
      <w:b/>
      <w:bCs/>
      <w:color w:val="4F81BD" w:themeColor="accent1"/>
      <w:sz w:val="26"/>
      <w:szCs w:val="26"/>
      <w:lang w:val="en-GB"/>
    </w:rPr>
  </w:style>
  <w:style w:type="paragraph" w:customStyle="1" w:styleId="Akapitzlist1">
    <w:name w:val="Akapit z listą1"/>
    <w:basedOn w:val="a"/>
    <w:rsid w:val="00152055"/>
    <w:pPr>
      <w:ind w:left="720"/>
      <w:contextualSpacing/>
    </w:pPr>
    <w:rPr>
      <w:rFonts w:ascii="Calibri" w:eastAsia="Times New Roman" w:hAnsi="Calibri" w:cs="Times New Roman"/>
      <w:lang w:val="en-US"/>
    </w:rPr>
  </w:style>
  <w:style w:type="paragraph" w:styleId="a9">
    <w:name w:val="Balloon Text"/>
    <w:basedOn w:val="a"/>
    <w:link w:val="aa"/>
    <w:uiPriority w:val="99"/>
    <w:semiHidden/>
    <w:unhideWhenUsed/>
    <w:rsid w:val="001520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2055"/>
    <w:rPr>
      <w:rFonts w:ascii="Tahoma" w:hAnsi="Tahoma" w:cs="Tahoma"/>
      <w:sz w:val="16"/>
      <w:szCs w:val="16"/>
      <w:lang w:val="en-GB"/>
    </w:rPr>
  </w:style>
  <w:style w:type="table" w:customStyle="1" w:styleId="21">
    <w:name w:val="Сетка таблицы2"/>
    <w:basedOn w:val="a1"/>
    <w:next w:val="ab"/>
    <w:uiPriority w:val="39"/>
    <w:rsid w:val="004F7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4F7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A215D2"/>
    <w:rPr>
      <w:rFonts w:ascii="TimesNewRoman" w:hAnsi="TimesNewRoman" w:hint="default"/>
      <w:b w:val="0"/>
      <w:bCs w:val="0"/>
      <w:i w:val="0"/>
      <w:iCs w:val="0"/>
      <w:color w:val="000000"/>
      <w:sz w:val="24"/>
      <w:szCs w:val="24"/>
    </w:rPr>
  </w:style>
  <w:style w:type="paragraph" w:styleId="ac">
    <w:name w:val="No Spacing"/>
    <w:link w:val="ad"/>
    <w:uiPriority w:val="1"/>
    <w:qFormat/>
    <w:rsid w:val="00A65593"/>
    <w:pPr>
      <w:spacing w:after="0" w:line="240" w:lineRule="auto"/>
    </w:pPr>
    <w:rPr>
      <w:rFonts w:ascii="Calibri" w:eastAsia="Calibri" w:hAnsi="Calibri" w:cs="Times New Roman"/>
    </w:rPr>
  </w:style>
  <w:style w:type="paragraph" w:styleId="ae">
    <w:name w:val="header"/>
    <w:basedOn w:val="a"/>
    <w:link w:val="af"/>
    <w:uiPriority w:val="99"/>
    <w:unhideWhenUsed/>
    <w:rsid w:val="001B4EB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B4EBB"/>
    <w:rPr>
      <w:lang w:val="en-GB"/>
    </w:rPr>
  </w:style>
  <w:style w:type="paragraph" w:styleId="af0">
    <w:name w:val="footer"/>
    <w:basedOn w:val="a"/>
    <w:link w:val="af1"/>
    <w:uiPriority w:val="99"/>
    <w:unhideWhenUsed/>
    <w:rsid w:val="001B4EB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B4EBB"/>
    <w:rPr>
      <w:lang w:val="en-GB"/>
    </w:rPr>
  </w:style>
  <w:style w:type="character" w:customStyle="1" w:styleId="ad">
    <w:name w:val="Без интервала Знак"/>
    <w:basedOn w:val="a0"/>
    <w:link w:val="ac"/>
    <w:uiPriority w:val="1"/>
    <w:rsid w:val="001B4EBB"/>
    <w:rPr>
      <w:rFonts w:ascii="Calibri" w:eastAsia="Calibri" w:hAnsi="Calibri" w:cs="Times New Roman"/>
    </w:rPr>
  </w:style>
  <w:style w:type="character" w:styleId="af2">
    <w:name w:val="annotation reference"/>
    <w:basedOn w:val="a0"/>
    <w:uiPriority w:val="99"/>
    <w:semiHidden/>
    <w:unhideWhenUsed/>
    <w:rsid w:val="00FE192F"/>
    <w:rPr>
      <w:sz w:val="16"/>
      <w:szCs w:val="16"/>
    </w:rPr>
  </w:style>
  <w:style w:type="paragraph" w:styleId="af3">
    <w:name w:val="annotation text"/>
    <w:basedOn w:val="a"/>
    <w:link w:val="af4"/>
    <w:uiPriority w:val="99"/>
    <w:semiHidden/>
    <w:unhideWhenUsed/>
    <w:rsid w:val="00FE192F"/>
    <w:pPr>
      <w:spacing w:line="240" w:lineRule="auto"/>
    </w:pPr>
    <w:rPr>
      <w:sz w:val="20"/>
      <w:szCs w:val="20"/>
    </w:rPr>
  </w:style>
  <w:style w:type="character" w:customStyle="1" w:styleId="af4">
    <w:name w:val="Текст примечания Знак"/>
    <w:basedOn w:val="a0"/>
    <w:link w:val="af3"/>
    <w:uiPriority w:val="99"/>
    <w:semiHidden/>
    <w:rsid w:val="00FE192F"/>
    <w:rPr>
      <w:sz w:val="20"/>
      <w:szCs w:val="20"/>
      <w:lang w:val="en-GB"/>
    </w:rPr>
  </w:style>
  <w:style w:type="paragraph" w:styleId="af5">
    <w:name w:val="annotation subject"/>
    <w:basedOn w:val="af3"/>
    <w:next w:val="af3"/>
    <w:link w:val="af6"/>
    <w:uiPriority w:val="99"/>
    <w:semiHidden/>
    <w:unhideWhenUsed/>
    <w:rsid w:val="00FE192F"/>
    <w:rPr>
      <w:b/>
      <w:bCs/>
    </w:rPr>
  </w:style>
  <w:style w:type="character" w:customStyle="1" w:styleId="af6">
    <w:name w:val="Тема примечания Знак"/>
    <w:basedOn w:val="af4"/>
    <w:link w:val="af5"/>
    <w:uiPriority w:val="99"/>
    <w:semiHidden/>
    <w:rsid w:val="00FE192F"/>
    <w:rPr>
      <w:b/>
      <w:bCs/>
      <w:sz w:val="20"/>
      <w:szCs w:val="20"/>
      <w:lang w:val="en-GB"/>
    </w:rPr>
  </w:style>
  <w:style w:type="paragraph" w:styleId="3">
    <w:name w:val="Body Text Indent 3"/>
    <w:basedOn w:val="a"/>
    <w:link w:val="30"/>
    <w:rsid w:val="00620FA5"/>
    <w:pPr>
      <w:suppressAutoHyphens/>
      <w:spacing w:after="120" w:line="240" w:lineRule="auto"/>
      <w:ind w:left="283"/>
    </w:pPr>
    <w:rPr>
      <w:rFonts w:ascii="Times New Roman" w:eastAsia="Times New Roman" w:hAnsi="Times New Roman" w:cs="Times New Roman"/>
      <w:sz w:val="16"/>
      <w:szCs w:val="16"/>
      <w:lang w:val="uk-UA" w:eastAsia="ar-SA"/>
    </w:rPr>
  </w:style>
  <w:style w:type="character" w:customStyle="1" w:styleId="30">
    <w:name w:val="Основной текст с отступом 3 Знак"/>
    <w:basedOn w:val="a0"/>
    <w:link w:val="3"/>
    <w:rsid w:val="00620FA5"/>
    <w:rPr>
      <w:rFonts w:ascii="Times New Roman" w:eastAsia="Times New Roman" w:hAnsi="Times New Roman" w:cs="Times New Roman"/>
      <w:sz w:val="16"/>
      <w:szCs w:val="16"/>
      <w:lang w:val="uk-UA" w:eastAsia="ar-SA"/>
    </w:rPr>
  </w:style>
  <w:style w:type="character" w:customStyle="1" w:styleId="xfmc1">
    <w:name w:val="xfmc1"/>
    <w:basedOn w:val="a0"/>
    <w:rsid w:val="00582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3880">
      <w:bodyDiv w:val="1"/>
      <w:marLeft w:val="0"/>
      <w:marRight w:val="0"/>
      <w:marTop w:val="0"/>
      <w:marBottom w:val="0"/>
      <w:divBdr>
        <w:top w:val="none" w:sz="0" w:space="0" w:color="auto"/>
        <w:left w:val="none" w:sz="0" w:space="0" w:color="auto"/>
        <w:bottom w:val="none" w:sz="0" w:space="0" w:color="auto"/>
        <w:right w:val="none" w:sz="0" w:space="0" w:color="auto"/>
      </w:divBdr>
    </w:div>
    <w:div w:id="337736158">
      <w:bodyDiv w:val="1"/>
      <w:marLeft w:val="0"/>
      <w:marRight w:val="0"/>
      <w:marTop w:val="0"/>
      <w:marBottom w:val="0"/>
      <w:divBdr>
        <w:top w:val="none" w:sz="0" w:space="0" w:color="auto"/>
        <w:left w:val="none" w:sz="0" w:space="0" w:color="auto"/>
        <w:bottom w:val="none" w:sz="0" w:space="0" w:color="auto"/>
        <w:right w:val="none" w:sz="0" w:space="0" w:color="auto"/>
      </w:divBdr>
    </w:div>
    <w:div w:id="561185314">
      <w:bodyDiv w:val="1"/>
      <w:marLeft w:val="0"/>
      <w:marRight w:val="0"/>
      <w:marTop w:val="0"/>
      <w:marBottom w:val="0"/>
      <w:divBdr>
        <w:top w:val="none" w:sz="0" w:space="0" w:color="auto"/>
        <w:left w:val="none" w:sz="0" w:space="0" w:color="auto"/>
        <w:bottom w:val="none" w:sz="0" w:space="0" w:color="auto"/>
        <w:right w:val="none" w:sz="0" w:space="0" w:color="auto"/>
      </w:divBdr>
    </w:div>
    <w:div w:id="671494744">
      <w:bodyDiv w:val="1"/>
      <w:marLeft w:val="0"/>
      <w:marRight w:val="0"/>
      <w:marTop w:val="0"/>
      <w:marBottom w:val="0"/>
      <w:divBdr>
        <w:top w:val="none" w:sz="0" w:space="0" w:color="auto"/>
        <w:left w:val="none" w:sz="0" w:space="0" w:color="auto"/>
        <w:bottom w:val="none" w:sz="0" w:space="0" w:color="auto"/>
        <w:right w:val="none" w:sz="0" w:space="0" w:color="auto"/>
      </w:divBdr>
    </w:div>
    <w:div w:id="1816337586">
      <w:bodyDiv w:val="1"/>
      <w:marLeft w:val="0"/>
      <w:marRight w:val="0"/>
      <w:marTop w:val="0"/>
      <w:marBottom w:val="0"/>
      <w:divBdr>
        <w:top w:val="none" w:sz="0" w:space="0" w:color="auto"/>
        <w:left w:val="none" w:sz="0" w:space="0" w:color="auto"/>
        <w:bottom w:val="none" w:sz="0" w:space="0" w:color="auto"/>
        <w:right w:val="none" w:sz="0" w:space="0" w:color="auto"/>
      </w:divBdr>
    </w:div>
    <w:div w:id="2008053361">
      <w:bodyDiv w:val="1"/>
      <w:marLeft w:val="0"/>
      <w:marRight w:val="0"/>
      <w:marTop w:val="0"/>
      <w:marBottom w:val="0"/>
      <w:divBdr>
        <w:top w:val="none" w:sz="0" w:space="0" w:color="auto"/>
        <w:left w:val="none" w:sz="0" w:space="0" w:color="auto"/>
        <w:bottom w:val="none" w:sz="0" w:space="0" w:color="auto"/>
        <w:right w:val="none" w:sz="0" w:space="0" w:color="auto"/>
      </w:divBdr>
    </w:div>
    <w:div w:id="205882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a:t>Рейтинг проектів</a:t>
            </a:r>
          </a:p>
          <a:p>
            <a:pPr>
              <a:defRPr/>
            </a:pPr>
            <a:endParaRPr lang="ru-RU"/>
          </a:p>
        </c:rich>
      </c:tx>
      <c:overlay val="0"/>
    </c:title>
    <c:autoTitleDeleted val="0"/>
    <c:plotArea>
      <c:layout/>
      <c:barChart>
        <c:barDir val="bar"/>
        <c:grouping val="clustered"/>
        <c:varyColors val="0"/>
        <c:ser>
          <c:idx val="0"/>
          <c:order val="0"/>
          <c:tx>
            <c:strRef>
              <c:f>Лист1!$B$1</c:f>
              <c:strCache>
                <c:ptCount val="1"/>
                <c:pt idx="0">
                  <c:v>Кількість балів</c:v>
                </c:pt>
              </c:strCache>
            </c:strRef>
          </c:tx>
          <c:invertIfNegative val="0"/>
          <c:cat>
            <c:strRef>
              <c:f>Лист1!$A$2:$A$41</c:f>
              <c:strCache>
                <c:ptCount val="40"/>
                <c:pt idx="0">
                  <c:v>придбання міні бетонозаводу потужністю 25 куб м/год</c:v>
                </c:pt>
                <c:pt idx="1">
                  <c:v>Придбання самохідного грейдера</c:v>
                </c:pt>
                <c:pt idx="2">
                  <c:v>придбання бетоноукладача</c:v>
                </c:pt>
                <c:pt idx="3">
                  <c:v>капітальний ремонт дороги по вул. Центральна в с.Полянка</c:v>
                </c:pt>
                <c:pt idx="4">
                  <c:v>придбання автосамоскиду</c:v>
                </c:pt>
                <c:pt idx="5">
                  <c:v>придбання бетоновозу (міксер)</c:v>
                </c:pt>
                <c:pt idx="6">
                  <c:v>капітальний ремонт дороги по вул. Шевченка (від пров. Каштановий до вул. Мостова) в смт. Арбузинка</c:v>
                </c:pt>
                <c:pt idx="7">
                  <c:v>поточний ремонт дороги по вул. Шкільна  в смт. Арбузинка</c:v>
                </c:pt>
                <c:pt idx="8">
                  <c:v>поточний ремонт дороги по вул. Величка в с.Новокрасне  в смт. Арбузинка</c:v>
                </c:pt>
                <c:pt idx="9">
                  <c:v>придбання фрези самохідної</c:v>
                </c:pt>
                <c:pt idx="10">
                  <c:v>поточний ремонт дороги по вул. Хліборобна  в смт. Арбузинка</c:v>
                </c:pt>
                <c:pt idx="11">
                  <c:v>капітальний ремонт дороги по вул. Мостова (міст) в смт. Арбузинка</c:v>
                </c:pt>
                <c:pt idx="12">
                  <c:v>капітальний ремонт дороги по вул. Учительська в смт. Арбузинка</c:v>
                </c:pt>
                <c:pt idx="13">
                  <c:v>поточний ремонт дороги по вул. Олега Ольжича  в смт. Арбузинка</c:v>
                </c:pt>
                <c:pt idx="14">
                  <c:v>поточний ремонт дороги по вул. Мостова  в смт. Арбузинка</c:v>
                </c:pt>
                <c:pt idx="15">
                  <c:v>Реструктуризація КП "Арбузинський ККП"</c:v>
                </c:pt>
                <c:pt idx="16">
                  <c:v>капітальний ремонт мережі вуличного освітлення по вул. Соборна в с.Новокрасне</c:v>
                </c:pt>
                <c:pt idx="17">
                  <c:v>капітальний ремонт мережі вуличного освітлення по вул. Центральна в с.Полянка</c:v>
                </c:pt>
                <c:pt idx="18">
                  <c:v>капітальний ремонт тротуарів по вул.Шевченка в смт.Арбузинка</c:v>
                </c:pt>
                <c:pt idx="19">
                  <c:v>капітальний ремонт існуючої зупинки в с.Полянка</c:v>
                </c:pt>
                <c:pt idx="20">
                  <c:v>капітальний ремонт мережі вуличного освітлення по вул. Хліборобна в с.Новокрасне</c:v>
                </c:pt>
                <c:pt idx="21">
                  <c:v>капітальний ремонт мережі вуличного освітлення по вул. Центральна в с.Вишневе</c:v>
                </c:pt>
                <c:pt idx="22">
                  <c:v>встановлення дорожніх знаків</c:v>
                </c:pt>
                <c:pt idx="23">
                  <c:v>придбання та встановлення камер відеоспостереження</c:v>
                </c:pt>
                <c:pt idx="24">
                  <c:v>облаштування дорожньої розмітки</c:v>
                </c:pt>
                <c:pt idx="25">
                  <c:v>капітальний ремонт мережі вуличного освітлення по вул. Полежкіна в с.Новокрасне</c:v>
                </c:pt>
                <c:pt idx="26">
                  <c:v>капітальний ремонт вуличних зупинок по вул.учительська, вул. Мостова, вул.Шевченка) в смт. Арбузинка</c:v>
                </c:pt>
                <c:pt idx="27">
                  <c:v>капітальний ремонт мережі вуличного освітлення по вул. Величка в с.Новокрасне</c:v>
                </c:pt>
                <c:pt idx="28">
                  <c:v>розробка реєстру доріг громади та його постійна актуалізація</c:v>
                </c:pt>
                <c:pt idx="29">
                  <c:v>капітальний ремонт підʾїзного шляху до ЗОШ №1</c:v>
                </c:pt>
                <c:pt idx="30">
                  <c:v>капітальний ремонт підʾїзного шляху доНовокрасненської  ЗОШ</c:v>
                </c:pt>
                <c:pt idx="31">
                  <c:v>розробка карти доріг громади</c:v>
                </c:pt>
                <c:pt idx="32">
                  <c:v>встановлення нових зупинок по вул.Шевченка в смт.Арбузинка</c:v>
                </c:pt>
                <c:pt idx="33">
                  <c:v>капітальний ремонт підʾїзного шляху до ЗОШ №2</c:v>
                </c:pt>
                <c:pt idx="34">
                  <c:v>будівництво тротуарів по вул.Миру в с.Новокрасне</c:v>
                </c:pt>
                <c:pt idx="35">
                  <c:v>проведення просвітницьких заходів серед молоді щодо безпеки дорожнього руху</c:v>
                </c:pt>
                <c:pt idx="36">
                  <c:v>навчання працівників з менеджменту у сфері дорожнього господарства</c:v>
                </c:pt>
                <c:pt idx="37">
                  <c:v>навчання працівників з технології будівництва, ремонту та утримання обʾєктів дорожнього господарства</c:v>
                </c:pt>
                <c:pt idx="38">
                  <c:v>придбання програмного забезпечення для автоматизації управлінських та технологічних процесів</c:v>
                </c:pt>
                <c:pt idx="39">
                  <c:v>капітальний ремонт пандусу в ЗОШ №1</c:v>
                </c:pt>
              </c:strCache>
            </c:strRef>
          </c:cat>
          <c:val>
            <c:numRef>
              <c:f>Лист1!$B$2:$B$41</c:f>
              <c:numCache>
                <c:formatCode>General</c:formatCode>
                <c:ptCount val="40"/>
                <c:pt idx="0">
                  <c:v>2054</c:v>
                </c:pt>
                <c:pt idx="1">
                  <c:v>1882</c:v>
                </c:pt>
                <c:pt idx="2">
                  <c:v>1823</c:v>
                </c:pt>
                <c:pt idx="3">
                  <c:v>1808</c:v>
                </c:pt>
                <c:pt idx="4">
                  <c:v>1782</c:v>
                </c:pt>
                <c:pt idx="5">
                  <c:v>1753</c:v>
                </c:pt>
                <c:pt idx="6">
                  <c:v>1728</c:v>
                </c:pt>
                <c:pt idx="7">
                  <c:v>1685</c:v>
                </c:pt>
                <c:pt idx="8">
                  <c:v>1680</c:v>
                </c:pt>
                <c:pt idx="9">
                  <c:v>1675</c:v>
                </c:pt>
                <c:pt idx="10">
                  <c:v>1643</c:v>
                </c:pt>
                <c:pt idx="11">
                  <c:v>1635</c:v>
                </c:pt>
                <c:pt idx="12">
                  <c:v>1594</c:v>
                </c:pt>
                <c:pt idx="13">
                  <c:v>1528</c:v>
                </c:pt>
                <c:pt idx="14">
                  <c:v>1525</c:v>
                </c:pt>
                <c:pt idx="15">
                  <c:v>1465</c:v>
                </c:pt>
                <c:pt idx="16">
                  <c:v>1413</c:v>
                </c:pt>
                <c:pt idx="17">
                  <c:v>1394</c:v>
                </c:pt>
                <c:pt idx="18">
                  <c:v>1393</c:v>
                </c:pt>
                <c:pt idx="19">
                  <c:v>1360</c:v>
                </c:pt>
                <c:pt idx="20">
                  <c:v>1351</c:v>
                </c:pt>
                <c:pt idx="21">
                  <c:v>1344</c:v>
                </c:pt>
                <c:pt idx="22">
                  <c:v>1301</c:v>
                </c:pt>
                <c:pt idx="23">
                  <c:v>1301</c:v>
                </c:pt>
                <c:pt idx="24">
                  <c:v>1289</c:v>
                </c:pt>
                <c:pt idx="25">
                  <c:v>1274</c:v>
                </c:pt>
                <c:pt idx="26">
                  <c:v>1267</c:v>
                </c:pt>
                <c:pt idx="27">
                  <c:v>1259</c:v>
                </c:pt>
                <c:pt idx="28">
                  <c:v>1235</c:v>
                </c:pt>
                <c:pt idx="29">
                  <c:v>1208</c:v>
                </c:pt>
                <c:pt idx="30">
                  <c:v>1196</c:v>
                </c:pt>
                <c:pt idx="31">
                  <c:v>1189</c:v>
                </c:pt>
                <c:pt idx="32">
                  <c:v>1180</c:v>
                </c:pt>
                <c:pt idx="33">
                  <c:v>1174</c:v>
                </c:pt>
                <c:pt idx="34">
                  <c:v>1171</c:v>
                </c:pt>
                <c:pt idx="35">
                  <c:v>1156</c:v>
                </c:pt>
                <c:pt idx="36">
                  <c:v>1155</c:v>
                </c:pt>
                <c:pt idx="37">
                  <c:v>1151</c:v>
                </c:pt>
                <c:pt idx="38">
                  <c:v>1139</c:v>
                </c:pt>
                <c:pt idx="39">
                  <c:v>1028</c:v>
                </c:pt>
              </c:numCache>
            </c:numRef>
          </c:val>
          <c:extLst xmlns:c16r2="http://schemas.microsoft.com/office/drawing/2015/06/chart">
            <c:ext xmlns:c16="http://schemas.microsoft.com/office/drawing/2014/chart" uri="{C3380CC4-5D6E-409C-BE32-E72D297353CC}">
              <c16:uniqueId val="{00000000-BEA9-4C29-BD4C-0F2523BA2ACD}"/>
            </c:ext>
          </c:extLst>
        </c:ser>
        <c:dLbls>
          <c:showLegendKey val="0"/>
          <c:showVal val="0"/>
          <c:showCatName val="0"/>
          <c:showSerName val="0"/>
          <c:showPercent val="0"/>
          <c:showBubbleSize val="0"/>
        </c:dLbls>
        <c:gapWidth val="150"/>
        <c:axId val="126776320"/>
        <c:axId val="124445824"/>
      </c:barChart>
      <c:catAx>
        <c:axId val="126776320"/>
        <c:scaling>
          <c:orientation val="minMax"/>
        </c:scaling>
        <c:delete val="0"/>
        <c:axPos val="l"/>
        <c:numFmt formatCode="General" sourceLinked="0"/>
        <c:majorTickMark val="out"/>
        <c:minorTickMark val="none"/>
        <c:tickLblPos val="nextTo"/>
        <c:txPr>
          <a:bodyPr/>
          <a:lstStyle/>
          <a:p>
            <a:pPr>
              <a:defRPr sz="800"/>
            </a:pPr>
            <a:endParaRPr lang="ru-RU"/>
          </a:p>
        </c:txPr>
        <c:crossAx val="124445824"/>
        <c:crosses val="autoZero"/>
        <c:auto val="1"/>
        <c:lblAlgn val="ctr"/>
        <c:lblOffset val="100"/>
        <c:noMultiLvlLbl val="0"/>
      </c:catAx>
      <c:valAx>
        <c:axId val="124445824"/>
        <c:scaling>
          <c:orientation val="minMax"/>
        </c:scaling>
        <c:delete val="0"/>
        <c:axPos val="b"/>
        <c:majorGridlines/>
        <c:numFmt formatCode="General" sourceLinked="0"/>
        <c:majorTickMark val="out"/>
        <c:minorTickMark val="none"/>
        <c:tickLblPos val="nextTo"/>
        <c:crossAx val="12677632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2116_ xmlns="303901ef-6a22-4e55-9c80-e90043720d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7E52C018618B41A7229444032E1263" ma:contentTypeVersion="15" ma:contentTypeDescription="Create a new document." ma:contentTypeScope="" ma:versionID="1f709c30141aaab9b862bea87f34a99b">
  <xsd:schema xmlns:xsd="http://www.w3.org/2001/XMLSchema" xmlns:xs="http://www.w3.org/2001/XMLSchema" xmlns:p="http://schemas.microsoft.com/office/2006/metadata/properties" xmlns:ns2="d41abd27-83e6-4a63-9017-5368a0c1b478" xmlns:ns3="303901ef-6a22-4e55-9c80-e90043720daf" targetNamespace="http://schemas.microsoft.com/office/2006/metadata/properties" ma:root="true" ma:fieldsID="a220edd8ae3a6681bd51abe46ef125cf" ns2:_="" ns3:_="">
    <xsd:import namespace="d41abd27-83e6-4a63-9017-5368a0c1b478"/>
    <xsd:import namespace="303901ef-6a22-4e55-9c80-e90043720da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_x2116_"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abd27-83e6-4a63-9017-5368a0c1b4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3901ef-6a22-4e55-9c80-e90043720daf" elementFormDefault="qualified">
    <xsd:import namespace="http://schemas.microsoft.com/office/2006/documentManagement/types"/>
    <xsd:import namespace="http://schemas.microsoft.com/office/infopath/2007/PartnerControls"/>
    <xsd:element name="_x2116_" ma:index="12" nillable="true" ma:displayName="№" ma:internalName="_x2116_">
      <xsd:simpleType>
        <xsd:restriction base="dms:Number"/>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DCCB-E1EF-4E71-B22A-57DE7F56EDF4}">
  <ds:schemaRefs>
    <ds:schemaRef ds:uri="http://schemas.microsoft.com/sharepoint/v3/contenttype/forms"/>
  </ds:schemaRefs>
</ds:datastoreItem>
</file>

<file path=customXml/itemProps2.xml><?xml version="1.0" encoding="utf-8"?>
<ds:datastoreItem xmlns:ds="http://schemas.openxmlformats.org/officeDocument/2006/customXml" ds:itemID="{0696422A-7263-4C1E-BEF3-5A97127B2404}">
  <ds:schemaRefs>
    <ds:schemaRef ds:uri="http://schemas.microsoft.com/office/2006/metadata/properties"/>
    <ds:schemaRef ds:uri="http://schemas.microsoft.com/office/infopath/2007/PartnerControls"/>
    <ds:schemaRef ds:uri="303901ef-6a22-4e55-9c80-e90043720daf"/>
  </ds:schemaRefs>
</ds:datastoreItem>
</file>

<file path=customXml/itemProps3.xml><?xml version="1.0" encoding="utf-8"?>
<ds:datastoreItem xmlns:ds="http://schemas.openxmlformats.org/officeDocument/2006/customXml" ds:itemID="{C2EED81F-C93D-4B15-9F77-9257F8622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abd27-83e6-4a63-9017-5368a0c1b478"/>
    <ds:schemaRef ds:uri="303901ef-6a22-4e55-9c80-e90043720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E7EEC4-E561-44B1-A3AE-BD5B5C07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9317</Words>
  <Characters>53111</Characters>
  <Application>Microsoft Office Word</Application>
  <DocSecurity>0</DocSecurity>
  <Lines>442</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31</cp:revision>
  <cp:lastPrinted>2019-10-28T10:03:00Z</cp:lastPrinted>
  <dcterms:created xsi:type="dcterms:W3CDTF">2019-10-08T07:42:00Z</dcterms:created>
  <dcterms:modified xsi:type="dcterms:W3CDTF">2019-10-28T10:03:00Z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0x010100E37E52C018618B41A7229444032E1263</vt:lpwstr>
  </property>
</Properties>
</file>